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611" w:tblpY="141"/>
        <w:tblOverlap w:val="never"/>
        <w:tblW w:w="134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421"/>
        <w:gridCol w:w="1110"/>
        <w:gridCol w:w="764"/>
        <w:gridCol w:w="1104"/>
        <w:gridCol w:w="5632"/>
        <w:gridCol w:w="1241"/>
        <w:gridCol w:w="1446"/>
      </w:tblGrid>
      <w:tr w14:paraId="07EBB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0" w:hRule="atLeast"/>
        </w:trPr>
        <w:tc>
          <w:tcPr>
            <w:tcW w:w="13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10135">
            <w:pPr>
              <w:jc w:val="both"/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附件1</w:t>
            </w:r>
          </w:p>
        </w:tc>
      </w:tr>
      <w:tr w14:paraId="191C2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0" w:hRule="atLeast"/>
        </w:trPr>
        <w:tc>
          <w:tcPr>
            <w:tcW w:w="13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2E2A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6"/>
                <w:szCs w:val="36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三门峡市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陕州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统计局“双随机”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部门联合抽查事项清单</w:t>
            </w:r>
          </w:p>
        </w:tc>
      </w:tr>
      <w:tr w14:paraId="734D6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DFC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EC34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  <w:t>抽查事项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FAF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</w:rPr>
              <w:t>检查对象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811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</w:rPr>
              <w:t>事项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类别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C783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检查方式</w:t>
            </w:r>
          </w:p>
        </w:tc>
        <w:tc>
          <w:tcPr>
            <w:tcW w:w="56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25E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  <w:t>检查依据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ED9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</w:rPr>
              <w:t>发起部门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6A7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</w:rPr>
              <w:t>配合部门</w:t>
            </w:r>
          </w:p>
        </w:tc>
      </w:tr>
      <w:tr w14:paraId="5DF6F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CCD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004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依法提供统计资料情况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228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四上企业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CAC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421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5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DDD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《中华人民共和国统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统计法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》第八条、第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三十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六条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第三十八条、第三十九条;《屮华人民共和国统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法实施条例》第四条、第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条、第三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九条;《统计执法监督检査办法》第三条、第十四条、第二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B7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5E0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三门峡市场监督管理局陕州分局</w:t>
            </w:r>
          </w:p>
        </w:tc>
      </w:tr>
      <w:tr w14:paraId="5A01C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DD1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FF4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按照国家有关规定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设置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原始记录、统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台账情况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07F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四上企业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1BD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DA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5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9F4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《中华人民共和国统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统计法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》第八条、第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三十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六条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第三十八条、第三十九条;《屮华人民共和国统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法实施条例》第四条、第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条、第三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九条;《统计执法监督检査办法》第三条、第十四条、第二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A29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009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三门峡市场监督管理局陕州分局</w:t>
            </w:r>
          </w:p>
        </w:tc>
      </w:tr>
      <w:tr w14:paraId="68059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485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9D5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依法建立井执行统计资料管理制度情况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DA2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四上企业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0CA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D12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5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8DF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《中华人民共和国统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统计法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》第八条、第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三十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六条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第三十八条、第三十九条;《屮华人民共和国统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法实施条例》第四条、第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条、第三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九条;《统计执法监督检査办法》第三条、第十四条、第二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1C5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BE6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三门峡市场监督管理局陕州分局</w:t>
            </w:r>
          </w:p>
        </w:tc>
      </w:tr>
      <w:tr w14:paraId="49799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666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BD6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依法为履行法定填报职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责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提供保障情况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1B5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四上企业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4A8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A96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5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6FC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《中华人民共和国统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统计法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》第八条、第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三十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六条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第三十八条、第三十九条;《屮华人民共和国统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法实施条例》第四条、第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条、第三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九条;《统计执法监督检査办法》第三条、第十四条、第二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005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B40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三门峡市场监督管理局陕州分局</w:t>
            </w:r>
          </w:p>
        </w:tc>
      </w:tr>
      <w:tr w14:paraId="7B921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2F5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4D7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配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合统计调查和统计监督情况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356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四上企业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F61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BDE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5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A9D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《中华人民共和国统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统计法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》第八条、第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三十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六条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第三十八条、第三十九条;《屮华人民共和国统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法实施条例》第四条、第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二十三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条、第三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九条;《统计执法监督检査办法》第三条、第十四条、第二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  <w:lang w:val="en-US" w:eastAsia="zh-CN"/>
              </w:rPr>
              <w:t>十</w:t>
            </w:r>
            <w:r>
              <w:rPr>
                <w:rFonts w:hint="eastAsia" w:ascii="宋体" w:hAnsi="宋体" w:cs="Times New Roman"/>
                <w:kern w:val="0"/>
                <w:sz w:val="22"/>
                <w:szCs w:val="22"/>
              </w:rPr>
              <w:t>条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447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993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三门峡市场监督管理局陕州分局</w:t>
            </w:r>
          </w:p>
        </w:tc>
      </w:tr>
    </w:tbl>
    <w:tbl>
      <w:tblPr>
        <w:tblStyle w:val="3"/>
        <w:tblW w:w="148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"/>
        <w:gridCol w:w="549"/>
        <w:gridCol w:w="1248"/>
        <w:gridCol w:w="1065"/>
        <w:gridCol w:w="3120"/>
        <w:gridCol w:w="1710"/>
        <w:gridCol w:w="1320"/>
        <w:gridCol w:w="1153"/>
        <w:gridCol w:w="954"/>
        <w:gridCol w:w="1510"/>
        <w:gridCol w:w="1093"/>
        <w:gridCol w:w="1140"/>
      </w:tblGrid>
      <w:tr w14:paraId="2FB93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15" w:hRule="atLeast"/>
          <w:jc w:val="center"/>
        </w:trPr>
        <w:tc>
          <w:tcPr>
            <w:tcW w:w="148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2192C">
            <w:pPr>
              <w:jc w:val="both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8"/>
              </w:rPr>
              <w:t>附件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8"/>
                <w:lang w:val="en-US" w:eastAsia="zh-CN"/>
              </w:rPr>
              <w:t>2</w:t>
            </w:r>
          </w:p>
        </w:tc>
      </w:tr>
      <w:tr w14:paraId="6397E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wAfter w:w="0" w:type="auto"/>
          <w:trHeight w:val="631" w:hRule="atLeast"/>
          <w:jc w:val="center"/>
        </w:trPr>
        <w:tc>
          <w:tcPr>
            <w:tcW w:w="14862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1C7B15">
            <w:pPr>
              <w:widowControl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000000"/>
                <w:sz w:val="36"/>
                <w:szCs w:val="36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三门峡市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陕州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统计局“双随机”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部门联合抽查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计划表</w:t>
            </w:r>
          </w:p>
        </w:tc>
      </w:tr>
      <w:tr w14:paraId="25CA7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859" w:hRule="atLeast"/>
          <w:jc w:val="center"/>
        </w:trPr>
        <w:tc>
          <w:tcPr>
            <w:tcW w:w="55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B7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3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计划名称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6F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抽查任务名称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BBE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A8E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抽查事项类别</w:t>
            </w:r>
          </w:p>
          <w:p w14:paraId="7B980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（一般检查事项/重点检查事项）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55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E0A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抽查方式</w:t>
            </w:r>
          </w:p>
          <w:p w14:paraId="7D49A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（定向/不定向）</w:t>
            </w:r>
          </w:p>
        </w:tc>
        <w:tc>
          <w:tcPr>
            <w:tcW w:w="9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112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抽查对象比例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F8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抽查时间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F17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eastAsia="zh-CN"/>
              </w:rPr>
              <w:t>发起部门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7E4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配合部门</w:t>
            </w:r>
          </w:p>
        </w:tc>
      </w:tr>
      <w:tr w14:paraId="4D728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32" w:hRule="atLeast"/>
          <w:jc w:val="center"/>
        </w:trPr>
        <w:tc>
          <w:tcPr>
            <w:tcW w:w="55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1DC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83D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2026年统计执法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双随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检查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BB9B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高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风险四上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双随机抽查</w:t>
            </w:r>
          </w:p>
        </w:tc>
        <w:tc>
          <w:tcPr>
            <w:tcW w:w="3120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432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依法提供统计资料情况;</w:t>
            </w:r>
          </w:p>
          <w:p w14:paraId="248C11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zh-CN" w:eastAsia="zh-CN"/>
              </w:rPr>
              <w:t>2.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按照国家有关规定设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置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原始记录、统计台账情况；</w:t>
            </w:r>
          </w:p>
          <w:p w14:paraId="5B8E87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zh-CN" w:eastAsia="zh-CN"/>
              </w:rPr>
              <w:t>3.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依法建立并执行统计资料管理制度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情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况；</w:t>
            </w:r>
          </w:p>
          <w:p w14:paraId="71362A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zh-CN" w:eastAsia="zh-CN"/>
              </w:rPr>
              <w:t>4.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履行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法定填报职责提供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保障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情况;</w:t>
            </w:r>
          </w:p>
          <w:p w14:paraId="4034E9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color w:val="000000"/>
                <w:spacing w:val="0"/>
                <w:w w:val="100"/>
                <w:kern w:val="31"/>
                <w:position w:val="0"/>
                <w:sz w:val="19"/>
                <w:szCs w:val="19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依法配合统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计调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查和统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计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监督情况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CE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249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  <w:t>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四上</w:t>
            </w:r>
            <w:r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97E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定向</w:t>
            </w:r>
          </w:p>
        </w:tc>
        <w:tc>
          <w:tcPr>
            <w:tcW w:w="9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2BA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D92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2026年12月31日前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A4A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FF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9F5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2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陕州区市场监管局</w:t>
            </w:r>
          </w:p>
        </w:tc>
      </w:tr>
      <w:tr w14:paraId="04465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27" w:hRule="atLeast"/>
          <w:jc w:val="center"/>
        </w:trPr>
        <w:tc>
          <w:tcPr>
            <w:tcW w:w="55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34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03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2026年统计执法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双随机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检查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8B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中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风险四上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双随机抽查</w:t>
            </w:r>
          </w:p>
        </w:tc>
        <w:tc>
          <w:tcPr>
            <w:tcW w:w="312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CA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1CF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</w:t>
            </w:r>
            <w:bookmarkStart w:id="0" w:name="_GoBack"/>
            <w:bookmarkEnd w:id="0"/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事项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E7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  <w:t>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四上</w:t>
            </w:r>
            <w:r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F6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定向</w:t>
            </w:r>
          </w:p>
        </w:tc>
        <w:tc>
          <w:tcPr>
            <w:tcW w:w="9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BA0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1.5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70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2026年12月31日前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FEB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D0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陕州区市场监管局</w:t>
            </w:r>
          </w:p>
        </w:tc>
      </w:tr>
      <w:tr w14:paraId="46FDB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68" w:hRule="atLeast"/>
          <w:jc w:val="center"/>
        </w:trPr>
        <w:tc>
          <w:tcPr>
            <w:tcW w:w="55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60D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F3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2026年统计执法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双随机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检查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BBC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低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风险四上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双随机抽查</w:t>
            </w:r>
          </w:p>
        </w:tc>
        <w:tc>
          <w:tcPr>
            <w:tcW w:w="3120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B5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0A9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一般检查事项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1A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  <w:t>区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四上</w:t>
            </w:r>
            <w:r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705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定向</w:t>
            </w:r>
          </w:p>
        </w:tc>
        <w:tc>
          <w:tcPr>
            <w:tcW w:w="9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B5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14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2026年12月31日前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669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</w:t>
            </w:r>
            <w:r>
              <w:rPr>
                <w:rFonts w:hint="eastAsia" w:ascii="宋体" w:hAnsi="宋体" w:cs="Times New Roman"/>
                <w:kern w:val="0"/>
                <w:sz w:val="24"/>
                <w:szCs w:val="24"/>
              </w:rPr>
              <w:t>区统计局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7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 w:val="24"/>
                <w:szCs w:val="24"/>
                <w:lang w:val="en-US" w:eastAsia="zh-CN"/>
              </w:rPr>
              <w:t>陕州区市场监管局</w:t>
            </w:r>
          </w:p>
        </w:tc>
      </w:tr>
    </w:tbl>
    <w:p w14:paraId="7DF47B0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YThiNmFiOTViMDQ3YTMxMDFmZmU2MTA1MzNlYjgifQ=="/>
  </w:docVars>
  <w:rsids>
    <w:rsidRoot w:val="00000000"/>
    <w:rsid w:val="00CE72AE"/>
    <w:rsid w:val="01CD38CA"/>
    <w:rsid w:val="057743B8"/>
    <w:rsid w:val="07572790"/>
    <w:rsid w:val="078828AD"/>
    <w:rsid w:val="09D40E25"/>
    <w:rsid w:val="0F39623B"/>
    <w:rsid w:val="1134315E"/>
    <w:rsid w:val="116E5C7A"/>
    <w:rsid w:val="11E323C5"/>
    <w:rsid w:val="120E7E53"/>
    <w:rsid w:val="13675A6C"/>
    <w:rsid w:val="187F73B4"/>
    <w:rsid w:val="1B3939A4"/>
    <w:rsid w:val="1FDF698A"/>
    <w:rsid w:val="206A5C96"/>
    <w:rsid w:val="218D2B42"/>
    <w:rsid w:val="22056B7C"/>
    <w:rsid w:val="22552F34"/>
    <w:rsid w:val="22C2681B"/>
    <w:rsid w:val="23AE327C"/>
    <w:rsid w:val="2B1E40E2"/>
    <w:rsid w:val="2C567FD4"/>
    <w:rsid w:val="2C632E05"/>
    <w:rsid w:val="2F285C58"/>
    <w:rsid w:val="2FE67F14"/>
    <w:rsid w:val="30AC28B9"/>
    <w:rsid w:val="329F10D9"/>
    <w:rsid w:val="33F26834"/>
    <w:rsid w:val="37920A5A"/>
    <w:rsid w:val="37C35D63"/>
    <w:rsid w:val="38715284"/>
    <w:rsid w:val="3A2A63B9"/>
    <w:rsid w:val="3A836438"/>
    <w:rsid w:val="3AE3337B"/>
    <w:rsid w:val="3B1D063B"/>
    <w:rsid w:val="3E785545"/>
    <w:rsid w:val="3F566811"/>
    <w:rsid w:val="42F67C7A"/>
    <w:rsid w:val="468477C0"/>
    <w:rsid w:val="46C329DE"/>
    <w:rsid w:val="479E48B1"/>
    <w:rsid w:val="4A69389D"/>
    <w:rsid w:val="4D2C3918"/>
    <w:rsid w:val="4F6603AB"/>
    <w:rsid w:val="502D0EC8"/>
    <w:rsid w:val="50E86F40"/>
    <w:rsid w:val="51850890"/>
    <w:rsid w:val="51CE2237"/>
    <w:rsid w:val="53071361"/>
    <w:rsid w:val="53165C44"/>
    <w:rsid w:val="54801D64"/>
    <w:rsid w:val="54EC75A4"/>
    <w:rsid w:val="56D55286"/>
    <w:rsid w:val="57F549C2"/>
    <w:rsid w:val="59A246D5"/>
    <w:rsid w:val="5A647BDD"/>
    <w:rsid w:val="5F8E214A"/>
    <w:rsid w:val="604C539B"/>
    <w:rsid w:val="61B825EC"/>
    <w:rsid w:val="62133086"/>
    <w:rsid w:val="651D10B4"/>
    <w:rsid w:val="67D77C40"/>
    <w:rsid w:val="69117181"/>
    <w:rsid w:val="6B190782"/>
    <w:rsid w:val="6CFA1CDB"/>
    <w:rsid w:val="6F843583"/>
    <w:rsid w:val="70AE3508"/>
    <w:rsid w:val="734B7734"/>
    <w:rsid w:val="74AB076D"/>
    <w:rsid w:val="74B15375"/>
    <w:rsid w:val="76461857"/>
    <w:rsid w:val="79EF706B"/>
    <w:rsid w:val="7BCF2A12"/>
    <w:rsid w:val="7D056BA5"/>
    <w:rsid w:val="7D387B5A"/>
    <w:rsid w:val="7D891584"/>
    <w:rsid w:val="7DC223A1"/>
    <w:rsid w:val="7E07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31"/>
      <w:sz w:val="31"/>
      <w:szCs w:val="3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autoRedefine/>
    <w:qFormat/>
    <w:uiPriority w:val="0"/>
    <w:rPr>
      <w:rFonts w:cs="Times New Roman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FFFFFF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1164</Words>
  <Characters>1197</Characters>
  <Lines>0</Lines>
  <Paragraphs>0</Paragraphs>
  <TotalTime>8</TotalTime>
  <ScaleCrop>false</ScaleCrop>
  <LinksUpToDate>false</LinksUpToDate>
  <CharactersWithSpaces>1198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2024-01-02T02:09:00Z</dcterms:created>
  <dc:creator>Administrator</dc:creator>
  <cp:lastModifiedBy>毒,,空</cp:lastModifiedBy>
  <dcterms:modified xsi:type="dcterms:W3CDTF">2026-10-12T09:16:43Z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77605F34E6E44A48AFD94517018DAD8A_13</vt:lpwstr>
  </property>
  <property fmtid="{D5CDD505-2E9C-101B-9397-08002B2CF9AE}" pid="4" name="KSOTemplateDocerSaveRecord">
    <vt:lpwstr>eyJoZGlkIjoiNDNjNGFhYWFhYjEwNTI5ZGQyMWU4MTY4NzllYWRkZTkiLCJ1c2VySWQiOiI1Nzc2MTIzMzkifQ==</vt:lpwstr>
  </property>
</Properties>
</file>