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B3530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40"/>
          <w:szCs w:val="40"/>
          <w:shd w:val="clear" w:fill="FFFFFF"/>
          <w:lang w:eastAsia="zh-CN"/>
        </w:rPr>
      </w:pPr>
      <w:bookmarkStart w:id="7" w:name="_GoBack"/>
    </w:p>
    <w:p w14:paraId="2BA4332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40"/>
          <w:szCs w:val="40"/>
          <w:shd w:val="clear" w:fill="FFFFFF"/>
          <w:lang w:eastAsia="zh-CN"/>
        </w:rPr>
      </w:pPr>
    </w:p>
    <w:p w14:paraId="5DBCBF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48"/>
          <w:szCs w:val="48"/>
          <w:shd w:val="clear" w:fill="FFFFFF"/>
          <w:lang w:eastAsia="zh-CN"/>
        </w:rPr>
      </w:pPr>
      <w:r>
        <w:rPr>
          <w:rFonts w:hint="eastAsia" w:asciiTheme="minorEastAsia" w:hAnsiTheme="minorEastAsia" w:eastAsiaTheme="minorEastAsia" w:cstheme="minorEastAsia"/>
          <w:i w:val="0"/>
          <w:caps w:val="0"/>
          <w:color w:val="auto"/>
          <w:spacing w:val="0"/>
          <w:sz w:val="48"/>
          <w:szCs w:val="48"/>
          <w:shd w:val="clear" w:fill="FFFFFF"/>
          <w:lang w:eastAsia="zh-CN"/>
        </w:rPr>
        <w:t>三门峡市陕州区疾病预防控制中心（三门峡市陕州区卫生监督所）院内地坪整治</w:t>
      </w:r>
    </w:p>
    <w:p w14:paraId="64D392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48"/>
          <w:szCs w:val="48"/>
          <w:shd w:val="clear" w:fill="FFFFFF"/>
        </w:rPr>
      </w:pPr>
      <w:r>
        <w:rPr>
          <w:rFonts w:hint="eastAsia" w:asciiTheme="minorEastAsia" w:hAnsiTheme="minorEastAsia" w:eastAsiaTheme="minorEastAsia" w:cstheme="minorEastAsia"/>
          <w:i w:val="0"/>
          <w:caps w:val="0"/>
          <w:color w:val="auto"/>
          <w:spacing w:val="0"/>
          <w:sz w:val="48"/>
          <w:szCs w:val="48"/>
          <w:shd w:val="clear" w:fill="FFFFFF"/>
        </w:rPr>
        <w:t>项目招标代理机构选定</w:t>
      </w:r>
    </w:p>
    <w:p w14:paraId="00DC9DF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40"/>
          <w:szCs w:val="40"/>
          <w:shd w:val="clear" w:fill="FFFFFF"/>
        </w:rPr>
      </w:pPr>
    </w:p>
    <w:p w14:paraId="48FD8C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40"/>
          <w:szCs w:val="40"/>
          <w:shd w:val="clear" w:fill="FFFFFF"/>
        </w:rPr>
      </w:pPr>
    </w:p>
    <w:p w14:paraId="260177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40"/>
          <w:szCs w:val="40"/>
          <w:shd w:val="clear" w:fill="FFFFFF"/>
        </w:rPr>
      </w:pPr>
    </w:p>
    <w:p w14:paraId="0882388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40"/>
          <w:szCs w:val="40"/>
          <w:shd w:val="clear" w:fill="FFFFFF"/>
        </w:rPr>
      </w:pPr>
    </w:p>
    <w:p w14:paraId="0B2EA7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40"/>
          <w:szCs w:val="40"/>
          <w:shd w:val="clear" w:fill="FFFFFF"/>
        </w:rPr>
      </w:pPr>
    </w:p>
    <w:p w14:paraId="14CBA2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96"/>
          <w:szCs w:val="96"/>
          <w:shd w:val="clear" w:fill="FFFFFF"/>
          <w:lang w:val="en-US" w:eastAsia="zh-CN"/>
        </w:rPr>
      </w:pPr>
      <w:r>
        <w:rPr>
          <w:rFonts w:hint="eastAsia" w:asciiTheme="minorEastAsia" w:hAnsiTheme="minorEastAsia" w:eastAsiaTheme="minorEastAsia" w:cstheme="minorEastAsia"/>
          <w:i w:val="0"/>
          <w:caps w:val="0"/>
          <w:color w:val="auto"/>
          <w:spacing w:val="0"/>
          <w:sz w:val="96"/>
          <w:szCs w:val="96"/>
          <w:shd w:val="clear" w:fill="FFFFFF"/>
          <w:lang w:val="en-US" w:eastAsia="zh-CN"/>
        </w:rPr>
        <w:t>比选申请文件</w:t>
      </w:r>
    </w:p>
    <w:p w14:paraId="519598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96"/>
          <w:szCs w:val="96"/>
          <w:shd w:val="clear" w:fill="FFFFFF"/>
          <w:lang w:val="en-US" w:eastAsia="zh-CN"/>
        </w:rPr>
      </w:pPr>
    </w:p>
    <w:p w14:paraId="0D91DE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40"/>
          <w:szCs w:val="40"/>
          <w:shd w:val="clear" w:fill="FFFFFF"/>
          <w:lang w:val="en-US" w:eastAsia="zh-CN"/>
        </w:rPr>
      </w:pPr>
    </w:p>
    <w:p w14:paraId="4098F1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40"/>
          <w:szCs w:val="40"/>
          <w:shd w:val="clear" w:fill="FFFFFF"/>
          <w:lang w:val="en-US" w:eastAsia="zh-CN"/>
        </w:rPr>
      </w:pPr>
    </w:p>
    <w:p w14:paraId="2B404E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40"/>
          <w:szCs w:val="40"/>
          <w:shd w:val="clear" w:fill="FFFFFF"/>
          <w:lang w:val="en-US" w:eastAsia="zh-CN"/>
        </w:rPr>
      </w:pPr>
    </w:p>
    <w:p w14:paraId="401692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40"/>
          <w:szCs w:val="40"/>
          <w:shd w:val="clear" w:fill="FFFFFF"/>
          <w:lang w:val="en-US" w:eastAsia="zh-CN"/>
        </w:rPr>
      </w:pPr>
    </w:p>
    <w:p w14:paraId="4AB1D9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40"/>
          <w:szCs w:val="40"/>
          <w:shd w:val="clear" w:fill="FFFFFF"/>
          <w:lang w:val="en-US" w:eastAsia="zh-CN"/>
        </w:rPr>
      </w:pPr>
    </w:p>
    <w:p w14:paraId="4CC5C7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2398" w:leftChars="380" w:right="0" w:hanging="1600" w:hangingChars="400"/>
        <w:jc w:val="left"/>
        <w:textAlignment w:val="auto"/>
        <w:outlineLvl w:val="9"/>
        <w:rPr>
          <w:rFonts w:hint="eastAsia" w:asciiTheme="minorEastAsia" w:hAnsiTheme="minorEastAsia" w:eastAsiaTheme="minorEastAsia" w:cstheme="minorEastAsia"/>
          <w:i w:val="0"/>
          <w:caps w:val="0"/>
          <w:color w:val="auto"/>
          <w:spacing w:val="0"/>
          <w:sz w:val="40"/>
          <w:szCs w:val="40"/>
          <w:shd w:val="clear" w:fill="FFFFFF"/>
          <w:lang w:val="en-US" w:eastAsia="zh-CN"/>
        </w:rPr>
      </w:pPr>
      <w:r>
        <w:rPr>
          <w:rFonts w:hint="eastAsia" w:asciiTheme="minorEastAsia" w:hAnsiTheme="minorEastAsia" w:eastAsiaTheme="minorEastAsia" w:cstheme="minorEastAsia"/>
          <w:i w:val="0"/>
          <w:caps w:val="0"/>
          <w:color w:val="auto"/>
          <w:spacing w:val="0"/>
          <w:sz w:val="40"/>
          <w:szCs w:val="40"/>
          <w:shd w:val="clear" w:fill="FFFFFF"/>
          <w:lang w:val="en-US" w:eastAsia="zh-CN"/>
        </w:rPr>
        <w:t>编制人：三门峡市陕州区疾病预防控制中心（三门峡市陕州区卫生监督所）</w:t>
      </w:r>
    </w:p>
    <w:p w14:paraId="2B5FDA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firstLine="1600" w:firstLineChars="400"/>
        <w:jc w:val="left"/>
        <w:textAlignment w:val="auto"/>
        <w:outlineLvl w:val="9"/>
        <w:rPr>
          <w:rFonts w:hint="eastAsia" w:asciiTheme="minorEastAsia" w:hAnsiTheme="minorEastAsia" w:eastAsiaTheme="minorEastAsia" w:cstheme="minorEastAsia"/>
          <w:i w:val="0"/>
          <w:caps w:val="0"/>
          <w:color w:val="auto"/>
          <w:spacing w:val="0"/>
          <w:sz w:val="40"/>
          <w:szCs w:val="40"/>
          <w:shd w:val="clear" w:fill="FFFFFF"/>
          <w:lang w:val="en-US" w:eastAsia="zh-CN"/>
        </w:rPr>
      </w:pPr>
      <w:r>
        <w:rPr>
          <w:rFonts w:hint="eastAsia" w:asciiTheme="minorEastAsia" w:hAnsiTheme="minorEastAsia" w:eastAsiaTheme="minorEastAsia" w:cstheme="minorEastAsia"/>
          <w:i w:val="0"/>
          <w:caps w:val="0"/>
          <w:color w:val="auto"/>
          <w:spacing w:val="0"/>
          <w:sz w:val="40"/>
          <w:szCs w:val="40"/>
          <w:shd w:val="clear" w:fill="FFFFFF"/>
          <w:lang w:val="en-US" w:eastAsia="zh-CN"/>
        </w:rPr>
        <w:t>编制时间：2026年8月31日</w:t>
      </w:r>
    </w:p>
    <w:p w14:paraId="4CD6CAD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both"/>
        <w:textAlignment w:val="auto"/>
        <w:outlineLvl w:val="9"/>
        <w:rPr>
          <w:rFonts w:hint="eastAsia" w:asciiTheme="minorEastAsia" w:hAnsiTheme="minorEastAsia" w:eastAsiaTheme="minorEastAsia" w:cstheme="minorEastAsia"/>
          <w:i w:val="0"/>
          <w:caps w:val="0"/>
          <w:color w:val="auto"/>
          <w:spacing w:val="0"/>
          <w:sz w:val="40"/>
          <w:szCs w:val="40"/>
          <w:shd w:val="clear" w:fill="FFFFFF"/>
          <w:lang w:eastAsia="zh-CN"/>
        </w:rPr>
      </w:pPr>
    </w:p>
    <w:p w14:paraId="76D28F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40"/>
          <w:szCs w:val="40"/>
          <w:shd w:val="clear" w:fill="FFFFFF"/>
        </w:rPr>
      </w:pPr>
      <w:r>
        <w:rPr>
          <w:rFonts w:hint="eastAsia" w:asciiTheme="minorEastAsia" w:hAnsiTheme="minorEastAsia" w:eastAsiaTheme="minorEastAsia" w:cstheme="minorEastAsia"/>
          <w:i w:val="0"/>
          <w:caps w:val="0"/>
          <w:color w:val="auto"/>
          <w:spacing w:val="0"/>
          <w:sz w:val="40"/>
          <w:szCs w:val="40"/>
          <w:shd w:val="clear" w:fill="FFFFFF"/>
          <w:lang w:eastAsia="zh-CN"/>
        </w:rPr>
        <w:t>三门峡市陕州区疾病预防控制中心（三门峡市陕州区卫生监督所）院内地坪整治</w:t>
      </w:r>
      <w:r>
        <w:rPr>
          <w:rFonts w:hint="eastAsia" w:asciiTheme="minorEastAsia" w:hAnsiTheme="minorEastAsia" w:eastAsiaTheme="minorEastAsia" w:cstheme="minorEastAsia"/>
          <w:i w:val="0"/>
          <w:caps w:val="0"/>
          <w:color w:val="auto"/>
          <w:spacing w:val="0"/>
          <w:sz w:val="40"/>
          <w:szCs w:val="40"/>
          <w:shd w:val="clear" w:fill="FFFFFF"/>
        </w:rPr>
        <w:t>项目</w:t>
      </w:r>
    </w:p>
    <w:p w14:paraId="034A4C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right="0"/>
        <w:jc w:val="center"/>
        <w:textAlignment w:val="auto"/>
        <w:outlineLvl w:val="9"/>
        <w:rPr>
          <w:rFonts w:hint="eastAsia" w:asciiTheme="minorEastAsia" w:hAnsiTheme="minorEastAsia" w:eastAsiaTheme="minorEastAsia" w:cstheme="minorEastAsia"/>
          <w:i w:val="0"/>
          <w:caps w:val="0"/>
          <w:color w:val="auto"/>
          <w:spacing w:val="0"/>
          <w:sz w:val="40"/>
          <w:szCs w:val="40"/>
          <w:shd w:val="clear" w:fill="FFFFFF"/>
        </w:rPr>
      </w:pPr>
      <w:r>
        <w:rPr>
          <w:rFonts w:hint="eastAsia" w:asciiTheme="minorEastAsia" w:hAnsiTheme="minorEastAsia" w:eastAsiaTheme="minorEastAsia" w:cstheme="minorEastAsia"/>
          <w:i w:val="0"/>
          <w:caps w:val="0"/>
          <w:color w:val="auto"/>
          <w:spacing w:val="0"/>
          <w:sz w:val="40"/>
          <w:szCs w:val="40"/>
          <w:shd w:val="clear" w:fill="FFFFFF"/>
        </w:rPr>
        <w:t>招标代理机构选定比选公告</w:t>
      </w:r>
    </w:p>
    <w:p w14:paraId="3686C20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fill="FFFFFF"/>
        </w:rPr>
        <w:t>我单位拟实施</w:t>
      </w:r>
      <w:r>
        <w:rPr>
          <w:rFonts w:hint="eastAsia" w:asciiTheme="minorEastAsia" w:hAnsiTheme="minorEastAsia" w:eastAsiaTheme="minorEastAsia" w:cstheme="minorEastAsia"/>
          <w:i w:val="0"/>
          <w:caps w:val="0"/>
          <w:color w:val="auto"/>
          <w:spacing w:val="0"/>
          <w:sz w:val="24"/>
          <w:szCs w:val="24"/>
          <w:shd w:val="clear" w:fill="FFFFFF"/>
          <w:lang w:eastAsia="zh-CN"/>
        </w:rPr>
        <w:t>三门峡市陕州区疾病预防控制中心（三门峡市陕州区卫生监督所）院内地坪整治项目</w:t>
      </w:r>
      <w:r>
        <w:rPr>
          <w:rFonts w:hint="eastAsia" w:asciiTheme="minorEastAsia" w:hAnsiTheme="minorEastAsia" w:eastAsiaTheme="minorEastAsia" w:cstheme="minorEastAsia"/>
          <w:i w:val="0"/>
          <w:caps w:val="0"/>
          <w:color w:val="auto"/>
          <w:spacing w:val="0"/>
          <w:sz w:val="24"/>
          <w:szCs w:val="24"/>
          <w:shd w:val="clear" w:fill="FFFFFF"/>
        </w:rPr>
        <w:t>，为规范招投标管理，提高招投标专业性和效率，本着公开公正公平的原则，我单位现对招标代理服务工作进行招标代理机构公开比选，通过比选确定壹名招标代理机构作为中选人。</w:t>
      </w:r>
    </w:p>
    <w:p w14:paraId="486369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0"/>
        <w:textAlignment w:val="auto"/>
        <w:outlineLvl w:val="9"/>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fill="FFFFFF"/>
        </w:rPr>
        <w:t>一、项目概况</w:t>
      </w:r>
    </w:p>
    <w:p w14:paraId="66E875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lang w:eastAsia="zh-CN"/>
        </w:rPr>
      </w:pPr>
      <w:r>
        <w:rPr>
          <w:rFonts w:hint="eastAsia" w:asciiTheme="minorEastAsia" w:hAnsiTheme="minorEastAsia" w:eastAsiaTheme="minorEastAsia" w:cstheme="minorEastAsia"/>
          <w:i w:val="0"/>
          <w:caps w:val="0"/>
          <w:color w:val="auto"/>
          <w:spacing w:val="0"/>
          <w:sz w:val="24"/>
          <w:szCs w:val="24"/>
          <w:shd w:val="clear" w:fill="FFFFFF"/>
        </w:rPr>
        <w:t>1、项目名称：</w:t>
      </w:r>
      <w:r>
        <w:rPr>
          <w:rFonts w:hint="eastAsia" w:asciiTheme="minorEastAsia" w:hAnsiTheme="minorEastAsia" w:eastAsiaTheme="minorEastAsia" w:cstheme="minorEastAsia"/>
          <w:i w:val="0"/>
          <w:caps w:val="0"/>
          <w:color w:val="auto"/>
          <w:spacing w:val="0"/>
          <w:sz w:val="24"/>
          <w:szCs w:val="24"/>
          <w:shd w:val="clear" w:fill="FFFFFF"/>
          <w:lang w:eastAsia="zh-CN"/>
        </w:rPr>
        <w:t>三门峡市陕州区疾病预防控制中心（三门峡市陕州区卫生监督所）院内地坪整治项目</w:t>
      </w:r>
    </w:p>
    <w:p w14:paraId="7F97AA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fill="FFFFFF"/>
        </w:rPr>
        <w:t>2、服务地点：三门峡市陕州区疾病预防控制中心（三门峡市陕州区卫生监督所）</w:t>
      </w:r>
      <w:r>
        <w:rPr>
          <w:rFonts w:hint="eastAsia" w:asciiTheme="minorEastAsia" w:hAnsiTheme="minorEastAsia" w:eastAsiaTheme="minorEastAsia" w:cstheme="minorEastAsia"/>
          <w:i w:val="0"/>
          <w:caps w:val="0"/>
          <w:color w:val="auto"/>
          <w:spacing w:val="0"/>
          <w:sz w:val="24"/>
          <w:szCs w:val="24"/>
          <w:shd w:val="clear" w:fill="FFFFFF"/>
          <w:lang w:eastAsia="zh-CN"/>
        </w:rPr>
        <w:t>院内</w:t>
      </w:r>
    </w:p>
    <w:p w14:paraId="1ABD76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shd w:val="clear" w:fill="FFFFFF"/>
        </w:rPr>
      </w:pPr>
      <w:r>
        <w:rPr>
          <w:rFonts w:hint="eastAsia" w:asciiTheme="minorEastAsia" w:hAnsiTheme="minorEastAsia" w:eastAsiaTheme="minorEastAsia" w:cstheme="minorEastAsia"/>
          <w:i w:val="0"/>
          <w:caps w:val="0"/>
          <w:color w:val="auto"/>
          <w:spacing w:val="0"/>
          <w:sz w:val="24"/>
          <w:szCs w:val="24"/>
          <w:shd w:val="clear" w:fill="FFFFFF"/>
        </w:rPr>
        <w:t>3、工程资金来源：</w:t>
      </w:r>
      <w:r>
        <w:rPr>
          <w:rFonts w:hint="eastAsia" w:asciiTheme="minorEastAsia" w:hAnsiTheme="minorEastAsia" w:eastAsiaTheme="minorEastAsia" w:cstheme="minorEastAsia"/>
          <w:i w:val="0"/>
          <w:caps w:val="0"/>
          <w:color w:val="auto"/>
          <w:spacing w:val="0"/>
          <w:sz w:val="24"/>
          <w:szCs w:val="24"/>
          <w:shd w:val="clear" w:fill="FFFFFF"/>
          <w:lang w:eastAsia="zh-CN"/>
        </w:rPr>
        <w:t>自筹</w:t>
      </w:r>
      <w:r>
        <w:rPr>
          <w:rFonts w:hint="eastAsia" w:asciiTheme="minorEastAsia" w:hAnsiTheme="minorEastAsia" w:eastAsiaTheme="minorEastAsia" w:cstheme="minorEastAsia"/>
          <w:i w:val="0"/>
          <w:caps w:val="0"/>
          <w:color w:val="auto"/>
          <w:spacing w:val="0"/>
          <w:sz w:val="24"/>
          <w:szCs w:val="24"/>
          <w:shd w:val="clear" w:fill="FFFFFF"/>
        </w:rPr>
        <w:t>资金</w:t>
      </w:r>
    </w:p>
    <w:p w14:paraId="1A86030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shd w:val="clear" w:fill="FFFFFF"/>
        </w:rPr>
      </w:pPr>
      <w:r>
        <w:rPr>
          <w:rFonts w:hint="eastAsia" w:asciiTheme="minorEastAsia" w:hAnsiTheme="minorEastAsia" w:eastAsiaTheme="minorEastAsia" w:cstheme="minorEastAsia"/>
          <w:i w:val="0"/>
          <w:caps w:val="0"/>
          <w:color w:val="auto"/>
          <w:spacing w:val="0"/>
          <w:sz w:val="24"/>
          <w:szCs w:val="24"/>
          <w:shd w:val="clear" w:fill="FFFFFF"/>
          <w:lang w:val="en-US" w:eastAsia="zh-CN"/>
        </w:rPr>
        <w:t>4、代理范围：三门峡市陕州区疾病预防控制中心（三门峡市陕州区卫生监督所）院内地坪整治项目施工工程相关招标工作。</w:t>
      </w:r>
    </w:p>
    <w:p w14:paraId="585F3F9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shd w:val="clear" w:fill="FFFFFF"/>
        </w:rPr>
      </w:pPr>
      <w:r>
        <w:rPr>
          <w:rFonts w:hint="eastAsia" w:asciiTheme="minorEastAsia" w:hAnsiTheme="minorEastAsia" w:eastAsiaTheme="minorEastAsia" w:cstheme="minorEastAsia"/>
          <w:i w:val="0"/>
          <w:caps w:val="0"/>
          <w:color w:val="auto"/>
          <w:spacing w:val="0"/>
          <w:sz w:val="24"/>
          <w:szCs w:val="24"/>
          <w:shd w:val="clear" w:fill="FFFFFF"/>
          <w:lang w:val="en-US" w:eastAsia="zh-CN"/>
        </w:rPr>
        <w:t>5</w:t>
      </w:r>
      <w:r>
        <w:rPr>
          <w:rFonts w:hint="eastAsia" w:asciiTheme="minorEastAsia" w:hAnsiTheme="minorEastAsia" w:eastAsiaTheme="minorEastAsia" w:cstheme="minorEastAsia"/>
          <w:i w:val="0"/>
          <w:caps w:val="0"/>
          <w:color w:val="auto"/>
          <w:spacing w:val="0"/>
          <w:sz w:val="24"/>
          <w:szCs w:val="24"/>
          <w:shd w:val="clear" w:fill="FFFFFF"/>
        </w:rPr>
        <w:t>、代理服务内容</w:t>
      </w:r>
      <w:r>
        <w:rPr>
          <w:rFonts w:hint="eastAsia" w:asciiTheme="minorEastAsia" w:hAnsiTheme="minorEastAsia" w:eastAsiaTheme="minorEastAsia" w:cstheme="minorEastAsia"/>
          <w:i w:val="0"/>
          <w:caps w:val="0"/>
          <w:color w:val="auto"/>
          <w:spacing w:val="0"/>
          <w:sz w:val="24"/>
          <w:szCs w:val="24"/>
          <w:shd w:val="clear" w:fill="FFFFFF"/>
          <w:lang w:eastAsia="zh-CN"/>
        </w:rPr>
        <w:t>：</w:t>
      </w:r>
      <w:r>
        <w:rPr>
          <w:rFonts w:hint="eastAsia" w:asciiTheme="minorEastAsia" w:hAnsiTheme="minorEastAsia" w:eastAsiaTheme="minorEastAsia" w:cstheme="minorEastAsia"/>
          <w:i w:val="0"/>
          <w:caps w:val="0"/>
          <w:color w:val="auto"/>
          <w:spacing w:val="0"/>
          <w:sz w:val="24"/>
          <w:szCs w:val="24"/>
          <w:shd w:val="clear" w:fill="FFFFFF"/>
        </w:rPr>
        <w:t>协助委托人办理招标申请、发布招标公告、受理投标人申请报名、编制及送审发放招标文件，组织答疑、协助委托人组建评标委员会、组织开标及评标、协助</w:t>
      </w:r>
      <w:r>
        <w:rPr>
          <w:rFonts w:hint="eastAsia" w:asciiTheme="minorEastAsia" w:hAnsiTheme="minorEastAsia" w:eastAsiaTheme="minorEastAsia" w:cstheme="minorEastAsia"/>
          <w:i w:val="0"/>
          <w:caps w:val="0"/>
          <w:color w:val="auto"/>
          <w:spacing w:val="0"/>
          <w:sz w:val="24"/>
          <w:szCs w:val="24"/>
          <w:shd w:val="clear" w:fill="FFFFFF"/>
          <w:lang w:eastAsia="zh-CN"/>
        </w:rPr>
        <w:t>委托人</w:t>
      </w:r>
      <w:r>
        <w:rPr>
          <w:rFonts w:hint="eastAsia" w:asciiTheme="minorEastAsia" w:hAnsiTheme="minorEastAsia" w:eastAsiaTheme="minorEastAsia" w:cstheme="minorEastAsia"/>
          <w:i w:val="0"/>
          <w:caps w:val="0"/>
          <w:color w:val="auto"/>
          <w:spacing w:val="0"/>
          <w:sz w:val="24"/>
          <w:szCs w:val="24"/>
          <w:shd w:val="clear" w:fill="FFFFFF"/>
        </w:rPr>
        <w:t>发出中标通知书、整理及汇编招标全套资料并提交委托人。</w:t>
      </w:r>
    </w:p>
    <w:p w14:paraId="58BD15A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shd w:val="clear" w:fill="FFFFFF"/>
          <w:lang w:val="en-US" w:eastAsia="zh-CN"/>
        </w:rPr>
      </w:pPr>
      <w:r>
        <w:rPr>
          <w:rFonts w:hint="eastAsia" w:asciiTheme="minorEastAsia" w:hAnsiTheme="minorEastAsia" w:eastAsiaTheme="minorEastAsia" w:cstheme="minorEastAsia"/>
          <w:i w:val="0"/>
          <w:caps w:val="0"/>
          <w:color w:val="auto"/>
          <w:spacing w:val="0"/>
          <w:sz w:val="24"/>
          <w:szCs w:val="24"/>
          <w:shd w:val="clear" w:fill="FFFFFF"/>
          <w:lang w:val="en-US" w:eastAsia="zh-CN"/>
        </w:rPr>
        <w:t>6</w:t>
      </w:r>
      <w:r>
        <w:rPr>
          <w:rFonts w:hint="eastAsia" w:asciiTheme="minorEastAsia" w:hAnsiTheme="minorEastAsia" w:eastAsiaTheme="minorEastAsia" w:cstheme="minorEastAsia"/>
          <w:i w:val="0"/>
          <w:caps w:val="0"/>
          <w:color w:val="auto"/>
          <w:spacing w:val="0"/>
          <w:sz w:val="24"/>
          <w:szCs w:val="24"/>
          <w:shd w:val="clear" w:fill="FFFFFF"/>
        </w:rPr>
        <w:t>、代理服务时限</w:t>
      </w:r>
      <w:r>
        <w:rPr>
          <w:rFonts w:hint="eastAsia" w:asciiTheme="minorEastAsia" w:hAnsiTheme="minorEastAsia" w:eastAsiaTheme="minorEastAsia" w:cstheme="minorEastAsia"/>
          <w:i w:val="0"/>
          <w:caps w:val="0"/>
          <w:color w:val="auto"/>
          <w:spacing w:val="0"/>
          <w:sz w:val="24"/>
          <w:szCs w:val="24"/>
          <w:shd w:val="clear" w:fill="FFFFFF"/>
          <w:lang w:eastAsia="zh-CN"/>
        </w:rPr>
        <w:t>：</w:t>
      </w:r>
      <w:r>
        <w:rPr>
          <w:rFonts w:hint="eastAsia" w:asciiTheme="minorEastAsia" w:hAnsiTheme="minorEastAsia" w:eastAsiaTheme="minorEastAsia" w:cstheme="minorEastAsia"/>
          <w:i w:val="0"/>
          <w:caps w:val="0"/>
          <w:color w:val="auto"/>
          <w:spacing w:val="0"/>
          <w:sz w:val="24"/>
          <w:szCs w:val="24"/>
          <w:shd w:val="clear" w:fill="FFFFFF"/>
        </w:rPr>
        <w:t>自签订招标委托代理合同至完成招投标代理提交完相应资料为止</w:t>
      </w:r>
      <w:r>
        <w:rPr>
          <w:rFonts w:hint="eastAsia" w:asciiTheme="minorEastAsia" w:hAnsiTheme="minorEastAsia" w:eastAsiaTheme="minorEastAsia" w:cstheme="minorEastAsia"/>
          <w:i w:val="0"/>
          <w:caps w:val="0"/>
          <w:color w:val="auto"/>
          <w:spacing w:val="0"/>
          <w:sz w:val="24"/>
          <w:szCs w:val="24"/>
          <w:shd w:val="clear" w:fill="FFFFFF"/>
          <w:lang w:eastAsia="zh-CN"/>
        </w:rPr>
        <w:t>。</w:t>
      </w:r>
    </w:p>
    <w:p w14:paraId="027AE83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0"/>
        <w:textAlignment w:val="auto"/>
        <w:outlineLvl w:val="9"/>
        <w:rPr>
          <w:rFonts w:hint="eastAsia" w:asciiTheme="minorEastAsia" w:hAnsiTheme="minorEastAsia" w:eastAsiaTheme="minorEastAsia" w:cstheme="minorEastAsia"/>
          <w:i w:val="0"/>
          <w:caps w:val="0"/>
          <w:color w:val="auto"/>
          <w:spacing w:val="0"/>
          <w:sz w:val="24"/>
          <w:szCs w:val="24"/>
          <w:shd w:val="clear" w:fill="FFFFFF"/>
        </w:rPr>
      </w:pPr>
      <w:r>
        <w:rPr>
          <w:rFonts w:hint="eastAsia" w:asciiTheme="minorEastAsia" w:hAnsiTheme="minorEastAsia" w:eastAsiaTheme="minorEastAsia" w:cstheme="minorEastAsia"/>
          <w:i w:val="0"/>
          <w:caps w:val="0"/>
          <w:color w:val="auto"/>
          <w:spacing w:val="0"/>
          <w:sz w:val="24"/>
          <w:szCs w:val="24"/>
          <w:shd w:val="clear" w:fill="FFFFFF"/>
        </w:rPr>
        <w:t>二、资格条件 </w:t>
      </w:r>
    </w:p>
    <w:p w14:paraId="2BF9A5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0"/>
        <w:textAlignment w:val="auto"/>
        <w:outlineLvl w:val="9"/>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fill="FFFFFF"/>
        </w:rPr>
        <w:t>符合《中华人民共和国政府采购法》第二十二条，具备以下条件：</w:t>
      </w:r>
    </w:p>
    <w:p w14:paraId="7C2F88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fill="FFFFFF"/>
        </w:rPr>
        <w:t>（1）具备中华人民共和国企业营业执照及相应的经营范围；</w:t>
      </w:r>
    </w:p>
    <w:p w14:paraId="319B84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fill="FFFFFF"/>
        </w:rPr>
        <w:t>（2）供应商须进入政府采购网内政府采购代理机构名单或公共资源交易中心主体信息代理机构名单；</w:t>
      </w:r>
    </w:p>
    <w:p w14:paraId="51CB0A2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shd w:val="clear" w:fill="FFFFFF"/>
        </w:rPr>
      </w:pPr>
      <w:r>
        <w:rPr>
          <w:rFonts w:hint="eastAsia" w:asciiTheme="minorEastAsia" w:hAnsiTheme="minorEastAsia" w:eastAsiaTheme="minorEastAsia" w:cstheme="minorEastAsia"/>
          <w:i w:val="0"/>
          <w:caps w:val="0"/>
          <w:color w:val="auto"/>
          <w:spacing w:val="0"/>
          <w:sz w:val="24"/>
          <w:szCs w:val="24"/>
          <w:shd w:val="clear" w:fill="FFFFFF"/>
        </w:rPr>
        <w:t>（3）本项目不接受联合体。</w:t>
      </w:r>
    </w:p>
    <w:p w14:paraId="5491A6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0"/>
        <w:textAlignment w:val="auto"/>
        <w:outlineLvl w:val="9"/>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fill="FFFFFF"/>
        </w:rPr>
        <w:t>三、比选申请报名</w:t>
      </w:r>
    </w:p>
    <w:p w14:paraId="5B19CB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fill="FFFFFF"/>
        </w:rPr>
        <w:t>报名时间：2026年</w:t>
      </w:r>
      <w:r>
        <w:rPr>
          <w:rFonts w:hint="eastAsia" w:asciiTheme="minorEastAsia" w:hAnsiTheme="minorEastAsia" w:eastAsiaTheme="minorEastAsia" w:cstheme="minorEastAsia"/>
          <w:i w:val="0"/>
          <w:caps w:val="0"/>
          <w:color w:val="auto"/>
          <w:spacing w:val="0"/>
          <w:sz w:val="24"/>
          <w:szCs w:val="24"/>
          <w:shd w:val="clear" w:fill="FFFFFF"/>
          <w:lang w:val="en-US" w:eastAsia="zh-CN"/>
        </w:rPr>
        <w:t>9</w:t>
      </w:r>
      <w:r>
        <w:rPr>
          <w:rFonts w:hint="eastAsia" w:asciiTheme="minorEastAsia" w:hAnsiTheme="minorEastAsia" w:eastAsiaTheme="minorEastAsia" w:cstheme="minorEastAsia"/>
          <w:i w:val="0"/>
          <w:caps w:val="0"/>
          <w:color w:val="auto"/>
          <w:spacing w:val="0"/>
          <w:sz w:val="24"/>
          <w:szCs w:val="24"/>
          <w:shd w:val="clear" w:fill="FFFFFF"/>
        </w:rPr>
        <w:t>月</w:t>
      </w:r>
      <w:r>
        <w:rPr>
          <w:rFonts w:hint="eastAsia" w:asciiTheme="minorEastAsia" w:hAnsiTheme="minorEastAsia" w:eastAsiaTheme="minorEastAsia" w:cstheme="minorEastAsia"/>
          <w:i w:val="0"/>
          <w:caps w:val="0"/>
          <w:color w:val="auto"/>
          <w:spacing w:val="0"/>
          <w:sz w:val="24"/>
          <w:szCs w:val="24"/>
          <w:shd w:val="clear" w:fill="FFFFFF"/>
          <w:lang w:val="en-US" w:eastAsia="zh-CN"/>
        </w:rPr>
        <w:t>1</w:t>
      </w:r>
      <w:r>
        <w:rPr>
          <w:rFonts w:hint="eastAsia" w:asciiTheme="minorEastAsia" w:hAnsiTheme="minorEastAsia" w:eastAsiaTheme="minorEastAsia" w:cstheme="minorEastAsia"/>
          <w:i w:val="0"/>
          <w:caps w:val="0"/>
          <w:color w:val="auto"/>
          <w:spacing w:val="0"/>
          <w:sz w:val="24"/>
          <w:szCs w:val="24"/>
          <w:shd w:val="clear" w:fill="FFFFFF"/>
        </w:rPr>
        <w:t>日至2026年</w:t>
      </w:r>
      <w:r>
        <w:rPr>
          <w:rFonts w:hint="eastAsia" w:asciiTheme="minorEastAsia" w:hAnsiTheme="minorEastAsia" w:eastAsiaTheme="minorEastAsia" w:cstheme="minorEastAsia"/>
          <w:i w:val="0"/>
          <w:caps w:val="0"/>
          <w:color w:val="auto"/>
          <w:spacing w:val="0"/>
          <w:sz w:val="24"/>
          <w:szCs w:val="24"/>
          <w:shd w:val="clear" w:fill="FFFFFF"/>
          <w:lang w:val="en-US" w:eastAsia="zh-CN"/>
        </w:rPr>
        <w:t>9</w:t>
      </w:r>
      <w:r>
        <w:rPr>
          <w:rFonts w:hint="eastAsia" w:asciiTheme="minorEastAsia" w:hAnsiTheme="minorEastAsia" w:eastAsiaTheme="minorEastAsia" w:cstheme="minorEastAsia"/>
          <w:i w:val="0"/>
          <w:caps w:val="0"/>
          <w:color w:val="auto"/>
          <w:spacing w:val="0"/>
          <w:sz w:val="24"/>
          <w:szCs w:val="24"/>
          <w:shd w:val="clear" w:fill="FFFFFF"/>
        </w:rPr>
        <w:t>月</w:t>
      </w:r>
      <w:r>
        <w:rPr>
          <w:rFonts w:hint="eastAsia" w:asciiTheme="minorEastAsia" w:hAnsiTheme="minorEastAsia" w:eastAsiaTheme="minorEastAsia" w:cstheme="minorEastAsia"/>
          <w:i w:val="0"/>
          <w:caps w:val="0"/>
          <w:color w:val="auto"/>
          <w:spacing w:val="0"/>
          <w:sz w:val="24"/>
          <w:szCs w:val="24"/>
          <w:shd w:val="clear" w:fill="FFFFFF"/>
          <w:lang w:val="en-US" w:eastAsia="zh-CN"/>
        </w:rPr>
        <w:t>3</w:t>
      </w:r>
      <w:r>
        <w:rPr>
          <w:rFonts w:hint="eastAsia" w:asciiTheme="minorEastAsia" w:hAnsiTheme="minorEastAsia" w:eastAsiaTheme="minorEastAsia" w:cstheme="minorEastAsia"/>
          <w:i w:val="0"/>
          <w:caps w:val="0"/>
          <w:color w:val="auto"/>
          <w:spacing w:val="0"/>
          <w:sz w:val="24"/>
          <w:szCs w:val="24"/>
          <w:shd w:val="clear" w:fill="FFFFFF"/>
        </w:rPr>
        <w:t>日工作时间。 </w:t>
      </w:r>
    </w:p>
    <w:p w14:paraId="60C613A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shd w:val="clear" w:fill="FFFFFF"/>
        </w:rPr>
      </w:pPr>
      <w:r>
        <w:rPr>
          <w:rFonts w:hint="eastAsia" w:asciiTheme="minorEastAsia" w:hAnsiTheme="minorEastAsia" w:eastAsiaTheme="minorEastAsia" w:cstheme="minorEastAsia"/>
          <w:i w:val="0"/>
          <w:caps w:val="0"/>
          <w:color w:val="auto"/>
          <w:spacing w:val="0"/>
          <w:sz w:val="24"/>
          <w:szCs w:val="24"/>
          <w:shd w:val="clear" w:fill="FFFFFF"/>
        </w:rPr>
        <w:t>报名方式：本项目以现场报名为准，不接受电话等其他方式报名。</w:t>
      </w:r>
    </w:p>
    <w:p w14:paraId="617989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fill="FFFFFF"/>
        </w:rPr>
        <w:t>报名地点：三门峡市陕州区疾病预防控制中心（三门峡市陕州区卫生监督所）办公楼2楼218室，报名时间内未报名的比选申请人不得参加本次比选活动。</w:t>
      </w:r>
    </w:p>
    <w:p w14:paraId="07E9E3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0"/>
        <w:textAlignment w:val="auto"/>
        <w:outlineLvl w:val="9"/>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fill="FFFFFF"/>
        </w:rPr>
        <w:t>四、比选申请文件获取</w:t>
      </w:r>
    </w:p>
    <w:p w14:paraId="0D966AA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fill="FFFFFF"/>
        </w:rPr>
        <w:t>获取时间：自本公告发布之日起。</w:t>
      </w:r>
    </w:p>
    <w:p w14:paraId="3ECFA77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fill="FFFFFF"/>
        </w:rPr>
        <w:t>获取途径：本公告后附附件（电子版本）。</w:t>
      </w:r>
    </w:p>
    <w:p w14:paraId="1FAD850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0"/>
        <w:textAlignment w:val="auto"/>
        <w:outlineLvl w:val="9"/>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fill="FFFFFF"/>
        </w:rPr>
        <w:t>五、比选申请文件递交</w:t>
      </w:r>
      <w:r>
        <w:rPr>
          <w:rFonts w:hint="eastAsia" w:asciiTheme="minorEastAsia" w:hAnsiTheme="minorEastAsia" w:eastAsiaTheme="minorEastAsia" w:cstheme="minorEastAsia"/>
          <w:i w:val="0"/>
          <w:caps w:val="0"/>
          <w:color w:val="auto"/>
          <w:spacing w:val="0"/>
          <w:sz w:val="24"/>
          <w:szCs w:val="24"/>
          <w:shd w:val="clear" w:fill="FFFFFF"/>
          <w:lang w:eastAsia="zh-CN"/>
        </w:rPr>
        <w:t>截止</w:t>
      </w:r>
      <w:r>
        <w:rPr>
          <w:rFonts w:hint="eastAsia" w:asciiTheme="minorEastAsia" w:hAnsiTheme="minorEastAsia" w:eastAsiaTheme="minorEastAsia" w:cstheme="minorEastAsia"/>
          <w:i w:val="0"/>
          <w:caps w:val="0"/>
          <w:color w:val="auto"/>
          <w:spacing w:val="0"/>
          <w:sz w:val="24"/>
          <w:szCs w:val="24"/>
          <w:shd w:val="clear" w:fill="FFFFFF"/>
        </w:rPr>
        <w:t>及比选时间、地址 </w:t>
      </w:r>
    </w:p>
    <w:p w14:paraId="42DBDCD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fill="FFFFFF"/>
        </w:rPr>
        <w:t>2026年</w:t>
      </w:r>
      <w:r>
        <w:rPr>
          <w:rFonts w:hint="eastAsia" w:asciiTheme="minorEastAsia" w:hAnsiTheme="minorEastAsia" w:eastAsiaTheme="minorEastAsia" w:cstheme="minorEastAsia"/>
          <w:i w:val="0"/>
          <w:caps w:val="0"/>
          <w:color w:val="auto"/>
          <w:spacing w:val="0"/>
          <w:sz w:val="24"/>
          <w:szCs w:val="24"/>
          <w:shd w:val="clear" w:fill="FFFFFF"/>
          <w:lang w:val="en-US" w:eastAsia="zh-CN"/>
        </w:rPr>
        <w:t>9</w:t>
      </w:r>
      <w:r>
        <w:rPr>
          <w:rFonts w:hint="eastAsia" w:asciiTheme="minorEastAsia" w:hAnsiTheme="minorEastAsia" w:eastAsiaTheme="minorEastAsia" w:cstheme="minorEastAsia"/>
          <w:i w:val="0"/>
          <w:caps w:val="0"/>
          <w:color w:val="auto"/>
          <w:spacing w:val="0"/>
          <w:sz w:val="24"/>
          <w:szCs w:val="24"/>
          <w:shd w:val="clear" w:fill="FFFFFF"/>
        </w:rPr>
        <w:t>月</w:t>
      </w:r>
      <w:r>
        <w:rPr>
          <w:rFonts w:hint="eastAsia" w:asciiTheme="minorEastAsia" w:hAnsiTheme="minorEastAsia" w:eastAsiaTheme="minorEastAsia" w:cstheme="minorEastAsia"/>
          <w:i w:val="0"/>
          <w:caps w:val="0"/>
          <w:color w:val="auto"/>
          <w:spacing w:val="0"/>
          <w:sz w:val="24"/>
          <w:szCs w:val="24"/>
          <w:shd w:val="clear" w:fill="FFFFFF"/>
          <w:lang w:val="en-US" w:eastAsia="zh-CN"/>
        </w:rPr>
        <w:t>4</w:t>
      </w:r>
      <w:r>
        <w:rPr>
          <w:rFonts w:hint="eastAsia" w:asciiTheme="minorEastAsia" w:hAnsiTheme="minorEastAsia" w:eastAsiaTheme="minorEastAsia" w:cstheme="minorEastAsia"/>
          <w:i w:val="0"/>
          <w:caps w:val="0"/>
          <w:color w:val="auto"/>
          <w:spacing w:val="0"/>
          <w:sz w:val="24"/>
          <w:szCs w:val="24"/>
          <w:shd w:val="clear" w:fill="FFFFFF"/>
        </w:rPr>
        <w:t>日9时，地址为三门峡市陕州区疾病预防控制中心（三门峡市陕州区卫生监督所）2楼会议室；逾期送达的不予受理。</w:t>
      </w:r>
    </w:p>
    <w:p w14:paraId="1BD9716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0"/>
        <w:textAlignment w:val="auto"/>
        <w:outlineLvl w:val="9"/>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fill="FFFFFF"/>
        </w:rPr>
        <w:t>六、联系方式</w:t>
      </w:r>
    </w:p>
    <w:p w14:paraId="682DCF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rPr>
      </w:pPr>
      <w:r>
        <w:rPr>
          <w:rFonts w:hint="eastAsia" w:asciiTheme="minorEastAsia" w:hAnsiTheme="minorEastAsia" w:eastAsiaTheme="minorEastAsia" w:cstheme="minorEastAsia"/>
          <w:i w:val="0"/>
          <w:caps w:val="0"/>
          <w:color w:val="auto"/>
          <w:spacing w:val="0"/>
          <w:sz w:val="24"/>
          <w:szCs w:val="24"/>
          <w:shd w:val="clear" w:fill="FFFFFF"/>
        </w:rPr>
        <w:t>联系人：</w:t>
      </w:r>
      <w:r>
        <w:rPr>
          <w:rFonts w:hint="eastAsia" w:ascii="宋体" w:hAnsi="宋体" w:eastAsia="宋体" w:cs="宋体"/>
          <w:i w:val="0"/>
          <w:iCs w:val="0"/>
          <w:caps w:val="0"/>
          <w:color w:val="auto"/>
          <w:spacing w:val="0"/>
          <w:sz w:val="24"/>
          <w:szCs w:val="24"/>
          <w:shd w:val="clear" w:fill="FFFFFF"/>
          <w:lang w:eastAsia="zh-CN"/>
        </w:rPr>
        <w:t>高</w:t>
      </w:r>
      <w:r>
        <w:rPr>
          <w:rFonts w:hint="eastAsia" w:cs="宋体"/>
          <w:i w:val="0"/>
          <w:iCs w:val="0"/>
          <w:caps w:val="0"/>
          <w:color w:val="auto"/>
          <w:spacing w:val="0"/>
          <w:sz w:val="24"/>
          <w:szCs w:val="24"/>
          <w:shd w:val="clear" w:fill="FFFFFF"/>
          <w:lang w:val="en-US" w:eastAsia="zh-CN"/>
        </w:rPr>
        <w:t>泽</w:t>
      </w:r>
      <w:r>
        <w:rPr>
          <w:rFonts w:hint="eastAsia" w:ascii="宋体" w:hAnsi="宋体" w:eastAsia="宋体" w:cs="宋体"/>
          <w:i w:val="0"/>
          <w:iCs w:val="0"/>
          <w:caps w:val="0"/>
          <w:color w:val="auto"/>
          <w:spacing w:val="0"/>
          <w:sz w:val="24"/>
          <w:szCs w:val="24"/>
          <w:shd w:val="clear" w:fill="FFFFFF"/>
          <w:lang w:eastAsia="zh-CN"/>
        </w:rPr>
        <w:t>天</w:t>
      </w:r>
    </w:p>
    <w:p w14:paraId="50F121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eastAsia" w:asciiTheme="minorEastAsia" w:hAnsiTheme="minorEastAsia" w:eastAsiaTheme="minorEastAsia" w:cstheme="minorEastAsia"/>
          <w:i w:val="0"/>
          <w:caps w:val="0"/>
          <w:color w:val="auto"/>
          <w:spacing w:val="0"/>
          <w:sz w:val="24"/>
          <w:szCs w:val="24"/>
          <w:shd w:val="clear" w:fill="FFFFFF"/>
        </w:rPr>
      </w:pPr>
      <w:r>
        <w:rPr>
          <w:rFonts w:hint="eastAsia" w:asciiTheme="minorEastAsia" w:hAnsiTheme="minorEastAsia" w:eastAsiaTheme="minorEastAsia" w:cstheme="minorEastAsia"/>
          <w:i w:val="0"/>
          <w:caps w:val="0"/>
          <w:color w:val="auto"/>
          <w:spacing w:val="0"/>
          <w:sz w:val="24"/>
          <w:szCs w:val="24"/>
          <w:shd w:val="clear" w:fill="FFFFFF"/>
        </w:rPr>
        <w:t>联系电话：</w:t>
      </w:r>
      <w:r>
        <w:rPr>
          <w:rFonts w:hint="eastAsia" w:ascii="宋体" w:hAnsi="宋体" w:eastAsia="宋体" w:cs="宋体"/>
          <w:i w:val="0"/>
          <w:iCs w:val="0"/>
          <w:caps w:val="0"/>
          <w:color w:val="auto"/>
          <w:spacing w:val="0"/>
          <w:sz w:val="24"/>
          <w:szCs w:val="24"/>
          <w:shd w:val="clear" w:fill="FFFFFF"/>
          <w:lang w:val="en-US" w:eastAsia="zh-CN"/>
        </w:rPr>
        <w:t>13839834949</w:t>
      </w:r>
    </w:p>
    <w:p w14:paraId="6330D6C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right="0" w:firstLine="435"/>
        <w:textAlignment w:val="auto"/>
        <w:outlineLvl w:val="9"/>
        <w:rPr>
          <w:rFonts w:hint="default" w:asciiTheme="minorEastAsia" w:hAnsiTheme="minorEastAsia" w:eastAsiaTheme="minorEastAsia" w:cstheme="minorEastAsia"/>
          <w:bCs/>
          <w:color w:val="auto"/>
          <w:sz w:val="44"/>
          <w:szCs w:val="44"/>
          <w:lang w:val="en-US"/>
        </w:rPr>
      </w:pPr>
      <w:r>
        <w:rPr>
          <w:rFonts w:hint="eastAsia" w:asciiTheme="minorEastAsia" w:hAnsiTheme="minorEastAsia" w:eastAsiaTheme="minorEastAsia" w:cstheme="minorEastAsia"/>
          <w:i w:val="0"/>
          <w:caps w:val="0"/>
          <w:color w:val="auto"/>
          <w:spacing w:val="0"/>
          <w:sz w:val="24"/>
          <w:szCs w:val="24"/>
          <w:shd w:val="clear" w:fill="FFFFFF"/>
        </w:rPr>
        <w:t>联系地址：</w:t>
      </w:r>
      <w:r>
        <w:rPr>
          <w:rFonts w:hint="eastAsia" w:ascii="宋体" w:hAnsi="宋体" w:eastAsia="宋体" w:cs="宋体"/>
          <w:i w:val="0"/>
          <w:iCs w:val="0"/>
          <w:caps w:val="0"/>
          <w:color w:val="auto"/>
          <w:spacing w:val="0"/>
          <w:sz w:val="24"/>
          <w:szCs w:val="24"/>
          <w:shd w:val="clear" w:fill="FFFFFF"/>
        </w:rPr>
        <w:t>三门峡市陕州区</w:t>
      </w:r>
      <w:r>
        <w:rPr>
          <w:rFonts w:hint="eastAsia" w:ascii="宋体" w:hAnsi="宋体" w:eastAsia="宋体" w:cs="宋体"/>
          <w:i w:val="0"/>
          <w:iCs w:val="0"/>
          <w:caps w:val="0"/>
          <w:color w:val="auto"/>
          <w:spacing w:val="0"/>
          <w:sz w:val="24"/>
          <w:szCs w:val="24"/>
          <w:shd w:val="clear" w:fill="FFFFFF"/>
          <w:lang w:eastAsia="zh-CN"/>
        </w:rPr>
        <w:t>温塘陕州大道</w:t>
      </w:r>
      <w:r>
        <w:rPr>
          <w:rFonts w:hint="eastAsia" w:cs="宋体"/>
          <w:i w:val="0"/>
          <w:iCs w:val="0"/>
          <w:caps w:val="0"/>
          <w:color w:val="auto"/>
          <w:spacing w:val="0"/>
          <w:sz w:val="24"/>
          <w:szCs w:val="24"/>
          <w:shd w:val="clear" w:fill="FFFFFF"/>
          <w:lang w:val="en-US" w:eastAsia="zh-CN"/>
        </w:rPr>
        <w:t>中段</w:t>
      </w:r>
    </w:p>
    <w:p w14:paraId="0B6D8EA1">
      <w:pPr>
        <w:jc w:val="center"/>
        <w:rPr>
          <w:rFonts w:hint="eastAsia" w:asciiTheme="minorEastAsia" w:hAnsiTheme="minorEastAsia" w:eastAsiaTheme="minorEastAsia" w:cstheme="minorEastAsia"/>
          <w:bCs/>
          <w:color w:val="auto"/>
          <w:sz w:val="44"/>
          <w:szCs w:val="44"/>
        </w:rPr>
      </w:pPr>
    </w:p>
    <w:p w14:paraId="226C1E2F">
      <w:pPr>
        <w:jc w:val="center"/>
        <w:rPr>
          <w:rFonts w:hint="eastAsia" w:asciiTheme="minorEastAsia" w:hAnsiTheme="minorEastAsia" w:eastAsiaTheme="minorEastAsia" w:cstheme="minorEastAsia"/>
          <w:bCs/>
          <w:color w:val="auto"/>
          <w:sz w:val="44"/>
          <w:szCs w:val="44"/>
        </w:rPr>
      </w:pPr>
    </w:p>
    <w:p w14:paraId="6637229D">
      <w:pPr>
        <w:jc w:val="center"/>
        <w:rPr>
          <w:rFonts w:hint="eastAsia" w:asciiTheme="minorEastAsia" w:hAnsiTheme="minorEastAsia" w:eastAsiaTheme="minorEastAsia" w:cstheme="minorEastAsia"/>
          <w:bCs/>
          <w:color w:val="auto"/>
          <w:sz w:val="44"/>
          <w:szCs w:val="44"/>
        </w:rPr>
      </w:pPr>
    </w:p>
    <w:p w14:paraId="4B251A11">
      <w:pPr>
        <w:jc w:val="center"/>
        <w:rPr>
          <w:rFonts w:hint="eastAsia" w:asciiTheme="minorEastAsia" w:hAnsiTheme="minorEastAsia" w:eastAsiaTheme="minorEastAsia" w:cstheme="minorEastAsia"/>
          <w:bCs/>
          <w:color w:val="auto"/>
          <w:sz w:val="44"/>
          <w:szCs w:val="44"/>
        </w:rPr>
      </w:pPr>
      <w:r>
        <w:rPr>
          <w:rFonts w:hint="eastAsia" w:asciiTheme="minorEastAsia" w:hAnsiTheme="minorEastAsia" w:eastAsiaTheme="minorEastAsia" w:cstheme="minorEastAsia"/>
          <w:bCs/>
          <w:color w:val="auto"/>
          <w:sz w:val="44"/>
          <w:szCs w:val="44"/>
        </w:rPr>
        <w:t>比 选 须 知</w:t>
      </w:r>
    </w:p>
    <w:p w14:paraId="3B45D478">
      <w:pPr>
        <w:keepNext w:val="0"/>
        <w:keepLines w:val="0"/>
        <w:pageBreakBefore w:val="0"/>
        <w:kinsoku/>
        <w:wordWrap/>
        <w:overflowPunct/>
        <w:topLinePunct w:val="0"/>
        <w:autoSpaceDE/>
        <w:autoSpaceDN/>
        <w:bidi w:val="0"/>
        <w:adjustRightInd/>
        <w:snapToGrid/>
        <w:spacing w:line="480" w:lineRule="auto"/>
        <w:textAlignment w:val="auto"/>
        <w:outlineLvl w:val="9"/>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一、项目概况</w:t>
      </w:r>
    </w:p>
    <w:p w14:paraId="3C22E287">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1、项目名称：三门峡市陕州区疾病预防控制中心（三门峡市陕州区卫生监督所）院内地坪整治项目。</w:t>
      </w:r>
    </w:p>
    <w:p w14:paraId="4B3393AE">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2、工程建设地点：</w:t>
      </w:r>
      <w:r>
        <w:rPr>
          <w:rFonts w:hint="eastAsia" w:asciiTheme="minorEastAsia" w:hAnsiTheme="minorEastAsia" w:eastAsiaTheme="minorEastAsia" w:cstheme="minorEastAsia"/>
          <w:i w:val="0"/>
          <w:caps w:val="0"/>
          <w:color w:val="auto"/>
          <w:spacing w:val="0"/>
          <w:sz w:val="24"/>
          <w:szCs w:val="24"/>
          <w:shd w:val="clear" w:fill="FFFFFF"/>
        </w:rPr>
        <w:t>三门峡市陕州区疾病预防控制中心（三门峡市陕州区卫生监督所）</w:t>
      </w:r>
      <w:r>
        <w:rPr>
          <w:rFonts w:hint="eastAsia" w:asciiTheme="minorEastAsia" w:hAnsiTheme="minorEastAsia" w:eastAsiaTheme="minorEastAsia" w:cstheme="minorEastAsia"/>
          <w:i w:val="0"/>
          <w:caps w:val="0"/>
          <w:color w:val="auto"/>
          <w:spacing w:val="0"/>
          <w:sz w:val="24"/>
          <w:szCs w:val="24"/>
          <w:shd w:val="clear" w:fill="FFFFFF"/>
          <w:lang w:eastAsia="zh-CN"/>
        </w:rPr>
        <w:t>院内</w:t>
      </w:r>
    </w:p>
    <w:p w14:paraId="53B2D8F9">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3、工程资金来源：自筹资金</w:t>
      </w:r>
    </w:p>
    <w:p w14:paraId="3B092909">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4、代理范围：三门峡市陕州区疾病预防控制中心（三门峡市陕州区卫生监督所）院内地坪整治项目施工工程相关招标工作。</w:t>
      </w:r>
    </w:p>
    <w:p w14:paraId="38AC3F2B">
      <w:pPr>
        <w:keepNext w:val="0"/>
        <w:keepLines w:val="0"/>
        <w:pageBreakBefore w:val="0"/>
        <w:kinsoku/>
        <w:wordWrap/>
        <w:overflowPunct/>
        <w:topLinePunct w:val="0"/>
        <w:autoSpaceDE/>
        <w:autoSpaceDN/>
        <w:bidi w:val="0"/>
        <w:adjustRightInd/>
        <w:snapToGrid/>
        <w:spacing w:line="480" w:lineRule="auto"/>
        <w:textAlignment w:val="auto"/>
        <w:outlineLvl w:val="9"/>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二、有关要求</w:t>
      </w:r>
    </w:p>
    <w:p w14:paraId="57F7E5C0">
      <w:pPr>
        <w:keepNext w:val="0"/>
        <w:keepLines w:val="0"/>
        <w:pageBreakBefore w:val="0"/>
        <w:kinsoku/>
        <w:wordWrap/>
        <w:overflowPunct/>
        <w:topLinePunct w:val="0"/>
        <w:autoSpaceDE/>
        <w:autoSpaceDN/>
        <w:bidi w:val="0"/>
        <w:adjustRightInd/>
        <w:snapToGrid/>
        <w:spacing w:line="480" w:lineRule="auto"/>
        <w:ind w:firstLine="480"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1、资格条件</w:t>
      </w:r>
    </w:p>
    <w:p w14:paraId="093042CC">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符合《中华人民共和国政府采购法》第二十二条，具备以下条件：</w:t>
      </w:r>
    </w:p>
    <w:p w14:paraId="78C42CA4">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（1）具备中华人民共和国企业营业执照及相应的经营范围；</w:t>
      </w:r>
    </w:p>
    <w:p w14:paraId="0DA4FFD2">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（2）供应商须进入政府采购网内政府采购代理机构名单或公共资源交易中心主体信息代理机构名单；</w:t>
      </w:r>
    </w:p>
    <w:p w14:paraId="4BF25500">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auto"/>
        <w:ind w:firstLine="480"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（3）本项目不接受联合体。</w:t>
      </w:r>
    </w:p>
    <w:p w14:paraId="5A246084">
      <w:pPr>
        <w:keepNext w:val="0"/>
        <w:keepLines w:val="0"/>
        <w:pageBreakBefore w:val="0"/>
        <w:kinsoku/>
        <w:wordWrap/>
        <w:overflowPunct/>
        <w:topLinePunct w:val="0"/>
        <w:autoSpaceDE/>
        <w:autoSpaceDN/>
        <w:bidi w:val="0"/>
        <w:adjustRightInd/>
        <w:snapToGrid/>
        <w:spacing w:line="480" w:lineRule="auto"/>
        <w:ind w:firstLine="480"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2、代理服务内容</w:t>
      </w:r>
    </w:p>
    <w:p w14:paraId="294E2FC5">
      <w:pPr>
        <w:keepNext w:val="0"/>
        <w:keepLines w:val="0"/>
        <w:pageBreakBefore w:val="0"/>
        <w:kinsoku/>
        <w:wordWrap/>
        <w:overflowPunct/>
        <w:topLinePunct w:val="0"/>
        <w:autoSpaceDE/>
        <w:autoSpaceDN/>
        <w:bidi w:val="0"/>
        <w:adjustRightInd/>
        <w:snapToGrid/>
        <w:spacing w:line="480" w:lineRule="auto"/>
        <w:ind w:firstLine="480"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协助委托人办理招标申请、发布招标公告、受理投标人申请报名、编制及送审发放招标文件，组织答疑、协助委托人组建评标委员会、组织开标及评标、协助</w:t>
      </w:r>
      <w:r>
        <w:rPr>
          <w:rFonts w:hint="eastAsia" w:asciiTheme="minorEastAsia" w:hAnsiTheme="minorEastAsia" w:eastAsiaTheme="minorEastAsia" w:cstheme="minorEastAsia"/>
          <w:color w:val="auto"/>
          <w:sz w:val="24"/>
          <w:szCs w:val="24"/>
          <w:lang w:eastAsia="zh-CN"/>
        </w:rPr>
        <w:t>委托人</w:t>
      </w:r>
      <w:r>
        <w:rPr>
          <w:rFonts w:hint="eastAsia" w:asciiTheme="minorEastAsia" w:hAnsiTheme="minorEastAsia" w:eastAsiaTheme="minorEastAsia" w:cstheme="minorEastAsia"/>
          <w:color w:val="auto"/>
          <w:sz w:val="24"/>
          <w:szCs w:val="24"/>
        </w:rPr>
        <w:t>发出中标通知书、整理及汇编招标全套资料并提交委托人。</w:t>
      </w:r>
    </w:p>
    <w:p w14:paraId="59CC071F">
      <w:pPr>
        <w:keepNext w:val="0"/>
        <w:keepLines w:val="0"/>
        <w:pageBreakBefore w:val="0"/>
        <w:kinsoku/>
        <w:wordWrap/>
        <w:overflowPunct/>
        <w:topLinePunct w:val="0"/>
        <w:autoSpaceDE/>
        <w:autoSpaceDN/>
        <w:bidi w:val="0"/>
        <w:adjustRightInd/>
        <w:snapToGrid/>
        <w:spacing w:line="480" w:lineRule="auto"/>
        <w:ind w:firstLine="480"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3、代理服务时限</w:t>
      </w:r>
    </w:p>
    <w:p w14:paraId="0B0EFF26">
      <w:pPr>
        <w:keepNext w:val="0"/>
        <w:keepLines w:val="0"/>
        <w:pageBreakBefore w:val="0"/>
        <w:kinsoku/>
        <w:wordWrap/>
        <w:overflowPunct/>
        <w:topLinePunct w:val="0"/>
        <w:autoSpaceDE/>
        <w:autoSpaceDN/>
        <w:bidi w:val="0"/>
        <w:adjustRightInd/>
        <w:snapToGrid/>
        <w:spacing w:line="480" w:lineRule="auto"/>
        <w:ind w:firstLine="480"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自签订招标委托代理合同至完成招投标代理提交完相应资料为止。</w:t>
      </w:r>
    </w:p>
    <w:p w14:paraId="4D897019">
      <w:pPr>
        <w:keepNext w:val="0"/>
        <w:keepLines w:val="0"/>
        <w:pageBreakBefore w:val="0"/>
        <w:kinsoku/>
        <w:wordWrap/>
        <w:overflowPunct/>
        <w:topLinePunct w:val="0"/>
        <w:autoSpaceDE/>
        <w:autoSpaceDN/>
        <w:bidi w:val="0"/>
        <w:adjustRightInd/>
        <w:snapToGrid/>
        <w:spacing w:line="480" w:lineRule="auto"/>
        <w:ind w:firstLine="480"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4、代理报价</w:t>
      </w:r>
    </w:p>
    <w:p w14:paraId="38D68579">
      <w:pPr>
        <w:keepNext w:val="0"/>
        <w:keepLines w:val="0"/>
        <w:pageBreakBefore w:val="0"/>
        <w:kinsoku/>
        <w:wordWrap/>
        <w:overflowPunct/>
        <w:topLinePunct w:val="0"/>
        <w:autoSpaceDE/>
        <w:autoSpaceDN/>
        <w:bidi w:val="0"/>
        <w:adjustRightInd/>
        <w:snapToGrid/>
        <w:spacing w:line="480" w:lineRule="auto"/>
        <w:ind w:firstLine="480"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参照“豫招协[2023]002号”文收费标准下浮</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%（包含招标代理服务整个过程所有费用以及如有流标产生的费用）；费用由中标人支付。</w:t>
      </w:r>
    </w:p>
    <w:p w14:paraId="7F3E11D6">
      <w:pPr>
        <w:keepNext w:val="0"/>
        <w:keepLines w:val="0"/>
        <w:pageBreakBefore w:val="0"/>
        <w:kinsoku/>
        <w:wordWrap/>
        <w:overflowPunct/>
        <w:topLinePunct w:val="0"/>
        <w:autoSpaceDE/>
        <w:autoSpaceDN/>
        <w:bidi w:val="0"/>
        <w:adjustRightInd/>
        <w:snapToGrid/>
        <w:spacing w:line="480" w:lineRule="auto"/>
        <w:ind w:firstLine="480"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5、比选申请文件有效期</w:t>
      </w:r>
    </w:p>
    <w:p w14:paraId="1DDBE4FB">
      <w:pPr>
        <w:keepNext w:val="0"/>
        <w:keepLines w:val="0"/>
        <w:pageBreakBefore w:val="0"/>
        <w:kinsoku/>
        <w:wordWrap/>
        <w:overflowPunct/>
        <w:topLinePunct w:val="0"/>
        <w:autoSpaceDE/>
        <w:autoSpaceDN/>
        <w:bidi w:val="0"/>
        <w:adjustRightInd/>
        <w:snapToGrid/>
        <w:spacing w:line="480" w:lineRule="auto"/>
        <w:ind w:firstLine="480"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比选申请文件递交截止之日起60日历天。</w:t>
      </w:r>
    </w:p>
    <w:p w14:paraId="705DB2DD">
      <w:pPr>
        <w:keepNext w:val="0"/>
        <w:keepLines w:val="0"/>
        <w:pageBreakBefore w:val="0"/>
        <w:kinsoku/>
        <w:wordWrap/>
        <w:overflowPunct/>
        <w:topLinePunct w:val="0"/>
        <w:autoSpaceDE/>
        <w:autoSpaceDN/>
        <w:bidi w:val="0"/>
        <w:adjustRightInd/>
        <w:snapToGrid/>
        <w:spacing w:line="480" w:lineRule="auto"/>
        <w:ind w:firstLine="480"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6、其他要求</w:t>
      </w:r>
    </w:p>
    <w:p w14:paraId="149D7396">
      <w:pPr>
        <w:keepNext w:val="0"/>
        <w:keepLines w:val="0"/>
        <w:pageBreakBefore w:val="0"/>
        <w:kinsoku/>
        <w:wordWrap/>
        <w:overflowPunct/>
        <w:topLinePunct w:val="0"/>
        <w:autoSpaceDE/>
        <w:autoSpaceDN/>
        <w:bidi w:val="0"/>
        <w:adjustRightInd/>
        <w:snapToGrid/>
        <w:spacing w:line="480" w:lineRule="auto"/>
        <w:ind w:firstLine="480"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禁止转包标。</w:t>
      </w:r>
    </w:p>
    <w:p w14:paraId="339555AC">
      <w:pPr>
        <w:keepNext w:val="0"/>
        <w:keepLines w:val="0"/>
        <w:pageBreakBefore w:val="0"/>
        <w:kinsoku/>
        <w:wordWrap/>
        <w:overflowPunct/>
        <w:topLinePunct w:val="0"/>
        <w:autoSpaceDE/>
        <w:autoSpaceDN/>
        <w:bidi w:val="0"/>
        <w:adjustRightInd/>
        <w:snapToGrid/>
        <w:spacing w:line="480" w:lineRule="auto"/>
        <w:textAlignment w:val="auto"/>
        <w:outlineLvl w:val="9"/>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三、选定方式</w:t>
      </w:r>
    </w:p>
    <w:p w14:paraId="0F7E4D3F">
      <w:pPr>
        <w:keepNext w:val="0"/>
        <w:keepLines w:val="0"/>
        <w:pageBreakBefore w:val="0"/>
        <w:kinsoku/>
        <w:wordWrap/>
        <w:overflowPunct/>
        <w:topLinePunct w:val="0"/>
        <w:autoSpaceDE/>
        <w:autoSpaceDN/>
        <w:bidi w:val="0"/>
        <w:adjustRightInd/>
        <w:snapToGrid/>
        <w:spacing w:line="480" w:lineRule="auto"/>
        <w:ind w:firstLine="480" w:firstLineChars="200"/>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通过资格符合审查（附件1）；按照评分标准（附件2），对参加比选申请的招标代理机构打分排序选定。</w:t>
      </w:r>
    </w:p>
    <w:p w14:paraId="2D37B6F9">
      <w:pPr>
        <w:keepNext w:val="0"/>
        <w:keepLines w:val="0"/>
        <w:pageBreakBefore w:val="0"/>
        <w:kinsoku/>
        <w:wordWrap/>
        <w:overflowPunct/>
        <w:topLinePunct w:val="0"/>
        <w:autoSpaceDE/>
        <w:autoSpaceDN/>
        <w:bidi w:val="0"/>
        <w:adjustRightInd/>
        <w:snapToGrid/>
        <w:spacing w:line="480" w:lineRule="auto"/>
        <w:textAlignment w:val="auto"/>
        <w:outlineLvl w:val="9"/>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四、比选结果送达</w:t>
      </w:r>
    </w:p>
    <w:p w14:paraId="5E8A2A43">
      <w:pPr>
        <w:keepNext w:val="0"/>
        <w:keepLines w:val="0"/>
        <w:pageBreakBefore w:val="0"/>
        <w:kinsoku/>
        <w:wordWrap/>
        <w:overflowPunct/>
        <w:topLinePunct w:val="0"/>
        <w:autoSpaceDE/>
        <w:autoSpaceDN/>
        <w:bidi w:val="0"/>
        <w:adjustRightInd/>
        <w:snapToGrid/>
        <w:spacing w:line="480" w:lineRule="auto"/>
        <w:ind w:firstLine="480" w:firstLineChars="200"/>
        <w:textAlignment w:val="auto"/>
        <w:outlineLvl w:val="9"/>
        <w:rPr>
          <w:rFonts w:hint="eastAsia" w:asciiTheme="minorEastAsia" w:hAnsiTheme="minorEastAsia" w:eastAsiaTheme="minorEastAsia" w:cstheme="minorEastAsia"/>
          <w:b/>
          <w:bCs/>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在陕州区人民政府</w:t>
      </w:r>
      <w:r>
        <w:rPr>
          <w:rFonts w:hint="eastAsia" w:asciiTheme="minorEastAsia" w:hAnsiTheme="minorEastAsia" w:eastAsiaTheme="minorEastAsia" w:cstheme="minorEastAsia"/>
          <w:color w:val="auto"/>
          <w:kern w:val="0"/>
          <w:sz w:val="24"/>
          <w:szCs w:val="24"/>
          <w:shd w:val="clear" w:color="auto" w:fill="FFFFFF"/>
          <w:lang w:val="en-US" w:eastAsia="zh-CN"/>
        </w:rPr>
        <w:t>门户网站——陕州区卫生健康委窗口</w:t>
      </w:r>
      <w:r>
        <w:rPr>
          <w:rFonts w:hint="eastAsia" w:asciiTheme="minorEastAsia" w:hAnsiTheme="minorEastAsia" w:eastAsiaTheme="minorEastAsia" w:cstheme="minorEastAsia"/>
          <w:color w:val="auto"/>
          <w:kern w:val="0"/>
          <w:sz w:val="24"/>
          <w:szCs w:val="24"/>
          <w:shd w:val="clear" w:color="auto" w:fill="FFFFFF"/>
        </w:rPr>
        <w:t>公示。</w:t>
      </w:r>
    </w:p>
    <w:p w14:paraId="4EC1BA6E">
      <w:pPr>
        <w:keepNext w:val="0"/>
        <w:keepLines w:val="0"/>
        <w:pageBreakBefore w:val="0"/>
        <w:kinsoku/>
        <w:wordWrap/>
        <w:overflowPunct/>
        <w:topLinePunct w:val="0"/>
        <w:autoSpaceDE/>
        <w:autoSpaceDN/>
        <w:bidi w:val="0"/>
        <w:adjustRightInd/>
        <w:snapToGrid/>
        <w:spacing w:line="480" w:lineRule="auto"/>
        <w:textAlignment w:val="auto"/>
        <w:outlineLvl w:val="9"/>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五、合同签订</w:t>
      </w:r>
    </w:p>
    <w:p w14:paraId="3DA9BDFE">
      <w:pPr>
        <w:keepNext w:val="0"/>
        <w:keepLines w:val="0"/>
        <w:pageBreakBefore w:val="0"/>
        <w:widowControl/>
        <w:shd w:val="clear" w:color="auto" w:fill="FFFFFF"/>
        <w:kinsoku/>
        <w:wordWrap/>
        <w:overflowPunct/>
        <w:topLinePunct w:val="0"/>
        <w:autoSpaceDE/>
        <w:autoSpaceDN/>
        <w:bidi w:val="0"/>
        <w:adjustRightInd/>
        <w:snapToGrid/>
        <w:spacing w:line="480" w:lineRule="auto"/>
        <w:ind w:firstLine="555"/>
        <w:textAlignment w:val="auto"/>
        <w:outlineLvl w:val="9"/>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比选确定的第一候选人应在比选结果公示后5个工作日内与委托人签订委托代理合同，否则委托人有权未经催告即与第二候选人签订委托代理合同。</w:t>
      </w:r>
    </w:p>
    <w:p w14:paraId="62CA08E6">
      <w:pPr>
        <w:keepNext w:val="0"/>
        <w:keepLines w:val="0"/>
        <w:pageBreakBefore w:val="0"/>
        <w:kinsoku/>
        <w:wordWrap/>
        <w:overflowPunct/>
        <w:topLinePunct w:val="0"/>
        <w:autoSpaceDE/>
        <w:autoSpaceDN/>
        <w:bidi w:val="0"/>
        <w:adjustRightInd/>
        <w:snapToGrid/>
        <w:spacing w:line="480" w:lineRule="auto"/>
        <w:textAlignment w:val="auto"/>
        <w:outlineLvl w:val="9"/>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六、附件</w:t>
      </w:r>
    </w:p>
    <w:p w14:paraId="60B7FFAD">
      <w:pPr>
        <w:keepNext w:val="0"/>
        <w:keepLines w:val="0"/>
        <w:pageBreakBefore w:val="0"/>
        <w:widowControl/>
        <w:shd w:val="clear" w:color="auto" w:fill="FFFFFF"/>
        <w:kinsoku/>
        <w:wordWrap/>
        <w:overflowPunct/>
        <w:topLinePunct w:val="0"/>
        <w:autoSpaceDE/>
        <w:autoSpaceDN/>
        <w:bidi w:val="0"/>
        <w:adjustRightInd/>
        <w:snapToGrid/>
        <w:spacing w:line="480" w:lineRule="auto"/>
        <w:ind w:firstLine="555"/>
        <w:textAlignment w:val="auto"/>
        <w:outlineLvl w:val="9"/>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附件1、资格符合审查表</w:t>
      </w:r>
    </w:p>
    <w:p w14:paraId="759ADA8A">
      <w:pPr>
        <w:keepNext w:val="0"/>
        <w:keepLines w:val="0"/>
        <w:pageBreakBefore w:val="0"/>
        <w:widowControl/>
        <w:shd w:val="clear" w:color="auto" w:fill="FFFFFF"/>
        <w:kinsoku/>
        <w:wordWrap/>
        <w:overflowPunct/>
        <w:topLinePunct w:val="0"/>
        <w:autoSpaceDE/>
        <w:autoSpaceDN/>
        <w:bidi w:val="0"/>
        <w:adjustRightInd/>
        <w:snapToGrid/>
        <w:spacing w:line="480" w:lineRule="auto"/>
        <w:ind w:firstLine="555"/>
        <w:textAlignment w:val="auto"/>
        <w:outlineLvl w:val="9"/>
        <w:rPr>
          <w:rFonts w:hint="eastAsia" w:asciiTheme="minorEastAsia" w:hAnsiTheme="minorEastAsia" w:eastAsiaTheme="minorEastAsia" w:cstheme="minorEastAsia"/>
          <w:color w:val="auto"/>
          <w:kern w:val="0"/>
          <w:sz w:val="24"/>
          <w:szCs w:val="24"/>
          <w:shd w:val="clear" w:color="auto" w:fill="FFFFFF"/>
        </w:rPr>
      </w:pPr>
      <w:r>
        <w:rPr>
          <w:rFonts w:hint="eastAsia" w:asciiTheme="minorEastAsia" w:hAnsiTheme="minorEastAsia" w:eastAsiaTheme="minorEastAsia" w:cstheme="minorEastAsia"/>
          <w:color w:val="auto"/>
          <w:kern w:val="0"/>
          <w:sz w:val="24"/>
          <w:szCs w:val="24"/>
          <w:shd w:val="clear" w:color="auto" w:fill="FFFFFF"/>
        </w:rPr>
        <w:t>附件2、评分标准表</w:t>
      </w:r>
    </w:p>
    <w:p w14:paraId="695F00A0">
      <w:pPr>
        <w:widowControl/>
        <w:shd w:val="clear" w:color="auto" w:fill="FFFFFF"/>
        <w:spacing w:line="435" w:lineRule="atLeast"/>
        <w:ind w:firstLine="555"/>
        <w:rPr>
          <w:rFonts w:hint="eastAsia" w:asciiTheme="minorEastAsia" w:hAnsiTheme="minorEastAsia" w:eastAsiaTheme="minorEastAsia" w:cstheme="minorEastAsia"/>
          <w:b/>
          <w:bCs/>
          <w:color w:val="auto"/>
          <w:kern w:val="0"/>
          <w:sz w:val="29"/>
          <w:szCs w:val="29"/>
          <w:shd w:val="clear" w:color="auto" w:fill="FFFFFF"/>
        </w:rPr>
      </w:pPr>
    </w:p>
    <w:p w14:paraId="2326D485">
      <w:pPr>
        <w:rPr>
          <w:rFonts w:hint="eastAsia" w:asciiTheme="minorEastAsia" w:hAnsiTheme="minorEastAsia" w:eastAsiaTheme="minorEastAsia" w:cstheme="minorEastAsia"/>
          <w:b/>
          <w:bCs/>
          <w:color w:val="auto"/>
          <w:kern w:val="0"/>
          <w:sz w:val="29"/>
          <w:szCs w:val="29"/>
          <w:shd w:val="clear" w:color="auto" w:fill="FFFFFF"/>
        </w:rPr>
      </w:pPr>
      <w:r>
        <w:rPr>
          <w:rFonts w:hint="eastAsia" w:asciiTheme="minorEastAsia" w:hAnsiTheme="minorEastAsia" w:eastAsiaTheme="minorEastAsia" w:cstheme="minorEastAsia"/>
          <w:b/>
          <w:bCs/>
          <w:color w:val="auto"/>
          <w:kern w:val="0"/>
          <w:sz w:val="29"/>
          <w:szCs w:val="29"/>
          <w:shd w:val="clear" w:color="auto" w:fill="FFFFFF"/>
        </w:rPr>
        <w:br w:type="page"/>
      </w:r>
    </w:p>
    <w:p w14:paraId="04154F9C">
      <w:pPr>
        <w:keepNext w:val="0"/>
        <w:keepLines w:val="0"/>
        <w:pageBreakBefore w:val="0"/>
        <w:widowControl/>
        <w:shd w:val="clear" w:color="auto" w:fill="FFFFFF"/>
        <w:kinsoku/>
        <w:wordWrap/>
        <w:topLinePunct w:val="0"/>
        <w:autoSpaceDE/>
        <w:autoSpaceDN/>
        <w:bidi w:val="0"/>
        <w:spacing w:line="360" w:lineRule="auto"/>
        <w:textAlignment w:val="auto"/>
        <w:outlineLvl w:val="9"/>
        <w:rPr>
          <w:rFonts w:hint="eastAsia" w:asciiTheme="minorEastAsia" w:hAnsiTheme="minorEastAsia" w:eastAsiaTheme="minorEastAsia" w:cstheme="minorEastAsia"/>
          <w:b/>
          <w:bCs/>
          <w:color w:val="auto"/>
          <w:kern w:val="0"/>
          <w:sz w:val="24"/>
          <w:szCs w:val="24"/>
          <w:shd w:val="clear" w:color="auto" w:fill="FFFFFF"/>
        </w:rPr>
      </w:pPr>
      <w:r>
        <w:rPr>
          <w:rFonts w:hint="eastAsia" w:asciiTheme="minorEastAsia" w:hAnsiTheme="minorEastAsia" w:eastAsiaTheme="minorEastAsia" w:cstheme="minorEastAsia"/>
          <w:b/>
          <w:bCs/>
          <w:color w:val="auto"/>
          <w:kern w:val="0"/>
          <w:sz w:val="24"/>
          <w:szCs w:val="24"/>
          <w:shd w:val="clear" w:color="auto" w:fill="FFFFFF"/>
        </w:rPr>
        <w:t>附件1、资格符合审查表</w:t>
      </w:r>
    </w:p>
    <w:p w14:paraId="2947D7B0">
      <w:pPr>
        <w:keepNext w:val="0"/>
        <w:keepLines w:val="0"/>
        <w:pageBreakBefore w:val="0"/>
        <w:widowControl/>
        <w:shd w:val="clear" w:color="auto" w:fill="FFFFFF"/>
        <w:kinsoku/>
        <w:wordWrap/>
        <w:topLinePunct w:val="0"/>
        <w:autoSpaceDE/>
        <w:autoSpaceDN/>
        <w:bidi w:val="0"/>
        <w:spacing w:line="360" w:lineRule="auto"/>
        <w:ind w:firstLine="555"/>
        <w:jc w:val="center"/>
        <w:textAlignment w:val="auto"/>
        <w:outlineLvl w:val="9"/>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资格符合审查表</w:t>
      </w:r>
    </w:p>
    <w:tbl>
      <w:tblPr>
        <w:tblStyle w:val="6"/>
        <w:tblW w:w="874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126"/>
        <w:gridCol w:w="3622"/>
        <w:gridCol w:w="2149"/>
      </w:tblGrid>
      <w:tr w14:paraId="37ED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51" w:type="dxa"/>
            <w:vAlign w:val="center"/>
          </w:tcPr>
          <w:p w14:paraId="6812C9A5">
            <w:pPr>
              <w:pStyle w:val="2"/>
              <w:keepNext w:val="0"/>
              <w:keepLines w:val="0"/>
              <w:pageBreakBefore w:val="0"/>
              <w:kinsoku/>
              <w:wordWrap/>
              <w:overflowPunct w:val="0"/>
              <w:topLinePunct w:val="0"/>
              <w:autoSpaceDE/>
              <w:autoSpaceDN/>
              <w:bidi w:val="0"/>
              <w:spacing w:line="360" w:lineRule="auto"/>
              <w:jc w:val="center"/>
              <w:textAlignment w:val="auto"/>
              <w:outlineLvl w:val="9"/>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序号</w:t>
            </w:r>
          </w:p>
        </w:tc>
        <w:tc>
          <w:tcPr>
            <w:tcW w:w="2126" w:type="dxa"/>
            <w:vAlign w:val="center"/>
          </w:tcPr>
          <w:p w14:paraId="7F84C0B5">
            <w:pPr>
              <w:pStyle w:val="2"/>
              <w:keepNext w:val="0"/>
              <w:keepLines w:val="0"/>
              <w:pageBreakBefore w:val="0"/>
              <w:kinsoku/>
              <w:wordWrap/>
              <w:overflowPunct w:val="0"/>
              <w:topLinePunct w:val="0"/>
              <w:autoSpaceDE/>
              <w:autoSpaceDN/>
              <w:bidi w:val="0"/>
              <w:spacing w:line="360" w:lineRule="auto"/>
              <w:jc w:val="center"/>
              <w:textAlignment w:val="auto"/>
              <w:outlineLvl w:val="9"/>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审查内容</w:t>
            </w:r>
          </w:p>
        </w:tc>
        <w:tc>
          <w:tcPr>
            <w:tcW w:w="3622" w:type="dxa"/>
            <w:vAlign w:val="center"/>
          </w:tcPr>
          <w:p w14:paraId="348BA912">
            <w:pPr>
              <w:pStyle w:val="2"/>
              <w:keepNext w:val="0"/>
              <w:keepLines w:val="0"/>
              <w:pageBreakBefore w:val="0"/>
              <w:kinsoku/>
              <w:wordWrap/>
              <w:overflowPunct w:val="0"/>
              <w:topLinePunct w:val="0"/>
              <w:autoSpaceDE/>
              <w:autoSpaceDN/>
              <w:bidi w:val="0"/>
              <w:spacing w:line="360" w:lineRule="auto"/>
              <w:jc w:val="center"/>
              <w:textAlignment w:val="auto"/>
              <w:outlineLvl w:val="9"/>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合格条件</w:t>
            </w:r>
          </w:p>
        </w:tc>
        <w:tc>
          <w:tcPr>
            <w:tcW w:w="2149" w:type="dxa"/>
            <w:vAlign w:val="center"/>
          </w:tcPr>
          <w:p w14:paraId="59169EF9">
            <w:pPr>
              <w:pStyle w:val="2"/>
              <w:keepNext w:val="0"/>
              <w:keepLines w:val="0"/>
              <w:pageBreakBefore w:val="0"/>
              <w:kinsoku/>
              <w:wordWrap/>
              <w:overflowPunct w:val="0"/>
              <w:topLinePunct w:val="0"/>
              <w:autoSpaceDE/>
              <w:autoSpaceDN/>
              <w:bidi w:val="0"/>
              <w:spacing w:line="360" w:lineRule="auto"/>
              <w:jc w:val="center"/>
              <w:textAlignment w:val="auto"/>
              <w:outlineLvl w:val="9"/>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是否符合</w:t>
            </w:r>
          </w:p>
        </w:tc>
      </w:tr>
      <w:tr w14:paraId="024C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851" w:type="dxa"/>
            <w:vAlign w:val="center"/>
          </w:tcPr>
          <w:p w14:paraId="71AAEF60">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2126" w:type="dxa"/>
            <w:vAlign w:val="center"/>
          </w:tcPr>
          <w:p w14:paraId="63BF6181">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w w:val="95"/>
                <w:sz w:val="24"/>
                <w:szCs w:val="24"/>
              </w:rPr>
            </w:pPr>
            <w:r>
              <w:rPr>
                <w:rFonts w:hint="eastAsia" w:asciiTheme="minorEastAsia" w:hAnsiTheme="minorEastAsia" w:eastAsiaTheme="minorEastAsia" w:cstheme="minorEastAsia"/>
                <w:color w:val="auto"/>
                <w:w w:val="95"/>
                <w:sz w:val="24"/>
                <w:szCs w:val="24"/>
              </w:rPr>
              <w:t>营业执照</w:t>
            </w:r>
          </w:p>
        </w:tc>
        <w:tc>
          <w:tcPr>
            <w:tcW w:w="3622" w:type="dxa"/>
            <w:vAlign w:val="center"/>
          </w:tcPr>
          <w:p w14:paraId="4F30219A">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sz w:val="24"/>
                <w:szCs w:val="24"/>
              </w:rPr>
            </w:pPr>
            <w:r>
              <w:rPr>
                <w:rFonts w:hint="eastAsia" w:asciiTheme="minorEastAsia" w:hAnsiTheme="minorEastAsia" w:eastAsiaTheme="minorEastAsia" w:cstheme="minorEastAsia"/>
                <w:color w:val="auto"/>
                <w:w w:val="95"/>
                <w:sz w:val="24"/>
                <w:szCs w:val="24"/>
              </w:rPr>
              <w:t>有效的营业执照及相应的经营范围</w:t>
            </w:r>
          </w:p>
        </w:tc>
        <w:tc>
          <w:tcPr>
            <w:tcW w:w="2149" w:type="dxa"/>
            <w:vAlign w:val="center"/>
          </w:tcPr>
          <w:p w14:paraId="234190CF">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sz w:val="24"/>
                <w:szCs w:val="24"/>
              </w:rPr>
            </w:pPr>
          </w:p>
        </w:tc>
      </w:tr>
      <w:tr w14:paraId="0B64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5" w:hRule="atLeast"/>
        </w:trPr>
        <w:tc>
          <w:tcPr>
            <w:tcW w:w="851" w:type="dxa"/>
            <w:vAlign w:val="center"/>
          </w:tcPr>
          <w:p w14:paraId="771D5AE6">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p>
        </w:tc>
        <w:tc>
          <w:tcPr>
            <w:tcW w:w="2126" w:type="dxa"/>
            <w:vAlign w:val="center"/>
          </w:tcPr>
          <w:p w14:paraId="6E899A52">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w w:val="95"/>
                <w:sz w:val="24"/>
                <w:szCs w:val="24"/>
              </w:rPr>
            </w:pPr>
            <w:r>
              <w:rPr>
                <w:rFonts w:hint="eastAsia" w:asciiTheme="minorEastAsia" w:hAnsiTheme="minorEastAsia" w:eastAsiaTheme="minorEastAsia" w:cstheme="minorEastAsia"/>
                <w:color w:val="auto"/>
                <w:w w:val="95"/>
                <w:sz w:val="24"/>
                <w:szCs w:val="24"/>
              </w:rPr>
              <w:t>授权书</w:t>
            </w:r>
          </w:p>
        </w:tc>
        <w:tc>
          <w:tcPr>
            <w:tcW w:w="3622" w:type="dxa"/>
            <w:vAlign w:val="center"/>
          </w:tcPr>
          <w:p w14:paraId="07720D8F">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sz w:val="24"/>
                <w:szCs w:val="24"/>
              </w:rPr>
            </w:pPr>
            <w:r>
              <w:rPr>
                <w:rFonts w:hint="eastAsia" w:asciiTheme="minorEastAsia" w:hAnsiTheme="minorEastAsia" w:eastAsiaTheme="minorEastAsia" w:cstheme="minorEastAsia"/>
                <w:color w:val="auto"/>
                <w:w w:val="95"/>
                <w:sz w:val="24"/>
                <w:szCs w:val="24"/>
              </w:rPr>
              <w:t>由授权代表参加比选申请的，须提供法定代表人授权委托书原件、法定代表人身份证复印件和授权代表身份证复印件（加盖公章）；法定代表人参加比选申请的，只需提供法定代表人身份证明书即可</w:t>
            </w:r>
          </w:p>
        </w:tc>
        <w:tc>
          <w:tcPr>
            <w:tcW w:w="2149" w:type="dxa"/>
            <w:vAlign w:val="center"/>
          </w:tcPr>
          <w:p w14:paraId="6E910828">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sz w:val="24"/>
                <w:szCs w:val="24"/>
              </w:rPr>
            </w:pPr>
          </w:p>
        </w:tc>
      </w:tr>
      <w:tr w14:paraId="177AD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851" w:type="dxa"/>
            <w:vAlign w:val="center"/>
          </w:tcPr>
          <w:p w14:paraId="617FA0DE">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2126" w:type="dxa"/>
            <w:vAlign w:val="center"/>
          </w:tcPr>
          <w:p w14:paraId="431C663F">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w w:val="95"/>
                <w:sz w:val="24"/>
                <w:szCs w:val="24"/>
              </w:rPr>
            </w:pPr>
            <w:r>
              <w:rPr>
                <w:rFonts w:hint="eastAsia" w:asciiTheme="minorEastAsia" w:hAnsiTheme="minorEastAsia" w:eastAsiaTheme="minorEastAsia" w:cstheme="minorEastAsia"/>
                <w:color w:val="auto"/>
                <w:w w:val="95"/>
                <w:sz w:val="24"/>
                <w:szCs w:val="24"/>
              </w:rPr>
              <w:t>具有政府采购代理资格</w:t>
            </w:r>
          </w:p>
        </w:tc>
        <w:tc>
          <w:tcPr>
            <w:tcW w:w="3622" w:type="dxa"/>
            <w:vAlign w:val="center"/>
          </w:tcPr>
          <w:p w14:paraId="1A078B3C">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sz w:val="24"/>
                <w:szCs w:val="24"/>
              </w:rPr>
            </w:pPr>
            <w:r>
              <w:rPr>
                <w:rFonts w:hint="eastAsia" w:asciiTheme="minorEastAsia" w:hAnsiTheme="minorEastAsia" w:eastAsiaTheme="minorEastAsia" w:cstheme="minorEastAsia"/>
                <w:color w:val="auto"/>
                <w:w w:val="95"/>
                <w:sz w:val="24"/>
                <w:szCs w:val="24"/>
              </w:rPr>
              <w:t>提供政府采购网内政府采购代理机构名单或公共资源交易中心主体信息代理机构名单登记截图</w:t>
            </w:r>
          </w:p>
        </w:tc>
        <w:tc>
          <w:tcPr>
            <w:tcW w:w="2149" w:type="dxa"/>
            <w:vAlign w:val="center"/>
          </w:tcPr>
          <w:p w14:paraId="140668F4">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sz w:val="24"/>
                <w:szCs w:val="24"/>
              </w:rPr>
            </w:pPr>
          </w:p>
        </w:tc>
      </w:tr>
      <w:tr w14:paraId="74B8D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9" w:hRule="atLeast"/>
        </w:trPr>
        <w:tc>
          <w:tcPr>
            <w:tcW w:w="851" w:type="dxa"/>
            <w:vAlign w:val="center"/>
          </w:tcPr>
          <w:p w14:paraId="53EE310F">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w:t>
            </w:r>
          </w:p>
        </w:tc>
        <w:tc>
          <w:tcPr>
            <w:tcW w:w="2126" w:type="dxa"/>
            <w:vAlign w:val="center"/>
          </w:tcPr>
          <w:p w14:paraId="31927039">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w w:val="95"/>
                <w:sz w:val="24"/>
                <w:szCs w:val="24"/>
              </w:rPr>
            </w:pPr>
            <w:r>
              <w:rPr>
                <w:rFonts w:hint="eastAsia" w:asciiTheme="minorEastAsia" w:hAnsiTheme="minorEastAsia" w:eastAsiaTheme="minorEastAsia" w:cstheme="minorEastAsia"/>
                <w:color w:val="auto"/>
                <w:w w:val="95"/>
                <w:sz w:val="24"/>
                <w:szCs w:val="24"/>
              </w:rPr>
              <w:t>企业信誉</w:t>
            </w:r>
          </w:p>
        </w:tc>
        <w:tc>
          <w:tcPr>
            <w:tcW w:w="3622" w:type="dxa"/>
            <w:vAlign w:val="center"/>
          </w:tcPr>
          <w:p w14:paraId="01A5ACF4">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sz w:val="24"/>
                <w:szCs w:val="24"/>
              </w:rPr>
            </w:pPr>
            <w:r>
              <w:rPr>
                <w:rFonts w:hint="eastAsia" w:asciiTheme="minorEastAsia" w:hAnsiTheme="minorEastAsia" w:eastAsiaTheme="minorEastAsia" w:cstheme="minorEastAsia"/>
                <w:color w:val="auto"/>
                <w:w w:val="95"/>
                <w:sz w:val="24"/>
                <w:szCs w:val="24"/>
              </w:rPr>
              <w:t>企业的无商业贿赂及不正当竞争行为的承诺书；无行贿犯罪记录承诺书（承诺对象为企业、法定代表人）；未列入“信用中国”网站的“失信被执行人和“重大税收违法失信主体”及“中国政府采购网”网站的“政府采购严重违法失信行为记录名单”的查询结果截图。</w:t>
            </w:r>
          </w:p>
        </w:tc>
        <w:tc>
          <w:tcPr>
            <w:tcW w:w="2149" w:type="dxa"/>
            <w:vAlign w:val="center"/>
          </w:tcPr>
          <w:p w14:paraId="00605B82">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sz w:val="24"/>
                <w:szCs w:val="24"/>
              </w:rPr>
            </w:pPr>
          </w:p>
        </w:tc>
      </w:tr>
      <w:tr w14:paraId="45722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851" w:type="dxa"/>
            <w:vAlign w:val="center"/>
          </w:tcPr>
          <w:p w14:paraId="31BBF933">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w:t>
            </w:r>
          </w:p>
        </w:tc>
        <w:tc>
          <w:tcPr>
            <w:tcW w:w="2126" w:type="dxa"/>
            <w:vAlign w:val="center"/>
          </w:tcPr>
          <w:p w14:paraId="7649633F">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w w:val="95"/>
                <w:sz w:val="24"/>
                <w:szCs w:val="24"/>
              </w:rPr>
            </w:pPr>
            <w:r>
              <w:rPr>
                <w:rFonts w:hint="eastAsia" w:asciiTheme="minorEastAsia" w:hAnsiTheme="minorEastAsia" w:eastAsiaTheme="minorEastAsia" w:cstheme="minorEastAsia"/>
                <w:color w:val="auto"/>
                <w:w w:val="95"/>
                <w:sz w:val="24"/>
                <w:szCs w:val="24"/>
              </w:rPr>
              <w:t>联合体</w:t>
            </w:r>
          </w:p>
        </w:tc>
        <w:tc>
          <w:tcPr>
            <w:tcW w:w="3622" w:type="dxa"/>
            <w:vAlign w:val="center"/>
          </w:tcPr>
          <w:p w14:paraId="6746C93C">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w w:val="95"/>
                <w:sz w:val="24"/>
                <w:szCs w:val="24"/>
              </w:rPr>
            </w:pPr>
            <w:r>
              <w:rPr>
                <w:rFonts w:hint="eastAsia" w:asciiTheme="minorEastAsia" w:hAnsiTheme="minorEastAsia" w:eastAsiaTheme="minorEastAsia" w:cstheme="minorEastAsia"/>
                <w:color w:val="auto"/>
                <w:w w:val="95"/>
                <w:sz w:val="24"/>
                <w:szCs w:val="24"/>
              </w:rPr>
              <w:t>非联合体承诺</w:t>
            </w:r>
          </w:p>
        </w:tc>
        <w:tc>
          <w:tcPr>
            <w:tcW w:w="2149" w:type="dxa"/>
            <w:vAlign w:val="center"/>
          </w:tcPr>
          <w:p w14:paraId="337B0977">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sz w:val="24"/>
                <w:szCs w:val="24"/>
              </w:rPr>
            </w:pPr>
          </w:p>
        </w:tc>
      </w:tr>
      <w:tr w14:paraId="09C37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851" w:type="dxa"/>
            <w:vAlign w:val="center"/>
          </w:tcPr>
          <w:p w14:paraId="6349DD8F">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w:t>
            </w:r>
          </w:p>
        </w:tc>
        <w:tc>
          <w:tcPr>
            <w:tcW w:w="2126" w:type="dxa"/>
            <w:vAlign w:val="center"/>
          </w:tcPr>
          <w:p w14:paraId="07A3774C">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w w:val="95"/>
                <w:sz w:val="24"/>
                <w:szCs w:val="24"/>
              </w:rPr>
            </w:pPr>
            <w:r>
              <w:rPr>
                <w:rFonts w:hint="eastAsia" w:asciiTheme="minorEastAsia" w:hAnsiTheme="minorEastAsia" w:eastAsiaTheme="minorEastAsia" w:cstheme="minorEastAsia"/>
                <w:color w:val="auto"/>
                <w:w w:val="95"/>
                <w:sz w:val="24"/>
                <w:szCs w:val="24"/>
              </w:rPr>
              <w:t>比选申请文件的其他要求</w:t>
            </w:r>
          </w:p>
        </w:tc>
        <w:tc>
          <w:tcPr>
            <w:tcW w:w="3622" w:type="dxa"/>
            <w:vAlign w:val="center"/>
          </w:tcPr>
          <w:p w14:paraId="11420424">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w w:val="95"/>
                <w:sz w:val="24"/>
                <w:szCs w:val="24"/>
              </w:rPr>
            </w:pPr>
            <w:r>
              <w:rPr>
                <w:rFonts w:hint="eastAsia" w:asciiTheme="minorEastAsia" w:hAnsiTheme="minorEastAsia" w:eastAsiaTheme="minorEastAsia" w:cstheme="minorEastAsia"/>
                <w:color w:val="auto"/>
                <w:w w:val="95"/>
                <w:sz w:val="24"/>
                <w:szCs w:val="24"/>
              </w:rPr>
              <w:t>响应</w:t>
            </w:r>
          </w:p>
        </w:tc>
        <w:tc>
          <w:tcPr>
            <w:tcW w:w="2149" w:type="dxa"/>
            <w:vAlign w:val="center"/>
          </w:tcPr>
          <w:p w14:paraId="0057CF79">
            <w:pPr>
              <w:pStyle w:val="2"/>
              <w:keepNext w:val="0"/>
              <w:keepLines w:val="0"/>
              <w:pageBreakBefore w:val="0"/>
              <w:kinsoku/>
              <w:wordWrap/>
              <w:overflowPunct w:val="0"/>
              <w:topLinePunct w:val="0"/>
              <w:autoSpaceDE/>
              <w:autoSpaceDN/>
              <w:bidi w:val="0"/>
              <w:adjustRightInd w:val="0"/>
              <w:snapToGrid w:val="0"/>
              <w:spacing w:after="0" w:line="360" w:lineRule="auto"/>
              <w:jc w:val="center"/>
              <w:textAlignment w:val="auto"/>
              <w:outlineLvl w:val="9"/>
              <w:rPr>
                <w:rFonts w:hint="eastAsia" w:asciiTheme="minorEastAsia" w:hAnsiTheme="minorEastAsia" w:eastAsiaTheme="minorEastAsia" w:cstheme="minorEastAsia"/>
                <w:color w:val="auto"/>
                <w:sz w:val="24"/>
                <w:szCs w:val="24"/>
              </w:rPr>
            </w:pPr>
          </w:p>
        </w:tc>
      </w:tr>
    </w:tbl>
    <w:p w14:paraId="4A6D003E">
      <w:pPr>
        <w:keepNext w:val="0"/>
        <w:keepLines w:val="0"/>
        <w:pageBreakBefore w:val="0"/>
        <w:widowControl/>
        <w:shd w:val="clear" w:color="auto" w:fill="FFFFFF"/>
        <w:kinsoku/>
        <w:wordWrap/>
        <w:topLinePunct w:val="0"/>
        <w:autoSpaceDE/>
        <w:autoSpaceDN/>
        <w:bidi w:val="0"/>
        <w:spacing w:line="360" w:lineRule="auto"/>
        <w:ind w:firstLine="555"/>
        <w:textAlignment w:val="auto"/>
        <w:outlineLvl w:val="9"/>
        <w:rPr>
          <w:rFonts w:hint="eastAsia" w:asciiTheme="minorEastAsia" w:hAnsiTheme="minorEastAsia" w:eastAsiaTheme="minorEastAsia" w:cstheme="minorEastAsia"/>
          <w:b/>
          <w:bCs/>
          <w:color w:val="auto"/>
          <w:kern w:val="0"/>
          <w:sz w:val="24"/>
          <w:szCs w:val="24"/>
          <w:shd w:val="clear" w:color="auto" w:fill="FFFFFF"/>
        </w:rPr>
      </w:pPr>
    </w:p>
    <w:p w14:paraId="29526B4A">
      <w:pPr>
        <w:keepNext w:val="0"/>
        <w:keepLines w:val="0"/>
        <w:pageBreakBefore w:val="0"/>
        <w:widowControl/>
        <w:shd w:val="clear" w:color="auto" w:fill="FFFFFF"/>
        <w:kinsoku/>
        <w:wordWrap/>
        <w:topLinePunct w:val="0"/>
        <w:autoSpaceDE/>
        <w:autoSpaceDN/>
        <w:bidi w:val="0"/>
        <w:spacing w:line="360" w:lineRule="auto"/>
        <w:ind w:firstLine="555"/>
        <w:textAlignment w:val="auto"/>
        <w:outlineLvl w:val="9"/>
        <w:rPr>
          <w:rFonts w:hint="eastAsia" w:asciiTheme="minorEastAsia" w:hAnsiTheme="minorEastAsia" w:eastAsiaTheme="minorEastAsia" w:cstheme="minorEastAsia"/>
          <w:b/>
          <w:bCs/>
          <w:color w:val="auto"/>
          <w:kern w:val="0"/>
          <w:sz w:val="24"/>
          <w:szCs w:val="24"/>
          <w:shd w:val="clear" w:color="auto" w:fill="FFFFFF"/>
        </w:rPr>
      </w:pPr>
    </w:p>
    <w:p w14:paraId="0284134D">
      <w:pPr>
        <w:keepNext w:val="0"/>
        <w:keepLines w:val="0"/>
        <w:pageBreakBefore w:val="0"/>
        <w:widowControl/>
        <w:shd w:val="clear" w:color="auto" w:fill="FFFFFF"/>
        <w:kinsoku/>
        <w:wordWrap/>
        <w:topLinePunct w:val="0"/>
        <w:autoSpaceDE/>
        <w:autoSpaceDN/>
        <w:bidi w:val="0"/>
        <w:spacing w:line="360" w:lineRule="auto"/>
        <w:ind w:firstLine="555"/>
        <w:textAlignment w:val="auto"/>
        <w:outlineLvl w:val="9"/>
        <w:rPr>
          <w:rFonts w:hint="eastAsia" w:asciiTheme="minorEastAsia" w:hAnsiTheme="minorEastAsia" w:eastAsiaTheme="minorEastAsia" w:cstheme="minorEastAsia"/>
          <w:b/>
          <w:bCs/>
          <w:color w:val="auto"/>
          <w:kern w:val="0"/>
          <w:sz w:val="24"/>
          <w:szCs w:val="24"/>
          <w:shd w:val="clear" w:color="auto" w:fill="FFFFFF"/>
        </w:rPr>
      </w:pPr>
    </w:p>
    <w:p w14:paraId="4DAFD07E">
      <w:pPr>
        <w:keepNext w:val="0"/>
        <w:keepLines w:val="0"/>
        <w:pageBreakBefore w:val="0"/>
        <w:widowControl/>
        <w:shd w:val="clear" w:color="auto" w:fill="FFFFFF"/>
        <w:kinsoku/>
        <w:wordWrap/>
        <w:topLinePunct w:val="0"/>
        <w:autoSpaceDE/>
        <w:autoSpaceDN/>
        <w:bidi w:val="0"/>
        <w:spacing w:line="360" w:lineRule="auto"/>
        <w:ind w:firstLine="555"/>
        <w:textAlignment w:val="auto"/>
        <w:outlineLvl w:val="9"/>
        <w:rPr>
          <w:rFonts w:hint="eastAsia" w:asciiTheme="minorEastAsia" w:hAnsiTheme="minorEastAsia" w:eastAsiaTheme="minorEastAsia" w:cstheme="minorEastAsia"/>
          <w:b/>
          <w:bCs/>
          <w:color w:val="auto"/>
          <w:kern w:val="0"/>
          <w:sz w:val="24"/>
          <w:szCs w:val="24"/>
          <w:shd w:val="clear" w:color="auto" w:fill="FFFFFF"/>
        </w:rPr>
      </w:pPr>
      <w:r>
        <w:rPr>
          <w:rFonts w:hint="eastAsia" w:asciiTheme="minorEastAsia" w:hAnsiTheme="minorEastAsia" w:eastAsiaTheme="minorEastAsia" w:cstheme="minorEastAsia"/>
          <w:b/>
          <w:bCs/>
          <w:color w:val="auto"/>
          <w:kern w:val="0"/>
          <w:sz w:val="24"/>
          <w:szCs w:val="24"/>
          <w:shd w:val="clear" w:color="auto" w:fill="FFFFFF"/>
        </w:rPr>
        <w:t>附件2、评分标准表</w:t>
      </w:r>
    </w:p>
    <w:p w14:paraId="3A96DC56">
      <w:pPr>
        <w:keepNext w:val="0"/>
        <w:keepLines w:val="0"/>
        <w:pageBreakBefore w:val="0"/>
        <w:widowControl/>
        <w:shd w:val="clear" w:color="auto" w:fill="FFFFFF"/>
        <w:kinsoku/>
        <w:wordWrap/>
        <w:topLinePunct w:val="0"/>
        <w:autoSpaceDE/>
        <w:autoSpaceDN/>
        <w:bidi w:val="0"/>
        <w:spacing w:line="360" w:lineRule="auto"/>
        <w:ind w:left="0" w:leftChars="0" w:firstLine="0" w:firstLineChars="0"/>
        <w:jc w:val="center"/>
        <w:textAlignment w:val="auto"/>
        <w:outlineLvl w:val="9"/>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评分标准表</w:t>
      </w:r>
    </w:p>
    <w:tbl>
      <w:tblPr>
        <w:tblStyle w:val="6"/>
        <w:tblW w:w="8438" w:type="dxa"/>
        <w:jc w:val="center"/>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fixed"/>
        <w:tblCellMar>
          <w:top w:w="0" w:type="dxa"/>
          <w:left w:w="0" w:type="dxa"/>
          <w:bottom w:w="0" w:type="dxa"/>
          <w:right w:w="0" w:type="dxa"/>
        </w:tblCellMar>
      </w:tblPr>
      <w:tblGrid>
        <w:gridCol w:w="464"/>
        <w:gridCol w:w="1375"/>
        <w:gridCol w:w="1043"/>
        <w:gridCol w:w="4693"/>
        <w:gridCol w:w="863"/>
      </w:tblGrid>
      <w:tr w14:paraId="784889F8">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2085" w:hRule="atLeast"/>
          <w:jc w:val="center"/>
        </w:trPr>
        <w:tc>
          <w:tcPr>
            <w:tcW w:w="464" w:type="dxa"/>
            <w:tcBorders>
              <w:top w:val="inset" w:color="auto" w:sz="6" w:space="0"/>
              <w:left w:val="inset" w:color="auto" w:sz="6" w:space="0"/>
              <w:bottom w:val="inset" w:color="auto" w:sz="6" w:space="0"/>
              <w:right w:val="inset" w:color="auto" w:sz="6" w:space="0"/>
            </w:tcBorders>
            <w:shd w:val="clear" w:color="auto" w:fill="FFFFFF"/>
            <w:tcMar>
              <w:top w:w="75" w:type="dxa"/>
              <w:left w:w="75" w:type="dxa"/>
              <w:bottom w:w="75" w:type="dxa"/>
              <w:right w:w="75" w:type="dxa"/>
            </w:tcMar>
            <w:vAlign w:val="center"/>
          </w:tcPr>
          <w:p w14:paraId="1E52CDF0">
            <w:pPr>
              <w:keepNext w:val="0"/>
              <w:keepLines w:val="0"/>
              <w:pageBreakBefore w:val="0"/>
              <w:widowControl/>
              <w:kinsoku/>
              <w:wordWrap/>
              <w:topLinePunct w:val="0"/>
              <w:autoSpaceDE/>
              <w:autoSpaceDN/>
              <w:bidi w:val="0"/>
              <w:spacing w:line="360" w:lineRule="auto"/>
              <w:jc w:val="center"/>
              <w:textAlignment w:val="auto"/>
              <w:outlineLvl w:val="9"/>
              <w:rPr>
                <w:rFonts w:hint="eastAsia" w:asciiTheme="minorEastAsia" w:hAnsiTheme="minorEastAsia" w:eastAsiaTheme="minorEastAsia" w:cstheme="minorEastAsia"/>
                <w:b/>
                <w:bCs/>
                <w:color w:val="auto"/>
                <w:w w:val="95"/>
                <w:kern w:val="0"/>
                <w:sz w:val="24"/>
                <w:szCs w:val="24"/>
                <w:lang w:val="en-US" w:eastAsia="zh-CN" w:bidi="ar-SA"/>
              </w:rPr>
            </w:pPr>
            <w:r>
              <w:rPr>
                <w:rFonts w:hint="eastAsia" w:asciiTheme="minorEastAsia" w:hAnsiTheme="minorEastAsia" w:eastAsiaTheme="minorEastAsia" w:cstheme="minorEastAsia"/>
                <w:b/>
                <w:bCs/>
                <w:color w:val="auto"/>
                <w:w w:val="95"/>
                <w:kern w:val="0"/>
                <w:sz w:val="24"/>
                <w:szCs w:val="24"/>
                <w:lang w:val="en-US" w:eastAsia="zh-CN" w:bidi="ar-SA"/>
              </w:rPr>
              <w:t>序号</w:t>
            </w:r>
          </w:p>
        </w:tc>
        <w:tc>
          <w:tcPr>
            <w:tcW w:w="1375" w:type="dxa"/>
            <w:tcBorders>
              <w:top w:val="inset" w:color="auto" w:sz="6" w:space="0"/>
              <w:left w:val="nil"/>
              <w:bottom w:val="inset" w:color="auto" w:sz="6" w:space="0"/>
              <w:right w:val="inset" w:color="auto" w:sz="6" w:space="0"/>
            </w:tcBorders>
            <w:shd w:val="clear" w:color="auto" w:fill="FFFFFF"/>
            <w:tcMar>
              <w:top w:w="75" w:type="dxa"/>
              <w:left w:w="75" w:type="dxa"/>
              <w:bottom w:w="75" w:type="dxa"/>
              <w:right w:w="75" w:type="dxa"/>
            </w:tcMar>
            <w:vAlign w:val="center"/>
          </w:tcPr>
          <w:p w14:paraId="35E49E1D">
            <w:pPr>
              <w:keepNext w:val="0"/>
              <w:keepLines w:val="0"/>
              <w:pageBreakBefore w:val="0"/>
              <w:widowControl/>
              <w:kinsoku/>
              <w:wordWrap/>
              <w:topLinePunct w:val="0"/>
              <w:autoSpaceDE/>
              <w:autoSpaceDN/>
              <w:bidi w:val="0"/>
              <w:spacing w:line="360" w:lineRule="auto"/>
              <w:jc w:val="center"/>
              <w:textAlignment w:val="auto"/>
              <w:outlineLvl w:val="9"/>
              <w:rPr>
                <w:rFonts w:hint="eastAsia" w:asciiTheme="minorEastAsia" w:hAnsiTheme="minorEastAsia" w:eastAsiaTheme="minorEastAsia" w:cstheme="minorEastAsia"/>
                <w:b/>
                <w:bCs/>
                <w:color w:val="auto"/>
                <w:w w:val="95"/>
                <w:kern w:val="0"/>
                <w:sz w:val="24"/>
                <w:szCs w:val="24"/>
                <w:lang w:val="en-US" w:eastAsia="zh-CN" w:bidi="ar-SA"/>
              </w:rPr>
            </w:pPr>
            <w:r>
              <w:rPr>
                <w:rFonts w:hint="eastAsia" w:asciiTheme="minorEastAsia" w:hAnsiTheme="minorEastAsia" w:eastAsiaTheme="minorEastAsia" w:cstheme="minorEastAsia"/>
                <w:b/>
                <w:bCs/>
                <w:color w:val="auto"/>
                <w:w w:val="95"/>
                <w:kern w:val="0"/>
                <w:sz w:val="24"/>
                <w:szCs w:val="24"/>
                <w:lang w:val="en-US" w:eastAsia="zh-CN" w:bidi="ar-SA"/>
              </w:rPr>
              <w:t>评分因素</w:t>
            </w:r>
          </w:p>
        </w:tc>
        <w:tc>
          <w:tcPr>
            <w:tcW w:w="1043" w:type="dxa"/>
            <w:tcBorders>
              <w:top w:val="inset" w:color="auto" w:sz="6" w:space="0"/>
              <w:left w:val="nil"/>
              <w:bottom w:val="inset" w:color="auto" w:sz="6" w:space="0"/>
              <w:right w:val="inset" w:color="auto" w:sz="6" w:space="0"/>
            </w:tcBorders>
            <w:shd w:val="clear" w:color="auto" w:fill="FFFFFF"/>
            <w:tcMar>
              <w:top w:w="75" w:type="dxa"/>
              <w:left w:w="75" w:type="dxa"/>
              <w:bottom w:w="75" w:type="dxa"/>
              <w:right w:w="75" w:type="dxa"/>
            </w:tcMar>
            <w:vAlign w:val="center"/>
          </w:tcPr>
          <w:p w14:paraId="40A7FCE1">
            <w:pPr>
              <w:keepNext w:val="0"/>
              <w:keepLines w:val="0"/>
              <w:pageBreakBefore w:val="0"/>
              <w:widowControl/>
              <w:kinsoku/>
              <w:wordWrap/>
              <w:topLinePunct w:val="0"/>
              <w:autoSpaceDE/>
              <w:autoSpaceDN/>
              <w:bidi w:val="0"/>
              <w:spacing w:line="360" w:lineRule="auto"/>
              <w:jc w:val="center"/>
              <w:textAlignment w:val="auto"/>
              <w:outlineLvl w:val="9"/>
              <w:rPr>
                <w:rFonts w:hint="eastAsia" w:asciiTheme="minorEastAsia" w:hAnsiTheme="minorEastAsia" w:eastAsiaTheme="minorEastAsia" w:cstheme="minorEastAsia"/>
                <w:b/>
                <w:bCs/>
                <w:color w:val="auto"/>
                <w:w w:val="95"/>
                <w:kern w:val="0"/>
                <w:sz w:val="24"/>
                <w:szCs w:val="24"/>
                <w:lang w:val="en-US" w:eastAsia="zh-CN" w:bidi="ar-SA"/>
              </w:rPr>
            </w:pPr>
            <w:r>
              <w:rPr>
                <w:rFonts w:hint="eastAsia" w:asciiTheme="minorEastAsia" w:hAnsiTheme="minorEastAsia" w:eastAsiaTheme="minorEastAsia" w:cstheme="minorEastAsia"/>
                <w:b/>
                <w:bCs/>
                <w:color w:val="auto"/>
                <w:w w:val="95"/>
                <w:kern w:val="0"/>
                <w:sz w:val="24"/>
                <w:szCs w:val="24"/>
                <w:lang w:val="en-US" w:eastAsia="zh-CN" w:bidi="ar-SA"/>
              </w:rPr>
              <w:t>分值50分</w:t>
            </w:r>
          </w:p>
        </w:tc>
        <w:tc>
          <w:tcPr>
            <w:tcW w:w="4693" w:type="dxa"/>
            <w:tcBorders>
              <w:top w:val="inset" w:color="auto" w:sz="6" w:space="0"/>
              <w:left w:val="nil"/>
              <w:bottom w:val="inset" w:color="auto" w:sz="6" w:space="0"/>
              <w:right w:val="inset" w:color="auto" w:sz="6" w:space="0"/>
            </w:tcBorders>
            <w:shd w:val="clear" w:color="auto" w:fill="FFFFFF"/>
            <w:tcMar>
              <w:top w:w="75" w:type="dxa"/>
              <w:left w:w="75" w:type="dxa"/>
              <w:bottom w:w="75" w:type="dxa"/>
              <w:right w:w="75" w:type="dxa"/>
            </w:tcMar>
            <w:vAlign w:val="center"/>
          </w:tcPr>
          <w:p w14:paraId="49E2FFAA">
            <w:pPr>
              <w:keepNext w:val="0"/>
              <w:keepLines w:val="0"/>
              <w:pageBreakBefore w:val="0"/>
              <w:widowControl/>
              <w:kinsoku/>
              <w:wordWrap/>
              <w:topLinePunct w:val="0"/>
              <w:autoSpaceDE/>
              <w:autoSpaceDN/>
              <w:bidi w:val="0"/>
              <w:spacing w:line="360" w:lineRule="auto"/>
              <w:jc w:val="center"/>
              <w:textAlignment w:val="auto"/>
              <w:outlineLvl w:val="9"/>
              <w:rPr>
                <w:rFonts w:hint="eastAsia" w:asciiTheme="minorEastAsia" w:hAnsiTheme="minorEastAsia" w:eastAsiaTheme="minorEastAsia" w:cstheme="minorEastAsia"/>
                <w:b/>
                <w:bCs/>
                <w:color w:val="auto"/>
                <w:w w:val="95"/>
                <w:kern w:val="0"/>
                <w:sz w:val="24"/>
                <w:szCs w:val="24"/>
                <w:lang w:val="en-US" w:eastAsia="zh-CN" w:bidi="ar-SA"/>
              </w:rPr>
            </w:pPr>
            <w:r>
              <w:rPr>
                <w:rFonts w:hint="eastAsia" w:asciiTheme="minorEastAsia" w:hAnsiTheme="minorEastAsia" w:eastAsiaTheme="minorEastAsia" w:cstheme="minorEastAsia"/>
                <w:b/>
                <w:bCs/>
                <w:color w:val="auto"/>
                <w:w w:val="95"/>
                <w:kern w:val="0"/>
                <w:sz w:val="24"/>
                <w:szCs w:val="24"/>
                <w:lang w:val="en-US" w:eastAsia="zh-CN" w:bidi="ar-SA"/>
              </w:rPr>
              <w:t>评分标准</w:t>
            </w:r>
          </w:p>
        </w:tc>
        <w:tc>
          <w:tcPr>
            <w:tcW w:w="863" w:type="dxa"/>
            <w:tcBorders>
              <w:top w:val="single" w:color="00000A" w:sz="6" w:space="0"/>
              <w:left w:val="nil"/>
              <w:bottom w:val="single" w:color="00000A" w:sz="6" w:space="0"/>
              <w:right w:val="single" w:color="00000A" w:sz="6" w:space="0"/>
            </w:tcBorders>
            <w:tcMar>
              <w:top w:w="75" w:type="dxa"/>
              <w:left w:w="75" w:type="dxa"/>
              <w:bottom w:w="75" w:type="dxa"/>
              <w:right w:w="75" w:type="dxa"/>
            </w:tcMar>
            <w:vAlign w:val="center"/>
          </w:tcPr>
          <w:p w14:paraId="26939DEF">
            <w:pPr>
              <w:keepNext w:val="0"/>
              <w:keepLines w:val="0"/>
              <w:pageBreakBefore w:val="0"/>
              <w:widowControl/>
              <w:kinsoku/>
              <w:wordWrap/>
              <w:topLinePunct w:val="0"/>
              <w:autoSpaceDE/>
              <w:autoSpaceDN/>
              <w:bidi w:val="0"/>
              <w:spacing w:line="360" w:lineRule="auto"/>
              <w:jc w:val="center"/>
              <w:textAlignment w:val="auto"/>
              <w:outlineLvl w:val="9"/>
              <w:rPr>
                <w:rFonts w:hint="eastAsia" w:asciiTheme="minorEastAsia" w:hAnsiTheme="minorEastAsia" w:eastAsiaTheme="minorEastAsia" w:cstheme="minorEastAsia"/>
                <w:b/>
                <w:bCs/>
                <w:color w:val="auto"/>
                <w:w w:val="95"/>
                <w:kern w:val="0"/>
                <w:sz w:val="24"/>
                <w:szCs w:val="24"/>
                <w:lang w:val="en-US" w:eastAsia="zh-CN" w:bidi="ar-SA"/>
              </w:rPr>
            </w:pPr>
            <w:r>
              <w:rPr>
                <w:rFonts w:hint="eastAsia" w:asciiTheme="minorEastAsia" w:hAnsiTheme="minorEastAsia" w:eastAsiaTheme="minorEastAsia" w:cstheme="minorEastAsia"/>
                <w:b/>
                <w:bCs/>
                <w:color w:val="auto"/>
                <w:w w:val="95"/>
                <w:kern w:val="0"/>
                <w:sz w:val="24"/>
                <w:szCs w:val="24"/>
                <w:lang w:val="en-US" w:eastAsia="zh-CN" w:bidi="ar-SA"/>
              </w:rPr>
              <w:t>得分</w:t>
            </w:r>
          </w:p>
        </w:tc>
      </w:tr>
      <w:tr w14:paraId="35B9B247">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3603" w:hRule="atLeast"/>
          <w:jc w:val="center"/>
        </w:trPr>
        <w:tc>
          <w:tcPr>
            <w:tcW w:w="464" w:type="dxa"/>
            <w:tcBorders>
              <w:top w:val="nil"/>
              <w:left w:val="single" w:color="auto" w:sz="6" w:space="0"/>
              <w:bottom w:val="single" w:color="auto" w:sz="6" w:space="0"/>
              <w:right w:val="single" w:color="auto" w:sz="6" w:space="0"/>
            </w:tcBorders>
            <w:tcMar>
              <w:top w:w="75" w:type="dxa"/>
              <w:left w:w="75" w:type="dxa"/>
              <w:bottom w:w="75" w:type="dxa"/>
              <w:right w:w="75" w:type="dxa"/>
            </w:tcMar>
            <w:vAlign w:val="center"/>
          </w:tcPr>
          <w:p w14:paraId="74DDE411">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kern w:val="0"/>
                <w:sz w:val="24"/>
                <w:szCs w:val="24"/>
                <w:lang w:val="en-US" w:eastAsia="zh-CN" w:bidi="ar-SA"/>
              </w:rPr>
            </w:pPr>
            <w:r>
              <w:rPr>
                <w:rFonts w:hint="eastAsia" w:asciiTheme="minorEastAsia" w:hAnsiTheme="minorEastAsia" w:eastAsiaTheme="minorEastAsia" w:cstheme="minorEastAsia"/>
                <w:color w:val="auto"/>
                <w:w w:val="95"/>
                <w:kern w:val="0"/>
                <w:sz w:val="24"/>
                <w:szCs w:val="24"/>
                <w:lang w:val="en-US" w:eastAsia="zh-CN" w:bidi="ar-SA"/>
              </w:rPr>
              <w:t>1</w:t>
            </w:r>
          </w:p>
        </w:tc>
        <w:tc>
          <w:tcPr>
            <w:tcW w:w="1375" w:type="dxa"/>
            <w:tcBorders>
              <w:top w:val="nil"/>
              <w:left w:val="nil"/>
              <w:bottom w:val="single" w:color="auto" w:sz="4" w:space="0"/>
              <w:right w:val="single" w:color="auto" w:sz="6" w:space="0"/>
            </w:tcBorders>
            <w:tcMar>
              <w:top w:w="75" w:type="dxa"/>
              <w:left w:w="75" w:type="dxa"/>
              <w:bottom w:w="75" w:type="dxa"/>
              <w:right w:w="75" w:type="dxa"/>
            </w:tcMar>
            <w:vAlign w:val="center"/>
          </w:tcPr>
          <w:p w14:paraId="6BEDACA5">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kern w:val="0"/>
                <w:sz w:val="24"/>
                <w:szCs w:val="24"/>
                <w:lang w:val="en-US" w:eastAsia="zh-CN" w:bidi="ar-SA"/>
              </w:rPr>
            </w:pPr>
            <w:bookmarkStart w:id="0" w:name="_Hlk121185147"/>
            <w:r>
              <w:rPr>
                <w:rFonts w:hint="eastAsia" w:asciiTheme="minorEastAsia" w:hAnsiTheme="minorEastAsia" w:eastAsiaTheme="minorEastAsia" w:cstheme="minorEastAsia"/>
                <w:color w:val="auto"/>
                <w:w w:val="95"/>
                <w:kern w:val="0"/>
                <w:sz w:val="24"/>
                <w:szCs w:val="24"/>
                <w:lang w:val="en-US" w:eastAsia="zh-CN" w:bidi="ar-SA"/>
              </w:rPr>
              <w:t>代理报价</w:t>
            </w:r>
            <w:bookmarkEnd w:id="0"/>
          </w:p>
        </w:tc>
        <w:tc>
          <w:tcPr>
            <w:tcW w:w="1043" w:type="dxa"/>
            <w:tcBorders>
              <w:top w:val="nil"/>
              <w:left w:val="nil"/>
              <w:bottom w:val="single" w:color="auto" w:sz="4" w:space="0"/>
              <w:right w:val="single" w:color="auto" w:sz="6" w:space="0"/>
            </w:tcBorders>
            <w:tcMar>
              <w:top w:w="75" w:type="dxa"/>
              <w:left w:w="75" w:type="dxa"/>
              <w:bottom w:w="75" w:type="dxa"/>
              <w:right w:w="75" w:type="dxa"/>
            </w:tcMar>
            <w:vAlign w:val="center"/>
          </w:tcPr>
          <w:p w14:paraId="775AA470">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kern w:val="0"/>
                <w:sz w:val="24"/>
                <w:szCs w:val="24"/>
                <w:lang w:val="en-US" w:eastAsia="zh-CN" w:bidi="ar-SA"/>
              </w:rPr>
            </w:pPr>
            <w:r>
              <w:rPr>
                <w:rFonts w:hint="eastAsia" w:asciiTheme="minorEastAsia" w:hAnsiTheme="minorEastAsia" w:eastAsiaTheme="minorEastAsia" w:cstheme="minorEastAsia"/>
                <w:color w:val="auto"/>
                <w:w w:val="95"/>
                <w:kern w:val="0"/>
                <w:sz w:val="24"/>
                <w:szCs w:val="24"/>
                <w:lang w:val="en-US" w:eastAsia="zh-CN" w:bidi="ar-SA"/>
              </w:rPr>
              <w:t>25分</w:t>
            </w:r>
          </w:p>
        </w:tc>
        <w:tc>
          <w:tcPr>
            <w:tcW w:w="4693" w:type="dxa"/>
            <w:tcBorders>
              <w:top w:val="nil"/>
              <w:left w:val="nil"/>
              <w:bottom w:val="single" w:color="auto" w:sz="4" w:space="0"/>
              <w:right w:val="single" w:color="auto" w:sz="6" w:space="0"/>
            </w:tcBorders>
            <w:tcMar>
              <w:top w:w="75" w:type="dxa"/>
              <w:left w:w="75" w:type="dxa"/>
              <w:bottom w:w="75" w:type="dxa"/>
              <w:right w:w="75" w:type="dxa"/>
            </w:tcMar>
            <w:vAlign w:val="center"/>
          </w:tcPr>
          <w:p w14:paraId="5417E7BF">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kern w:val="0"/>
                <w:sz w:val="24"/>
                <w:szCs w:val="24"/>
                <w:lang w:val="en-US" w:eastAsia="zh-CN" w:bidi="ar-SA"/>
              </w:rPr>
            </w:pPr>
            <w:r>
              <w:rPr>
                <w:rFonts w:hint="eastAsia" w:asciiTheme="minorEastAsia" w:hAnsiTheme="minorEastAsia" w:eastAsiaTheme="minorEastAsia" w:cstheme="minorEastAsia"/>
                <w:color w:val="auto"/>
                <w:w w:val="95"/>
                <w:kern w:val="0"/>
                <w:sz w:val="24"/>
                <w:szCs w:val="24"/>
                <w:lang w:val="en-US" w:eastAsia="zh-CN" w:bidi="ar-SA"/>
              </w:rPr>
              <w:t>按报价由低到高排名，第一名25分、第二名23分、第三名21分，依名次递减。</w:t>
            </w:r>
          </w:p>
          <w:p w14:paraId="336F0252">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kern w:val="0"/>
                <w:sz w:val="24"/>
                <w:szCs w:val="24"/>
                <w:lang w:val="en-US" w:eastAsia="zh-CN" w:bidi="ar-SA"/>
              </w:rPr>
            </w:pPr>
            <w:r>
              <w:rPr>
                <w:rFonts w:hint="eastAsia" w:asciiTheme="minorEastAsia" w:hAnsiTheme="minorEastAsia" w:eastAsiaTheme="minorEastAsia" w:cstheme="minorEastAsia"/>
                <w:color w:val="auto"/>
                <w:w w:val="95"/>
                <w:kern w:val="0"/>
                <w:sz w:val="24"/>
                <w:szCs w:val="24"/>
                <w:lang w:val="en-US" w:eastAsia="zh-CN" w:bidi="ar-SA"/>
              </w:rPr>
              <w:t>注：代理机构恶意竞争，报价明显低于成本价的作无效报价。</w:t>
            </w:r>
          </w:p>
        </w:tc>
        <w:tc>
          <w:tcPr>
            <w:tcW w:w="863" w:type="dxa"/>
            <w:tcBorders>
              <w:top w:val="nil"/>
              <w:left w:val="nil"/>
              <w:bottom w:val="single" w:color="auto" w:sz="4" w:space="0"/>
              <w:right w:val="single" w:color="00000A" w:sz="6" w:space="0"/>
            </w:tcBorders>
            <w:tcMar>
              <w:top w:w="75" w:type="dxa"/>
              <w:left w:w="75" w:type="dxa"/>
              <w:bottom w:w="75" w:type="dxa"/>
              <w:right w:w="75" w:type="dxa"/>
            </w:tcMar>
          </w:tcPr>
          <w:p w14:paraId="13E085FE">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kern w:val="0"/>
                <w:sz w:val="24"/>
                <w:szCs w:val="24"/>
                <w:lang w:val="en-US" w:eastAsia="zh-CN" w:bidi="ar-SA"/>
              </w:rPr>
            </w:pPr>
          </w:p>
        </w:tc>
      </w:tr>
      <w:tr w14:paraId="570D4B0B">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2848" w:hRule="atLeast"/>
          <w:jc w:val="center"/>
        </w:trPr>
        <w:tc>
          <w:tcPr>
            <w:tcW w:w="464" w:type="dxa"/>
            <w:tcBorders>
              <w:top w:val="nil"/>
              <w:left w:val="single" w:color="auto" w:sz="6" w:space="0"/>
              <w:bottom w:val="single" w:color="auto" w:sz="6" w:space="0"/>
              <w:right w:val="single" w:color="auto" w:sz="4" w:space="0"/>
            </w:tcBorders>
            <w:tcMar>
              <w:top w:w="75" w:type="dxa"/>
              <w:left w:w="75" w:type="dxa"/>
              <w:bottom w:w="75" w:type="dxa"/>
              <w:right w:w="75" w:type="dxa"/>
            </w:tcMar>
            <w:vAlign w:val="center"/>
          </w:tcPr>
          <w:p w14:paraId="35FD9D2F">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kern w:val="0"/>
                <w:sz w:val="24"/>
                <w:szCs w:val="24"/>
                <w:lang w:val="en-US" w:eastAsia="zh-CN" w:bidi="ar-SA"/>
              </w:rPr>
            </w:pPr>
            <w:r>
              <w:rPr>
                <w:rFonts w:hint="eastAsia" w:asciiTheme="minorEastAsia" w:hAnsiTheme="minorEastAsia" w:eastAsiaTheme="minorEastAsia" w:cstheme="minorEastAsia"/>
                <w:color w:val="auto"/>
                <w:w w:val="95"/>
                <w:kern w:val="0"/>
                <w:sz w:val="24"/>
                <w:szCs w:val="24"/>
                <w:lang w:val="en-US" w:eastAsia="zh-CN" w:bidi="ar-SA"/>
              </w:rPr>
              <w:t>2</w:t>
            </w:r>
          </w:p>
        </w:tc>
        <w:tc>
          <w:tcPr>
            <w:tcW w:w="1375" w:type="dxa"/>
            <w:tcBorders>
              <w:top w:val="single" w:color="auto" w:sz="4" w:space="0"/>
              <w:left w:val="single" w:color="auto" w:sz="4" w:space="0"/>
              <w:bottom w:val="single" w:color="auto" w:sz="4" w:space="0"/>
              <w:right w:val="single" w:color="auto" w:sz="4" w:space="0"/>
            </w:tcBorders>
            <w:tcMar>
              <w:top w:w="75" w:type="dxa"/>
              <w:left w:w="75" w:type="dxa"/>
              <w:bottom w:w="75" w:type="dxa"/>
              <w:right w:w="75" w:type="dxa"/>
            </w:tcMar>
            <w:vAlign w:val="center"/>
          </w:tcPr>
          <w:p w14:paraId="1BFD0523">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kern w:val="0"/>
                <w:sz w:val="24"/>
                <w:szCs w:val="24"/>
                <w:lang w:val="en-US" w:eastAsia="zh-CN" w:bidi="ar-SA"/>
              </w:rPr>
            </w:pPr>
            <w:r>
              <w:rPr>
                <w:rFonts w:hint="eastAsia" w:asciiTheme="minorEastAsia" w:hAnsiTheme="minorEastAsia" w:eastAsiaTheme="minorEastAsia" w:cstheme="minorEastAsia"/>
                <w:color w:val="auto"/>
                <w:w w:val="95"/>
                <w:kern w:val="0"/>
                <w:sz w:val="24"/>
                <w:szCs w:val="24"/>
                <w:lang w:val="en-US" w:eastAsia="zh-CN" w:bidi="ar-SA"/>
              </w:rPr>
              <w:t>服务方案</w:t>
            </w:r>
          </w:p>
        </w:tc>
        <w:tc>
          <w:tcPr>
            <w:tcW w:w="1043" w:type="dxa"/>
            <w:tcBorders>
              <w:top w:val="single" w:color="auto" w:sz="4" w:space="0"/>
              <w:left w:val="single" w:color="auto" w:sz="4" w:space="0"/>
              <w:bottom w:val="single" w:color="auto" w:sz="4" w:space="0"/>
              <w:right w:val="single" w:color="auto" w:sz="4" w:space="0"/>
            </w:tcBorders>
            <w:tcMar>
              <w:top w:w="75" w:type="dxa"/>
              <w:left w:w="75" w:type="dxa"/>
              <w:bottom w:w="75" w:type="dxa"/>
              <w:right w:w="75" w:type="dxa"/>
            </w:tcMar>
            <w:vAlign w:val="center"/>
          </w:tcPr>
          <w:p w14:paraId="524723A9">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kern w:val="0"/>
                <w:sz w:val="24"/>
                <w:szCs w:val="24"/>
                <w:lang w:val="en-US" w:eastAsia="zh-CN" w:bidi="ar-SA"/>
              </w:rPr>
            </w:pPr>
            <w:r>
              <w:rPr>
                <w:rFonts w:hint="eastAsia" w:asciiTheme="minorEastAsia" w:hAnsiTheme="minorEastAsia" w:eastAsiaTheme="minorEastAsia" w:cstheme="minorEastAsia"/>
                <w:color w:val="auto"/>
                <w:w w:val="95"/>
                <w:kern w:val="0"/>
                <w:sz w:val="24"/>
                <w:szCs w:val="24"/>
                <w:lang w:val="en-US" w:eastAsia="zh-CN" w:bidi="ar-SA"/>
              </w:rPr>
              <w:t>15分</w:t>
            </w:r>
          </w:p>
        </w:tc>
        <w:tc>
          <w:tcPr>
            <w:tcW w:w="4693" w:type="dxa"/>
            <w:tcBorders>
              <w:top w:val="single" w:color="auto" w:sz="4" w:space="0"/>
              <w:left w:val="single" w:color="auto" w:sz="4" w:space="0"/>
              <w:bottom w:val="single" w:color="auto" w:sz="4" w:space="0"/>
              <w:right w:val="single" w:color="auto" w:sz="4" w:space="0"/>
            </w:tcBorders>
            <w:tcMar>
              <w:top w:w="75" w:type="dxa"/>
              <w:left w:w="75" w:type="dxa"/>
              <w:bottom w:w="75" w:type="dxa"/>
              <w:right w:w="75" w:type="dxa"/>
            </w:tcMar>
            <w:vAlign w:val="center"/>
          </w:tcPr>
          <w:p w14:paraId="0BED26AE">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kern w:val="0"/>
                <w:sz w:val="24"/>
                <w:szCs w:val="24"/>
                <w:lang w:val="en-US" w:eastAsia="zh-CN" w:bidi="ar-SA"/>
              </w:rPr>
            </w:pPr>
            <w:r>
              <w:rPr>
                <w:rFonts w:hint="eastAsia" w:asciiTheme="minorEastAsia" w:hAnsiTheme="minorEastAsia" w:eastAsiaTheme="minorEastAsia" w:cstheme="minorEastAsia"/>
                <w:color w:val="auto"/>
                <w:w w:val="95"/>
                <w:kern w:val="0"/>
                <w:sz w:val="24"/>
                <w:szCs w:val="24"/>
                <w:lang w:val="en-US" w:eastAsia="zh-CN" w:bidi="ar-SA"/>
              </w:rPr>
              <w:t>服务方案、项目组织管理措施、服务保障措施完善可行得15分；基本完善具有一定可行性10分；不完善可行性不足得5分。</w:t>
            </w:r>
          </w:p>
        </w:tc>
        <w:tc>
          <w:tcPr>
            <w:tcW w:w="863" w:type="dxa"/>
            <w:tcBorders>
              <w:top w:val="single" w:color="auto" w:sz="4" w:space="0"/>
              <w:left w:val="single" w:color="auto" w:sz="4" w:space="0"/>
              <w:bottom w:val="single" w:color="auto" w:sz="4" w:space="0"/>
              <w:right w:val="single" w:color="auto" w:sz="4" w:space="0"/>
            </w:tcBorders>
            <w:tcMar>
              <w:top w:w="75" w:type="dxa"/>
              <w:left w:w="75" w:type="dxa"/>
              <w:bottom w:w="75" w:type="dxa"/>
              <w:right w:w="75" w:type="dxa"/>
            </w:tcMar>
          </w:tcPr>
          <w:p w14:paraId="6353F599">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kern w:val="0"/>
                <w:sz w:val="24"/>
                <w:szCs w:val="24"/>
                <w:lang w:val="en-US" w:eastAsia="zh-CN" w:bidi="ar-SA"/>
              </w:rPr>
            </w:pPr>
          </w:p>
        </w:tc>
      </w:tr>
      <w:tr w14:paraId="20855B77">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2864" w:hRule="atLeast"/>
          <w:jc w:val="center"/>
        </w:trPr>
        <w:tc>
          <w:tcPr>
            <w:tcW w:w="464" w:type="dxa"/>
            <w:tcBorders>
              <w:top w:val="nil"/>
              <w:left w:val="inset" w:color="auto" w:sz="6" w:space="0"/>
              <w:bottom w:val="inset" w:color="auto" w:sz="6" w:space="0"/>
              <w:right w:val="inset" w:color="auto" w:sz="6" w:space="0"/>
            </w:tcBorders>
            <w:shd w:val="clear" w:color="auto" w:fill="auto"/>
            <w:tcMar>
              <w:top w:w="75" w:type="dxa"/>
              <w:left w:w="75" w:type="dxa"/>
              <w:bottom w:w="75" w:type="dxa"/>
              <w:right w:w="75" w:type="dxa"/>
            </w:tcMar>
            <w:vAlign w:val="center"/>
          </w:tcPr>
          <w:p w14:paraId="6C73DE86">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kern w:val="0"/>
                <w:sz w:val="24"/>
                <w:szCs w:val="24"/>
                <w:lang w:val="en-US" w:eastAsia="zh-CN" w:bidi="ar-SA"/>
              </w:rPr>
            </w:pPr>
            <w:r>
              <w:rPr>
                <w:rFonts w:hint="eastAsia" w:asciiTheme="minorEastAsia" w:hAnsiTheme="minorEastAsia" w:eastAsiaTheme="minorEastAsia" w:cstheme="minorEastAsia"/>
                <w:color w:val="auto"/>
                <w:w w:val="95"/>
                <w:kern w:val="0"/>
                <w:sz w:val="24"/>
                <w:szCs w:val="24"/>
                <w:lang w:val="en-US" w:eastAsia="zh-CN" w:bidi="ar-SA"/>
              </w:rPr>
              <w:t>3</w:t>
            </w:r>
          </w:p>
        </w:tc>
        <w:tc>
          <w:tcPr>
            <w:tcW w:w="1375" w:type="dxa"/>
            <w:tcBorders>
              <w:top w:val="nil"/>
              <w:left w:val="nil"/>
              <w:bottom w:val="inset" w:color="auto" w:sz="6" w:space="0"/>
              <w:right w:val="inset" w:color="auto" w:sz="6" w:space="0"/>
            </w:tcBorders>
            <w:shd w:val="clear" w:color="auto" w:fill="auto"/>
            <w:tcMar>
              <w:top w:w="75" w:type="dxa"/>
              <w:left w:w="75" w:type="dxa"/>
              <w:bottom w:w="75" w:type="dxa"/>
              <w:right w:w="75" w:type="dxa"/>
            </w:tcMar>
            <w:vAlign w:val="center"/>
          </w:tcPr>
          <w:p w14:paraId="3E331764">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kern w:val="0"/>
                <w:sz w:val="24"/>
                <w:szCs w:val="24"/>
                <w:lang w:val="en-US" w:eastAsia="zh-CN" w:bidi="ar-SA"/>
              </w:rPr>
            </w:pPr>
            <w:r>
              <w:rPr>
                <w:rFonts w:hint="eastAsia" w:asciiTheme="minorEastAsia" w:hAnsiTheme="minorEastAsia" w:eastAsiaTheme="minorEastAsia" w:cstheme="minorEastAsia"/>
                <w:color w:val="auto"/>
                <w:w w:val="95"/>
                <w:kern w:val="0"/>
                <w:sz w:val="24"/>
                <w:szCs w:val="24"/>
                <w:lang w:val="en-US" w:eastAsia="zh-CN" w:bidi="ar-SA"/>
              </w:rPr>
              <w:t>类似项目代理业绩</w:t>
            </w:r>
          </w:p>
        </w:tc>
        <w:tc>
          <w:tcPr>
            <w:tcW w:w="1043" w:type="dxa"/>
            <w:tcBorders>
              <w:top w:val="nil"/>
              <w:left w:val="nil"/>
              <w:bottom w:val="inset" w:color="auto" w:sz="6" w:space="0"/>
              <w:right w:val="inset" w:color="auto" w:sz="6" w:space="0"/>
            </w:tcBorders>
            <w:shd w:val="clear" w:color="auto" w:fill="auto"/>
            <w:tcMar>
              <w:top w:w="75" w:type="dxa"/>
              <w:left w:w="75" w:type="dxa"/>
              <w:bottom w:w="75" w:type="dxa"/>
              <w:right w:w="75" w:type="dxa"/>
            </w:tcMar>
            <w:vAlign w:val="center"/>
          </w:tcPr>
          <w:p w14:paraId="3728D7A5">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kern w:val="0"/>
                <w:sz w:val="24"/>
                <w:szCs w:val="24"/>
                <w:lang w:val="en-US" w:eastAsia="zh-CN" w:bidi="ar-SA"/>
              </w:rPr>
            </w:pPr>
            <w:r>
              <w:rPr>
                <w:rFonts w:hint="eastAsia" w:asciiTheme="minorEastAsia" w:hAnsiTheme="minorEastAsia" w:eastAsiaTheme="minorEastAsia" w:cstheme="minorEastAsia"/>
                <w:color w:val="auto"/>
                <w:w w:val="95"/>
                <w:kern w:val="0"/>
                <w:sz w:val="24"/>
                <w:szCs w:val="24"/>
                <w:lang w:val="en-US" w:eastAsia="zh-CN" w:bidi="ar-SA"/>
              </w:rPr>
              <w:t>10分</w:t>
            </w:r>
          </w:p>
        </w:tc>
        <w:tc>
          <w:tcPr>
            <w:tcW w:w="4693" w:type="dxa"/>
            <w:tcBorders>
              <w:top w:val="nil"/>
              <w:left w:val="nil"/>
              <w:bottom w:val="inset" w:color="auto" w:sz="6" w:space="0"/>
              <w:right w:val="inset" w:color="auto" w:sz="6" w:space="0"/>
            </w:tcBorders>
            <w:shd w:val="clear" w:color="auto" w:fill="auto"/>
            <w:tcMar>
              <w:top w:w="75" w:type="dxa"/>
              <w:left w:w="75" w:type="dxa"/>
              <w:bottom w:w="75" w:type="dxa"/>
              <w:right w:w="75" w:type="dxa"/>
            </w:tcMar>
            <w:vAlign w:val="center"/>
          </w:tcPr>
          <w:p w14:paraId="16B4EEB9">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kern w:val="0"/>
                <w:sz w:val="24"/>
                <w:szCs w:val="24"/>
                <w:lang w:val="en-US" w:eastAsia="zh-CN" w:bidi="ar-SA"/>
              </w:rPr>
            </w:pPr>
            <w:r>
              <w:rPr>
                <w:rFonts w:hint="eastAsia" w:asciiTheme="minorEastAsia" w:hAnsiTheme="minorEastAsia" w:eastAsiaTheme="minorEastAsia" w:cstheme="minorEastAsia"/>
                <w:color w:val="auto"/>
                <w:w w:val="95"/>
                <w:kern w:val="0"/>
                <w:sz w:val="24"/>
                <w:szCs w:val="24"/>
                <w:lang w:val="en-US" w:eastAsia="zh-CN" w:bidi="ar-SA"/>
              </w:rPr>
              <w:t>2023年1月1日至比选申请文件递交截止时间代理业绩每提供1个计2分，最多可得10分。提供代理合同（复印件加盖本单位公章）。</w:t>
            </w:r>
          </w:p>
        </w:tc>
        <w:tc>
          <w:tcPr>
            <w:tcW w:w="863" w:type="dxa"/>
            <w:tcBorders>
              <w:top w:val="nil"/>
              <w:left w:val="nil"/>
              <w:bottom w:val="single" w:color="00000A" w:sz="6" w:space="0"/>
              <w:right w:val="single" w:color="00000A" w:sz="6" w:space="0"/>
            </w:tcBorders>
            <w:tcMar>
              <w:top w:w="75" w:type="dxa"/>
              <w:left w:w="75" w:type="dxa"/>
              <w:bottom w:w="75" w:type="dxa"/>
              <w:right w:w="75" w:type="dxa"/>
            </w:tcMar>
          </w:tcPr>
          <w:p w14:paraId="6C0F9D6B">
            <w:pPr>
              <w:pStyle w:val="2"/>
              <w:keepNext w:val="0"/>
              <w:keepLines w:val="0"/>
              <w:pageBreakBefore w:val="0"/>
              <w:kinsoku/>
              <w:wordWrap/>
              <w:overflowPunct w:val="0"/>
              <w:topLinePunct w:val="0"/>
              <w:autoSpaceDE/>
              <w:autoSpaceDN/>
              <w:bidi w:val="0"/>
              <w:adjustRightInd w:val="0"/>
              <w:snapToGrid w:val="0"/>
              <w:spacing w:after="0" w:line="360" w:lineRule="auto"/>
              <w:textAlignment w:val="auto"/>
              <w:outlineLvl w:val="9"/>
              <w:rPr>
                <w:rFonts w:hint="eastAsia" w:asciiTheme="minorEastAsia" w:hAnsiTheme="minorEastAsia" w:eastAsiaTheme="minorEastAsia" w:cstheme="minorEastAsia"/>
                <w:color w:val="auto"/>
                <w:w w:val="95"/>
                <w:kern w:val="0"/>
                <w:sz w:val="24"/>
                <w:szCs w:val="24"/>
                <w:lang w:val="en-US" w:eastAsia="zh-CN" w:bidi="ar-SA"/>
              </w:rPr>
            </w:pPr>
          </w:p>
        </w:tc>
      </w:tr>
    </w:tbl>
    <w:p w14:paraId="4722FBE7">
      <w:pPr>
        <w:widowControl/>
        <w:shd w:val="clear" w:color="auto" w:fill="FFFFFF"/>
        <w:spacing w:line="435" w:lineRule="atLeast"/>
        <w:ind w:firstLine="555"/>
        <w:rPr>
          <w:rFonts w:hint="eastAsia" w:asciiTheme="minorEastAsia" w:hAnsiTheme="minorEastAsia" w:eastAsiaTheme="minorEastAsia" w:cstheme="minorEastAsia"/>
          <w:b/>
          <w:bCs/>
          <w:color w:val="auto"/>
          <w:kern w:val="0"/>
          <w:sz w:val="29"/>
          <w:szCs w:val="29"/>
          <w:shd w:val="clear" w:color="auto" w:fill="FFFFFF"/>
        </w:rPr>
      </w:pPr>
    </w:p>
    <w:p w14:paraId="262B6D0F">
      <w:pPr>
        <w:jc w:val="center"/>
        <w:rPr>
          <w:rFonts w:hint="eastAsia" w:asciiTheme="minorEastAsia" w:hAnsiTheme="minorEastAsia" w:eastAsiaTheme="minorEastAsia" w:cstheme="minorEastAsia"/>
          <w:bCs/>
          <w:color w:val="auto"/>
          <w:sz w:val="44"/>
          <w:szCs w:val="44"/>
        </w:rPr>
      </w:pPr>
    </w:p>
    <w:p w14:paraId="4CA04AFA">
      <w:pPr>
        <w:jc w:val="center"/>
        <w:rPr>
          <w:rFonts w:hint="eastAsia" w:asciiTheme="minorEastAsia" w:hAnsiTheme="minorEastAsia" w:eastAsiaTheme="minorEastAsia" w:cstheme="minorEastAsia"/>
          <w:bCs/>
          <w:color w:val="auto"/>
          <w:sz w:val="44"/>
          <w:szCs w:val="44"/>
        </w:rPr>
      </w:pPr>
      <w:r>
        <w:rPr>
          <w:rFonts w:hint="eastAsia" w:asciiTheme="minorEastAsia" w:hAnsiTheme="minorEastAsia" w:eastAsiaTheme="minorEastAsia" w:cstheme="minorEastAsia"/>
          <w:bCs/>
          <w:color w:val="auto"/>
          <w:sz w:val="44"/>
          <w:szCs w:val="44"/>
        </w:rPr>
        <w:t>比 选 申 请 文 件（格式）</w:t>
      </w:r>
    </w:p>
    <w:p w14:paraId="1864EBB6">
      <w:pPr>
        <w:widowControl/>
        <w:shd w:val="clear" w:color="auto" w:fill="FFFFFF"/>
        <w:spacing w:line="435" w:lineRule="atLeast"/>
        <w:ind w:firstLine="555"/>
        <w:rPr>
          <w:rFonts w:hint="eastAsia" w:asciiTheme="minorEastAsia" w:hAnsiTheme="minorEastAsia" w:eastAsiaTheme="minorEastAsia" w:cstheme="minorEastAsia"/>
          <w:b/>
          <w:bCs/>
          <w:color w:val="auto"/>
          <w:kern w:val="0"/>
          <w:sz w:val="29"/>
          <w:szCs w:val="29"/>
          <w:shd w:val="clear" w:color="auto" w:fill="FFFFFF"/>
        </w:rPr>
      </w:pPr>
    </w:p>
    <w:p w14:paraId="5EC504D7">
      <w:pPr>
        <w:widowControl/>
        <w:shd w:val="clear" w:color="auto" w:fill="FFFFFF"/>
        <w:spacing w:line="435" w:lineRule="atLeast"/>
        <w:ind w:firstLine="555"/>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b/>
          <w:bCs/>
          <w:color w:val="auto"/>
          <w:kern w:val="0"/>
          <w:sz w:val="29"/>
          <w:szCs w:val="29"/>
          <w:shd w:val="clear" w:color="auto" w:fill="FFFFFF"/>
        </w:rPr>
        <w:t>说明：</w:t>
      </w:r>
      <w:r>
        <w:rPr>
          <w:rFonts w:hint="eastAsia" w:asciiTheme="minorEastAsia" w:hAnsiTheme="minorEastAsia" w:eastAsiaTheme="minorEastAsia" w:cstheme="minorEastAsia"/>
          <w:color w:val="auto"/>
          <w:kern w:val="0"/>
          <w:sz w:val="29"/>
          <w:szCs w:val="29"/>
          <w:shd w:val="clear" w:color="auto" w:fill="FFFFFF"/>
        </w:rPr>
        <w:t>比选申请文件采取独立密封的方式，封包上写明单位名称、工程名称及“比选申请文件”字样，加盖单位公章。</w:t>
      </w:r>
    </w:p>
    <w:p w14:paraId="734E7D22">
      <w:pPr>
        <w:ind w:firstLine="648"/>
        <w:rPr>
          <w:rFonts w:hint="eastAsia" w:asciiTheme="minorEastAsia" w:hAnsiTheme="minorEastAsia" w:eastAsiaTheme="minorEastAsia" w:cstheme="minorEastAsia"/>
          <w:color w:val="auto"/>
          <w:sz w:val="32"/>
          <w:szCs w:val="32"/>
        </w:rPr>
      </w:pPr>
    </w:p>
    <w:p w14:paraId="1E558327">
      <w:pPr>
        <w:rPr>
          <w:rFonts w:hint="eastAsia" w:asciiTheme="minorEastAsia" w:hAnsiTheme="minorEastAsia" w:eastAsiaTheme="minorEastAsia" w:cstheme="minorEastAsia"/>
          <w:color w:val="auto"/>
          <w:sz w:val="32"/>
          <w:szCs w:val="32"/>
        </w:rPr>
      </w:pPr>
    </w:p>
    <w:p w14:paraId="51CDEBBA">
      <w:pPr>
        <w:ind w:firstLine="1557" w:firstLineChars="354"/>
        <w:rPr>
          <w:rFonts w:hint="eastAsia" w:asciiTheme="minorEastAsia" w:hAnsiTheme="minorEastAsia" w:eastAsiaTheme="minorEastAsia" w:cstheme="minorEastAsia"/>
          <w:color w:val="auto"/>
          <w:sz w:val="44"/>
          <w:szCs w:val="44"/>
        </w:rPr>
      </w:pPr>
      <w:r>
        <w:rPr>
          <w:rFonts w:hint="eastAsia" w:asciiTheme="minorEastAsia" w:hAnsiTheme="minorEastAsia" w:eastAsiaTheme="minorEastAsia" w:cstheme="minorEastAsia"/>
          <w:color w:val="auto"/>
          <w:sz w:val="44"/>
          <w:szCs w:val="44"/>
          <w:u w:val="single"/>
        </w:rPr>
        <w:t xml:space="preserve">         </w:t>
      </w:r>
      <w:bookmarkStart w:id="1" w:name="_Hlk121176493"/>
      <w:r>
        <w:rPr>
          <w:rFonts w:hint="eastAsia" w:asciiTheme="minorEastAsia" w:hAnsiTheme="minorEastAsia" w:eastAsiaTheme="minorEastAsia" w:cstheme="minorEastAsia"/>
          <w:color w:val="auto"/>
          <w:sz w:val="44"/>
          <w:szCs w:val="44"/>
        </w:rPr>
        <w:t>招标代理机构选定</w:t>
      </w:r>
      <w:bookmarkEnd w:id="1"/>
    </w:p>
    <w:p w14:paraId="4BD4F7A8">
      <w:pPr>
        <w:ind w:firstLine="648"/>
        <w:rPr>
          <w:rFonts w:hint="eastAsia" w:asciiTheme="minorEastAsia" w:hAnsiTheme="minorEastAsia" w:eastAsiaTheme="minorEastAsia" w:cstheme="minorEastAsia"/>
          <w:color w:val="auto"/>
          <w:sz w:val="32"/>
          <w:szCs w:val="32"/>
        </w:rPr>
      </w:pPr>
    </w:p>
    <w:p w14:paraId="46625340">
      <w:pPr>
        <w:jc w:val="center"/>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b/>
          <w:bCs/>
          <w:color w:val="auto"/>
          <w:sz w:val="72"/>
          <w:szCs w:val="72"/>
        </w:rPr>
        <w:t>比 选 申 请 文 件</w:t>
      </w:r>
    </w:p>
    <w:p w14:paraId="41A45393">
      <w:pPr>
        <w:ind w:firstLine="648"/>
        <w:rPr>
          <w:rFonts w:hint="eastAsia" w:asciiTheme="minorEastAsia" w:hAnsiTheme="minorEastAsia" w:eastAsiaTheme="minorEastAsia" w:cstheme="minorEastAsia"/>
          <w:color w:val="auto"/>
          <w:sz w:val="32"/>
          <w:szCs w:val="32"/>
        </w:rPr>
      </w:pPr>
    </w:p>
    <w:p w14:paraId="128DFB65">
      <w:pPr>
        <w:ind w:firstLine="648"/>
        <w:rPr>
          <w:rFonts w:hint="eastAsia" w:asciiTheme="minorEastAsia" w:hAnsiTheme="minorEastAsia" w:eastAsiaTheme="minorEastAsia" w:cstheme="minorEastAsia"/>
          <w:color w:val="auto"/>
          <w:sz w:val="32"/>
          <w:szCs w:val="32"/>
        </w:rPr>
      </w:pPr>
    </w:p>
    <w:p w14:paraId="76673F5E">
      <w:pPr>
        <w:ind w:firstLine="648"/>
        <w:rPr>
          <w:rFonts w:hint="eastAsia" w:asciiTheme="minorEastAsia" w:hAnsiTheme="minorEastAsia" w:eastAsiaTheme="minorEastAsia" w:cstheme="minorEastAsia"/>
          <w:color w:val="auto"/>
          <w:sz w:val="32"/>
          <w:szCs w:val="32"/>
        </w:rPr>
      </w:pPr>
    </w:p>
    <w:p w14:paraId="1BFFA1F4">
      <w:pPr>
        <w:ind w:firstLine="648"/>
        <w:rPr>
          <w:rFonts w:hint="eastAsia" w:asciiTheme="minorEastAsia" w:hAnsiTheme="minorEastAsia" w:eastAsiaTheme="minorEastAsia" w:cstheme="minorEastAsia"/>
          <w:color w:val="auto"/>
          <w:sz w:val="32"/>
          <w:szCs w:val="32"/>
        </w:rPr>
      </w:pPr>
    </w:p>
    <w:p w14:paraId="36E9CA20">
      <w:pPr>
        <w:ind w:firstLine="648"/>
        <w:rPr>
          <w:rFonts w:hint="eastAsia" w:asciiTheme="minorEastAsia" w:hAnsiTheme="minorEastAsia" w:eastAsiaTheme="minorEastAsia" w:cstheme="minorEastAsia"/>
          <w:color w:val="auto"/>
          <w:sz w:val="32"/>
          <w:szCs w:val="32"/>
        </w:rPr>
      </w:pPr>
    </w:p>
    <w:p w14:paraId="3A5BA019">
      <w:pPr>
        <w:ind w:firstLine="648"/>
        <w:rPr>
          <w:rFonts w:hint="eastAsia" w:asciiTheme="minorEastAsia" w:hAnsiTheme="minorEastAsia" w:eastAsiaTheme="minorEastAsia" w:cstheme="minorEastAsia"/>
          <w:color w:val="auto"/>
          <w:sz w:val="32"/>
          <w:szCs w:val="32"/>
        </w:rPr>
      </w:pPr>
    </w:p>
    <w:p w14:paraId="154CA357">
      <w:pPr>
        <w:ind w:firstLine="648"/>
        <w:rPr>
          <w:rFonts w:hint="eastAsia" w:asciiTheme="minorEastAsia" w:hAnsiTheme="minorEastAsia" w:eastAsiaTheme="minorEastAsia" w:cstheme="minorEastAsia"/>
          <w:color w:val="auto"/>
          <w:sz w:val="32"/>
          <w:szCs w:val="32"/>
        </w:rPr>
      </w:pPr>
    </w:p>
    <w:p w14:paraId="151A28DC">
      <w:pPr>
        <w:ind w:firstLine="648"/>
        <w:rPr>
          <w:rFonts w:hint="eastAsia" w:asciiTheme="minorEastAsia" w:hAnsiTheme="minorEastAsia" w:eastAsiaTheme="minorEastAsia" w:cstheme="minorEastAsia"/>
          <w:color w:val="auto"/>
          <w:sz w:val="32"/>
          <w:szCs w:val="32"/>
        </w:rPr>
      </w:pPr>
    </w:p>
    <w:p w14:paraId="2D020694">
      <w:pPr>
        <w:ind w:firstLine="648"/>
        <w:rPr>
          <w:rFonts w:hint="eastAsia" w:asciiTheme="minorEastAsia" w:hAnsiTheme="minorEastAsia" w:eastAsiaTheme="minorEastAsia" w:cstheme="minorEastAsia"/>
          <w:color w:val="auto"/>
          <w:sz w:val="32"/>
          <w:szCs w:val="32"/>
        </w:rPr>
      </w:pPr>
    </w:p>
    <w:p w14:paraId="371CE659">
      <w:pPr>
        <w:ind w:firstLine="648"/>
        <w:rPr>
          <w:rFonts w:hint="eastAsia" w:asciiTheme="minorEastAsia" w:hAnsiTheme="minorEastAsia" w:eastAsiaTheme="minorEastAsia" w:cstheme="minorEastAsia"/>
          <w:color w:val="auto"/>
          <w:sz w:val="32"/>
          <w:szCs w:val="32"/>
        </w:rPr>
      </w:pPr>
    </w:p>
    <w:p w14:paraId="57BFE78D">
      <w:pPr>
        <w:jc w:val="center"/>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（单位名称盖公章）</w:t>
      </w:r>
    </w:p>
    <w:p w14:paraId="2FA444AD">
      <w:pPr>
        <w:jc w:val="center"/>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 xml:space="preserve">     年   月   日</w:t>
      </w:r>
    </w:p>
    <w:p w14:paraId="380AB166">
      <w:pPr>
        <w:ind w:firstLine="648"/>
        <w:rPr>
          <w:rFonts w:hint="eastAsia" w:asciiTheme="minorEastAsia" w:hAnsiTheme="minorEastAsia" w:eastAsiaTheme="minorEastAsia" w:cstheme="minorEastAsia"/>
          <w:color w:val="auto"/>
          <w:sz w:val="32"/>
          <w:szCs w:val="32"/>
        </w:rPr>
      </w:pPr>
    </w:p>
    <w:p w14:paraId="0A119128">
      <w:pPr>
        <w:spacing w:line="360" w:lineRule="auto"/>
        <w:jc w:val="center"/>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rPr>
        <w:t>目  录</w:t>
      </w:r>
    </w:p>
    <w:p w14:paraId="055B6720">
      <w:pPr>
        <w:spacing w:line="360" w:lineRule="auto"/>
        <w:jc w:val="center"/>
        <w:rPr>
          <w:rFonts w:hint="eastAsia" w:asciiTheme="minorEastAsia" w:hAnsiTheme="minorEastAsia" w:eastAsiaTheme="minorEastAsia" w:cstheme="minorEastAsia"/>
          <w:b/>
          <w:color w:val="auto"/>
          <w:sz w:val="32"/>
          <w:szCs w:val="32"/>
        </w:rPr>
      </w:pPr>
    </w:p>
    <w:p w14:paraId="7FE8EB3D">
      <w:pPr>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一、报价函</w:t>
      </w:r>
    </w:p>
    <w:p w14:paraId="31C4BE36">
      <w:pPr>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二、法定代表人身份证明</w:t>
      </w:r>
    </w:p>
    <w:p w14:paraId="0F5771D3">
      <w:pPr>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三、法定代表人授权委托书</w:t>
      </w:r>
    </w:p>
    <w:p w14:paraId="7630C1FF">
      <w:pPr>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四、服务方案</w:t>
      </w:r>
    </w:p>
    <w:p w14:paraId="4DE53045">
      <w:pPr>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五、单位基本情况表</w:t>
      </w:r>
    </w:p>
    <w:p w14:paraId="01CB8374">
      <w:pPr>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六、拟投入代理人员表</w:t>
      </w:r>
    </w:p>
    <w:p w14:paraId="48FE02DA">
      <w:pPr>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七、类似代理业绩</w:t>
      </w:r>
    </w:p>
    <w:p w14:paraId="49C9960B">
      <w:pPr>
        <w:spacing w:line="360" w:lineRule="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八、其他证明材料</w:t>
      </w:r>
    </w:p>
    <w:p w14:paraId="05E4C872">
      <w:pPr>
        <w:spacing w:line="360" w:lineRule="auto"/>
        <w:rPr>
          <w:rFonts w:hint="eastAsia" w:asciiTheme="minorEastAsia" w:hAnsiTheme="minorEastAsia" w:eastAsiaTheme="minorEastAsia" w:cstheme="minorEastAsia"/>
          <w:color w:val="auto"/>
          <w:sz w:val="28"/>
          <w:szCs w:val="28"/>
        </w:rPr>
      </w:pPr>
    </w:p>
    <w:p w14:paraId="021F11C2">
      <w:pPr>
        <w:widowControl/>
        <w:shd w:val="clear" w:color="auto" w:fill="FFFFFF"/>
        <w:spacing w:line="435" w:lineRule="atLeast"/>
        <w:ind w:firstLine="555"/>
        <w:rPr>
          <w:rFonts w:hint="eastAsia" w:asciiTheme="minorEastAsia" w:hAnsiTheme="minorEastAsia" w:eastAsiaTheme="minorEastAsia" w:cstheme="minorEastAsia"/>
          <w:color w:val="auto"/>
          <w:kern w:val="0"/>
          <w:sz w:val="28"/>
          <w:szCs w:val="28"/>
        </w:rPr>
      </w:pPr>
    </w:p>
    <w:p w14:paraId="37255977">
      <w:pPr>
        <w:ind w:firstLine="422" w:firstLineChars="200"/>
        <w:rPr>
          <w:rStyle w:val="8"/>
          <w:rFonts w:hint="eastAsia" w:asciiTheme="minorEastAsia" w:hAnsiTheme="minorEastAsia" w:eastAsiaTheme="minorEastAsia" w:cstheme="minorEastAsia"/>
          <w:color w:val="auto"/>
        </w:rPr>
      </w:pPr>
    </w:p>
    <w:p w14:paraId="5CBD1BD6">
      <w:pPr>
        <w:ind w:firstLine="420" w:firstLineChars="200"/>
        <w:rPr>
          <w:rFonts w:hint="eastAsia" w:asciiTheme="minorEastAsia" w:hAnsiTheme="minorEastAsia" w:eastAsiaTheme="minorEastAsia" w:cstheme="minorEastAsia"/>
          <w:color w:val="auto"/>
        </w:rPr>
      </w:pPr>
    </w:p>
    <w:p w14:paraId="755CF49A">
      <w:pPr>
        <w:pStyle w:val="5"/>
        <w:shd w:val="clear" w:color="auto" w:fill="FFFFFF"/>
        <w:wordWrap w:val="0"/>
        <w:spacing w:before="0" w:beforeAutospacing="0" w:after="0" w:afterAutospacing="0" w:line="400" w:lineRule="atLeast"/>
        <w:ind w:firstLine="420"/>
        <w:jc w:val="both"/>
        <w:rPr>
          <w:rFonts w:hint="eastAsia" w:asciiTheme="minorEastAsia" w:hAnsiTheme="minorEastAsia" w:eastAsiaTheme="minorEastAsia" w:cstheme="minorEastAsia"/>
          <w:color w:val="auto"/>
          <w:sz w:val="21"/>
          <w:szCs w:val="21"/>
        </w:rPr>
      </w:pPr>
    </w:p>
    <w:p w14:paraId="5794C4CB">
      <w:pPr>
        <w:pStyle w:val="5"/>
        <w:shd w:val="clear" w:color="auto" w:fill="FFFFFF"/>
        <w:wordWrap w:val="0"/>
        <w:spacing w:before="0" w:beforeAutospacing="0" w:after="0" w:afterAutospacing="0" w:line="400" w:lineRule="atLeast"/>
        <w:ind w:firstLine="420"/>
        <w:jc w:val="both"/>
        <w:rPr>
          <w:rFonts w:hint="eastAsia" w:asciiTheme="minorEastAsia" w:hAnsiTheme="minorEastAsia" w:eastAsiaTheme="minorEastAsia" w:cstheme="minorEastAsia"/>
          <w:color w:val="auto"/>
          <w:sz w:val="21"/>
          <w:szCs w:val="21"/>
        </w:rPr>
      </w:pPr>
    </w:p>
    <w:p w14:paraId="163B3C25">
      <w:pPr>
        <w:pStyle w:val="5"/>
        <w:shd w:val="clear" w:color="auto" w:fill="FFFFFF"/>
        <w:wordWrap w:val="0"/>
        <w:spacing w:before="0" w:beforeAutospacing="0" w:after="0" w:afterAutospacing="0" w:line="400" w:lineRule="atLeast"/>
        <w:ind w:firstLine="420"/>
        <w:jc w:val="both"/>
        <w:rPr>
          <w:rFonts w:hint="eastAsia" w:asciiTheme="minorEastAsia" w:hAnsiTheme="minorEastAsia" w:eastAsiaTheme="minorEastAsia" w:cstheme="minorEastAsia"/>
          <w:color w:val="auto"/>
          <w:sz w:val="21"/>
          <w:szCs w:val="21"/>
        </w:rPr>
      </w:pPr>
    </w:p>
    <w:p w14:paraId="31F347D9">
      <w:pPr>
        <w:pStyle w:val="5"/>
        <w:shd w:val="clear" w:color="auto" w:fill="FFFFFF"/>
        <w:wordWrap w:val="0"/>
        <w:spacing w:before="0" w:beforeAutospacing="0" w:after="0" w:afterAutospacing="0" w:line="400" w:lineRule="atLeast"/>
        <w:ind w:firstLine="420"/>
        <w:jc w:val="both"/>
        <w:rPr>
          <w:rFonts w:hint="eastAsia" w:asciiTheme="minorEastAsia" w:hAnsiTheme="minorEastAsia" w:eastAsiaTheme="minorEastAsia" w:cstheme="minorEastAsia"/>
          <w:color w:val="auto"/>
          <w:sz w:val="21"/>
          <w:szCs w:val="21"/>
        </w:rPr>
      </w:pPr>
    </w:p>
    <w:p w14:paraId="750EB513">
      <w:pPr>
        <w:pStyle w:val="5"/>
        <w:shd w:val="clear" w:color="auto" w:fill="FFFFFF"/>
        <w:wordWrap w:val="0"/>
        <w:spacing w:before="0" w:beforeAutospacing="0" w:after="0" w:afterAutospacing="0" w:line="400" w:lineRule="atLeast"/>
        <w:ind w:firstLine="420"/>
        <w:jc w:val="both"/>
        <w:rPr>
          <w:rFonts w:hint="eastAsia" w:asciiTheme="minorEastAsia" w:hAnsiTheme="minorEastAsia" w:eastAsiaTheme="minorEastAsia" w:cstheme="minorEastAsia"/>
          <w:color w:val="auto"/>
          <w:sz w:val="21"/>
          <w:szCs w:val="21"/>
        </w:rPr>
      </w:pPr>
    </w:p>
    <w:p w14:paraId="47E99BE7">
      <w:pPr>
        <w:pStyle w:val="5"/>
        <w:shd w:val="clear" w:color="auto" w:fill="FFFFFF"/>
        <w:wordWrap w:val="0"/>
        <w:spacing w:before="0" w:beforeAutospacing="0" w:after="0" w:afterAutospacing="0" w:line="400" w:lineRule="atLeast"/>
        <w:ind w:firstLine="420"/>
        <w:jc w:val="both"/>
        <w:rPr>
          <w:rFonts w:hint="eastAsia" w:asciiTheme="minorEastAsia" w:hAnsiTheme="minorEastAsia" w:eastAsiaTheme="minorEastAsia" w:cstheme="minorEastAsia"/>
          <w:color w:val="auto"/>
          <w:sz w:val="21"/>
          <w:szCs w:val="21"/>
        </w:rPr>
      </w:pPr>
    </w:p>
    <w:p w14:paraId="3C3F3F9B">
      <w:pPr>
        <w:pStyle w:val="5"/>
        <w:shd w:val="clear" w:color="auto" w:fill="FFFFFF"/>
        <w:wordWrap w:val="0"/>
        <w:spacing w:before="0" w:beforeAutospacing="0" w:after="0" w:afterAutospacing="0" w:line="400" w:lineRule="atLeast"/>
        <w:ind w:firstLine="420"/>
        <w:jc w:val="both"/>
        <w:rPr>
          <w:rFonts w:hint="eastAsia" w:asciiTheme="minorEastAsia" w:hAnsiTheme="minorEastAsia" w:eastAsiaTheme="minorEastAsia" w:cstheme="minorEastAsia"/>
          <w:color w:val="auto"/>
          <w:sz w:val="21"/>
          <w:szCs w:val="21"/>
        </w:rPr>
      </w:pPr>
    </w:p>
    <w:p w14:paraId="56210E5F">
      <w:pPr>
        <w:pStyle w:val="5"/>
        <w:shd w:val="clear" w:color="auto" w:fill="FFFFFF"/>
        <w:wordWrap w:val="0"/>
        <w:spacing w:before="0" w:beforeAutospacing="0" w:after="0" w:afterAutospacing="0" w:line="400" w:lineRule="atLeast"/>
        <w:ind w:firstLine="420"/>
        <w:jc w:val="both"/>
        <w:rPr>
          <w:rFonts w:hint="eastAsia" w:asciiTheme="minorEastAsia" w:hAnsiTheme="minorEastAsia" w:eastAsiaTheme="minorEastAsia" w:cstheme="minorEastAsia"/>
          <w:color w:val="auto"/>
          <w:sz w:val="21"/>
          <w:szCs w:val="21"/>
        </w:rPr>
      </w:pPr>
    </w:p>
    <w:p w14:paraId="5A42DC15">
      <w:pPr>
        <w:pStyle w:val="5"/>
        <w:shd w:val="clear" w:color="auto" w:fill="FFFFFF"/>
        <w:wordWrap w:val="0"/>
        <w:spacing w:before="0" w:beforeAutospacing="0" w:after="0" w:afterAutospacing="0" w:line="400" w:lineRule="atLeast"/>
        <w:ind w:firstLine="420"/>
        <w:jc w:val="both"/>
        <w:rPr>
          <w:rFonts w:hint="eastAsia" w:asciiTheme="minorEastAsia" w:hAnsiTheme="minorEastAsia" w:eastAsiaTheme="minorEastAsia" w:cstheme="minorEastAsia"/>
          <w:color w:val="auto"/>
          <w:sz w:val="21"/>
          <w:szCs w:val="21"/>
        </w:rPr>
      </w:pPr>
    </w:p>
    <w:p w14:paraId="45DE2DD9">
      <w:pPr>
        <w:pStyle w:val="5"/>
        <w:shd w:val="clear" w:color="auto" w:fill="FFFFFF"/>
        <w:wordWrap w:val="0"/>
        <w:spacing w:before="0" w:beforeAutospacing="0" w:after="0" w:afterAutospacing="0" w:line="400" w:lineRule="atLeast"/>
        <w:ind w:firstLine="420"/>
        <w:jc w:val="both"/>
        <w:rPr>
          <w:rFonts w:hint="eastAsia" w:asciiTheme="minorEastAsia" w:hAnsiTheme="minorEastAsia" w:eastAsiaTheme="minorEastAsia" w:cstheme="minorEastAsia"/>
          <w:color w:val="auto"/>
          <w:sz w:val="21"/>
          <w:szCs w:val="21"/>
        </w:rPr>
      </w:pPr>
    </w:p>
    <w:p w14:paraId="4E5E6C3F">
      <w:pPr>
        <w:pStyle w:val="5"/>
        <w:shd w:val="clear" w:color="auto" w:fill="FFFFFF"/>
        <w:wordWrap w:val="0"/>
        <w:spacing w:before="0" w:beforeAutospacing="0" w:after="0" w:afterAutospacing="0" w:line="400" w:lineRule="atLeast"/>
        <w:ind w:firstLine="420"/>
        <w:jc w:val="both"/>
        <w:rPr>
          <w:rFonts w:hint="eastAsia" w:asciiTheme="minorEastAsia" w:hAnsiTheme="minorEastAsia" w:eastAsiaTheme="minorEastAsia" w:cstheme="minorEastAsia"/>
          <w:color w:val="auto"/>
          <w:sz w:val="21"/>
          <w:szCs w:val="21"/>
        </w:rPr>
      </w:pPr>
    </w:p>
    <w:p w14:paraId="1E825270">
      <w:pPr>
        <w:pStyle w:val="5"/>
        <w:shd w:val="clear" w:color="auto" w:fill="FFFFFF"/>
        <w:wordWrap w:val="0"/>
        <w:spacing w:before="0" w:beforeAutospacing="0" w:after="0" w:afterAutospacing="0" w:line="400" w:lineRule="atLeast"/>
        <w:ind w:firstLine="420"/>
        <w:jc w:val="both"/>
        <w:rPr>
          <w:rFonts w:hint="eastAsia" w:asciiTheme="minorEastAsia" w:hAnsiTheme="minorEastAsia" w:eastAsiaTheme="minorEastAsia" w:cstheme="minorEastAsia"/>
          <w:color w:val="auto"/>
          <w:sz w:val="21"/>
          <w:szCs w:val="21"/>
        </w:rPr>
      </w:pPr>
    </w:p>
    <w:p w14:paraId="5D3A4B74">
      <w:pPr>
        <w:pStyle w:val="5"/>
        <w:shd w:val="clear" w:color="auto" w:fill="FFFFFF"/>
        <w:wordWrap w:val="0"/>
        <w:spacing w:before="0" w:beforeAutospacing="0" w:after="0" w:afterAutospacing="0" w:line="400" w:lineRule="atLeast"/>
        <w:ind w:firstLine="420"/>
        <w:jc w:val="both"/>
        <w:rPr>
          <w:rFonts w:hint="eastAsia" w:asciiTheme="minorEastAsia" w:hAnsiTheme="minorEastAsia" w:eastAsiaTheme="minorEastAsia" w:cstheme="minorEastAsia"/>
          <w:color w:val="auto"/>
          <w:sz w:val="21"/>
          <w:szCs w:val="21"/>
        </w:rPr>
      </w:pPr>
    </w:p>
    <w:p w14:paraId="2C4A544E">
      <w:pPr>
        <w:pStyle w:val="5"/>
        <w:shd w:val="clear" w:color="auto" w:fill="FFFFFF"/>
        <w:wordWrap w:val="0"/>
        <w:spacing w:before="0" w:beforeAutospacing="0" w:after="0" w:afterAutospacing="0" w:line="400" w:lineRule="atLeast"/>
        <w:ind w:firstLine="420"/>
        <w:jc w:val="both"/>
        <w:rPr>
          <w:rFonts w:hint="eastAsia" w:asciiTheme="minorEastAsia" w:hAnsiTheme="minorEastAsia" w:eastAsiaTheme="minorEastAsia" w:cstheme="minorEastAsia"/>
          <w:color w:val="auto"/>
          <w:sz w:val="21"/>
          <w:szCs w:val="21"/>
        </w:rPr>
      </w:pPr>
    </w:p>
    <w:p w14:paraId="066AD32E">
      <w:pPr>
        <w:shd w:val="clear" w:color="auto" w:fill="FFFFFF"/>
        <w:jc w:val="center"/>
        <w:rPr>
          <w:rFonts w:hint="eastAsia" w:asciiTheme="minorEastAsia" w:hAnsiTheme="minorEastAsia" w:eastAsiaTheme="minorEastAsia" w:cstheme="minorEastAsia"/>
          <w:b/>
          <w:bCs/>
          <w:color w:val="auto"/>
          <w:kern w:val="0"/>
          <w:sz w:val="44"/>
          <w:szCs w:val="44"/>
        </w:rPr>
      </w:pPr>
      <w:r>
        <w:rPr>
          <w:rFonts w:hint="eastAsia" w:asciiTheme="minorEastAsia" w:hAnsiTheme="minorEastAsia" w:eastAsiaTheme="minorEastAsia" w:cstheme="minorEastAsia"/>
          <w:b/>
          <w:bCs/>
          <w:color w:val="auto"/>
          <w:kern w:val="0"/>
          <w:sz w:val="44"/>
          <w:szCs w:val="44"/>
        </w:rPr>
        <w:t>一、报价函</w:t>
      </w:r>
    </w:p>
    <w:p w14:paraId="34826CB0">
      <w:pPr>
        <w:shd w:val="clear" w:color="auto" w:fill="FFFFFF"/>
        <w:jc w:val="left"/>
        <w:rPr>
          <w:rFonts w:hint="eastAsia"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致三门峡市陕州区疾病预防控制中心（三门峡市陕州区卫生监督所）：</w:t>
      </w:r>
    </w:p>
    <w:p w14:paraId="1AE10B75">
      <w:pPr>
        <w:shd w:val="clear" w:color="auto" w:fill="FFFFFF"/>
        <w:ind w:firstLine="480"/>
        <w:rPr>
          <w:rFonts w:hint="eastAsia"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1、我方已仔细研究了</w:t>
      </w:r>
      <w:r>
        <w:rPr>
          <w:rFonts w:hint="eastAsia" w:asciiTheme="minorEastAsia" w:hAnsiTheme="minorEastAsia" w:eastAsiaTheme="minorEastAsia" w:cstheme="minorEastAsia"/>
          <w:color w:val="auto"/>
          <w:kern w:val="0"/>
          <w:sz w:val="28"/>
          <w:szCs w:val="28"/>
          <w:u w:val="single"/>
        </w:rPr>
        <w:t xml:space="preserve">     </w:t>
      </w:r>
      <w:r>
        <w:rPr>
          <w:rFonts w:hint="eastAsia" w:asciiTheme="minorEastAsia" w:hAnsiTheme="minorEastAsia" w:eastAsiaTheme="minorEastAsia" w:cstheme="minorEastAsia"/>
          <w:color w:val="auto"/>
          <w:kern w:val="0"/>
          <w:sz w:val="28"/>
          <w:szCs w:val="28"/>
        </w:rPr>
        <w:t>招标代理机构选定比选文件的全部内容，完全理解了本次招标代理服务的工作范围及要求，并考虑到了潜在所有风险。愿以代理项目中标价为基准，按</w:t>
      </w:r>
      <w:r>
        <w:rPr>
          <w:rFonts w:hint="eastAsia" w:asciiTheme="minorEastAsia" w:hAnsiTheme="minorEastAsia" w:eastAsiaTheme="minorEastAsia" w:cstheme="minorEastAsia"/>
          <w:color w:val="auto"/>
          <w:sz w:val="28"/>
          <w:szCs w:val="28"/>
        </w:rPr>
        <w:t>“豫招协</w:t>
      </w:r>
      <w:r>
        <w:rPr>
          <w:rFonts w:hint="eastAsia" w:asciiTheme="minorEastAsia" w:hAnsiTheme="minorEastAsia" w:eastAsiaTheme="minorEastAsia" w:cstheme="minorEastAsia"/>
          <w:color w:val="auto"/>
          <w:sz w:val="28"/>
          <w:szCs w:val="28"/>
        </w:rPr>
        <w:t>[2023]002</w:t>
      </w:r>
      <w:r>
        <w:rPr>
          <w:rFonts w:hint="eastAsia" w:asciiTheme="minorEastAsia" w:hAnsiTheme="minorEastAsia" w:eastAsiaTheme="minorEastAsia" w:cstheme="minorEastAsia"/>
          <w:color w:val="auto"/>
          <w:sz w:val="28"/>
          <w:szCs w:val="28"/>
        </w:rPr>
        <w:t>号”文收费标准下浮</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%（包含招标代理服务整个过程所有费用以及如有流标产生的费用）</w:t>
      </w:r>
      <w:r>
        <w:rPr>
          <w:rFonts w:hint="eastAsia" w:asciiTheme="minorEastAsia" w:hAnsiTheme="minorEastAsia" w:eastAsiaTheme="minorEastAsia" w:cstheme="minorEastAsia"/>
          <w:color w:val="auto"/>
          <w:kern w:val="0"/>
          <w:sz w:val="28"/>
          <w:szCs w:val="28"/>
        </w:rPr>
        <w:t>作为本代理服务报价。</w:t>
      </w:r>
    </w:p>
    <w:p w14:paraId="00D26258">
      <w:pPr>
        <w:shd w:val="clear" w:color="auto" w:fill="FFFFFF"/>
        <w:ind w:firstLine="480"/>
        <w:rPr>
          <w:rFonts w:hint="eastAsia"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2、如我方中标：</w:t>
      </w:r>
    </w:p>
    <w:p w14:paraId="18F6AB45">
      <w:pPr>
        <w:shd w:val="clear" w:color="auto" w:fill="FFFFFF"/>
        <w:ind w:firstLine="480"/>
        <w:rPr>
          <w:rFonts w:hint="eastAsia"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（1）我方承诺所提交的投标文件在所有代理工作完成前受此约束。</w:t>
      </w:r>
    </w:p>
    <w:p w14:paraId="49692302">
      <w:pPr>
        <w:shd w:val="clear" w:color="auto" w:fill="FFFFFF"/>
        <w:ind w:firstLine="480"/>
        <w:rPr>
          <w:rFonts w:hint="eastAsia"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（2）我方承诺在收到中标通知书后，在中标通知书规定的期限内与你方签订合同。</w:t>
      </w:r>
    </w:p>
    <w:p w14:paraId="72FFE6FF">
      <w:pPr>
        <w:shd w:val="clear" w:color="auto" w:fill="FFFFFF"/>
        <w:ind w:firstLine="480"/>
        <w:rPr>
          <w:rFonts w:hint="eastAsia"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（3）我方承诺在合同约定的期限内完成本项目规定工作。</w:t>
      </w:r>
    </w:p>
    <w:p w14:paraId="4DC98A59">
      <w:pPr>
        <w:shd w:val="clear" w:color="auto" w:fill="FFFFFF"/>
        <w:ind w:firstLine="480"/>
        <w:rPr>
          <w:rFonts w:hint="eastAsia"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3、我方在此声明，所递交的投标文件及有关资料内容完整、真实和准确。</w:t>
      </w:r>
    </w:p>
    <w:p w14:paraId="5ED2569C">
      <w:pPr>
        <w:shd w:val="clear" w:color="auto" w:fill="FFFFFF"/>
        <w:ind w:firstLine="3684" w:firstLineChars="1316"/>
        <w:jc w:val="left"/>
        <w:rPr>
          <w:rFonts w:hint="eastAsia"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比选申请人：</w:t>
      </w:r>
      <w:r>
        <w:rPr>
          <w:rFonts w:hint="eastAsia" w:asciiTheme="minorEastAsia" w:hAnsiTheme="minorEastAsia" w:eastAsiaTheme="minorEastAsia" w:cstheme="minorEastAsia"/>
          <w:color w:val="auto"/>
          <w:kern w:val="0"/>
          <w:sz w:val="28"/>
          <w:szCs w:val="28"/>
          <w:u w:val="single"/>
        </w:rPr>
        <w:t xml:space="preserve">       （盖公章）      </w:t>
      </w:r>
    </w:p>
    <w:p w14:paraId="4EF67206">
      <w:pPr>
        <w:shd w:val="clear" w:color="auto" w:fill="FFFFFF"/>
        <w:ind w:firstLine="3640" w:firstLineChars="1300"/>
        <w:jc w:val="left"/>
        <w:rPr>
          <w:rFonts w:hint="eastAsia" w:asciiTheme="minorEastAsia" w:hAnsiTheme="minorEastAsia" w:eastAsiaTheme="minorEastAsia" w:cstheme="minorEastAsia"/>
          <w:color w:val="auto"/>
          <w:kern w:val="0"/>
          <w:sz w:val="28"/>
          <w:szCs w:val="28"/>
        </w:rPr>
      </w:pPr>
    </w:p>
    <w:p w14:paraId="2B7B5CF7">
      <w:pPr>
        <w:shd w:val="clear" w:color="auto" w:fill="FFFFFF"/>
        <w:ind w:firstLine="3640" w:firstLineChars="1300"/>
        <w:jc w:val="left"/>
        <w:rPr>
          <w:rFonts w:hint="eastAsia"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法定代表人或委托代理人：</w:t>
      </w:r>
      <w:r>
        <w:rPr>
          <w:rFonts w:hint="eastAsia" w:asciiTheme="minorEastAsia" w:hAnsiTheme="minorEastAsia" w:eastAsiaTheme="minorEastAsia" w:cstheme="minorEastAsia"/>
          <w:color w:val="auto"/>
          <w:kern w:val="0"/>
          <w:sz w:val="28"/>
          <w:szCs w:val="28"/>
          <w:u w:val="single"/>
        </w:rPr>
        <w:t>（签名）</w:t>
      </w:r>
    </w:p>
    <w:p w14:paraId="2ABE422D">
      <w:pPr>
        <w:shd w:val="clear" w:color="auto" w:fill="FFFFFF"/>
        <w:ind w:firstLine="6160" w:firstLineChars="2200"/>
        <w:jc w:val="left"/>
        <w:rPr>
          <w:rFonts w:hint="eastAsia"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color w:val="auto"/>
          <w:kern w:val="0"/>
          <w:sz w:val="28"/>
          <w:szCs w:val="28"/>
        </w:rPr>
        <w:t>年  月  日</w:t>
      </w:r>
    </w:p>
    <w:p w14:paraId="0792CAB1">
      <w:pPr>
        <w:rPr>
          <w:rFonts w:hint="eastAsia" w:asciiTheme="minorEastAsia" w:hAnsiTheme="minorEastAsia" w:eastAsiaTheme="minorEastAsia" w:cstheme="minorEastAsia"/>
          <w:color w:val="auto"/>
          <w:sz w:val="28"/>
          <w:szCs w:val="28"/>
        </w:rPr>
      </w:pPr>
    </w:p>
    <w:p w14:paraId="6DD6435E">
      <w:pPr>
        <w:jc w:val="center"/>
        <w:outlineLvl w:val="1"/>
        <w:rPr>
          <w:rFonts w:hint="eastAsia" w:asciiTheme="minorEastAsia" w:hAnsiTheme="minorEastAsia" w:eastAsiaTheme="minorEastAsia" w:cstheme="minorEastAsia"/>
          <w:b/>
          <w:bCs/>
          <w:color w:val="auto"/>
          <w:sz w:val="44"/>
          <w:szCs w:val="44"/>
        </w:rPr>
      </w:pPr>
    </w:p>
    <w:p w14:paraId="2861E17C">
      <w:pPr>
        <w:jc w:val="center"/>
        <w:outlineLvl w:val="1"/>
        <w:rPr>
          <w:rFonts w:hint="eastAsia" w:asciiTheme="minorEastAsia" w:hAnsiTheme="minorEastAsia" w:eastAsiaTheme="minorEastAsia" w:cstheme="minorEastAsia"/>
          <w:b/>
          <w:bCs/>
          <w:color w:val="auto"/>
          <w:sz w:val="44"/>
          <w:szCs w:val="44"/>
        </w:rPr>
      </w:pPr>
    </w:p>
    <w:p w14:paraId="31838EC3">
      <w:pPr>
        <w:jc w:val="center"/>
        <w:outlineLvl w:val="1"/>
        <w:rPr>
          <w:rFonts w:hint="eastAsia" w:asciiTheme="minorEastAsia" w:hAnsiTheme="minorEastAsia" w:eastAsiaTheme="minorEastAsia" w:cstheme="minorEastAsia"/>
          <w:b/>
          <w:bCs/>
          <w:color w:val="auto"/>
          <w:sz w:val="44"/>
          <w:szCs w:val="44"/>
        </w:rPr>
      </w:pPr>
    </w:p>
    <w:p w14:paraId="5BDB6C3C">
      <w:pPr>
        <w:shd w:val="clear" w:color="auto" w:fill="FFFFFF"/>
        <w:jc w:val="center"/>
        <w:rPr>
          <w:rFonts w:hint="eastAsia" w:asciiTheme="minorEastAsia" w:hAnsiTheme="minorEastAsia" w:eastAsiaTheme="minorEastAsia" w:cstheme="minorEastAsia"/>
          <w:b/>
          <w:bCs/>
          <w:color w:val="auto"/>
          <w:kern w:val="0"/>
          <w:sz w:val="44"/>
          <w:szCs w:val="44"/>
        </w:rPr>
      </w:pPr>
      <w:bookmarkStart w:id="2" w:name="_Toc234659825"/>
      <w:bookmarkStart w:id="3" w:name="_Toc238893330"/>
      <w:r>
        <w:rPr>
          <w:rFonts w:hint="eastAsia" w:asciiTheme="minorEastAsia" w:hAnsiTheme="minorEastAsia" w:eastAsiaTheme="minorEastAsia" w:cstheme="minorEastAsia"/>
          <w:b/>
          <w:bCs/>
          <w:color w:val="auto"/>
          <w:kern w:val="0"/>
          <w:sz w:val="44"/>
          <w:szCs w:val="44"/>
        </w:rPr>
        <w:t>二、法定代表人身份证明</w:t>
      </w:r>
      <w:bookmarkEnd w:id="2"/>
      <w:bookmarkEnd w:id="3"/>
    </w:p>
    <w:p w14:paraId="4F27F24A">
      <w:pPr>
        <w:jc w:val="center"/>
        <w:rPr>
          <w:rFonts w:hint="eastAsia" w:asciiTheme="minorEastAsia" w:hAnsiTheme="minorEastAsia" w:eastAsiaTheme="minorEastAsia" w:cstheme="minorEastAsia"/>
          <w:color w:val="auto"/>
          <w:szCs w:val="21"/>
        </w:rPr>
      </w:pPr>
    </w:p>
    <w:p w14:paraId="0F1EC913">
      <w:pPr>
        <w:ind w:firstLine="565" w:firstLineChars="202"/>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姓名：</w:t>
      </w:r>
      <w:r>
        <w:rPr>
          <w:rFonts w:hint="eastAsia" w:asciiTheme="minorEastAsia" w:hAnsiTheme="minorEastAsia" w:eastAsiaTheme="minorEastAsia" w:cstheme="minorEastAsia"/>
          <w:color w:val="auto"/>
          <w:sz w:val="28"/>
          <w:szCs w:val="28"/>
          <w:u w:val="single"/>
        </w:rPr>
        <w:t>（法定代表人签名）</w:t>
      </w:r>
      <w:r>
        <w:rPr>
          <w:rFonts w:hint="eastAsia" w:asciiTheme="minorEastAsia" w:hAnsiTheme="minorEastAsia" w:eastAsiaTheme="minorEastAsia" w:cstheme="minorEastAsia"/>
          <w:color w:val="auto"/>
          <w:sz w:val="28"/>
          <w:szCs w:val="28"/>
        </w:rPr>
        <w:t xml:space="preserve"> 性别：</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年龄：</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职务：</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系</w:t>
      </w:r>
      <w:r>
        <w:rPr>
          <w:rFonts w:hint="eastAsia" w:asciiTheme="minorEastAsia" w:hAnsiTheme="minorEastAsia" w:eastAsiaTheme="minorEastAsia" w:cstheme="minorEastAsia"/>
          <w:color w:val="auto"/>
          <w:sz w:val="28"/>
          <w:szCs w:val="28"/>
          <w:u w:val="single"/>
        </w:rPr>
        <w:t>（比选申请人单位名称）</w:t>
      </w:r>
      <w:r>
        <w:rPr>
          <w:rFonts w:hint="eastAsia" w:asciiTheme="minorEastAsia" w:hAnsiTheme="minorEastAsia" w:eastAsiaTheme="minorEastAsia" w:cstheme="minorEastAsia"/>
          <w:color w:val="auto"/>
          <w:sz w:val="28"/>
          <w:szCs w:val="28"/>
        </w:rPr>
        <w:t>的法定代表人。</w:t>
      </w:r>
    </w:p>
    <w:p w14:paraId="5C677297">
      <w:pPr>
        <w:ind w:firstLine="560" w:firstLineChars="200"/>
        <w:rPr>
          <w:rFonts w:hint="eastAsia" w:asciiTheme="minorEastAsia" w:hAnsiTheme="minorEastAsia" w:eastAsiaTheme="minorEastAsia" w:cstheme="minorEastAsia"/>
          <w:color w:val="auto"/>
          <w:sz w:val="28"/>
          <w:szCs w:val="28"/>
        </w:rPr>
      </w:pPr>
    </w:p>
    <w:p w14:paraId="0282B50E">
      <w:pPr>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特此证明。</w:t>
      </w:r>
    </w:p>
    <w:p w14:paraId="5BDC0FD3">
      <w:pPr>
        <w:rPr>
          <w:rFonts w:hint="eastAsia" w:asciiTheme="minorEastAsia" w:hAnsiTheme="minorEastAsia" w:eastAsiaTheme="minorEastAsia" w:cstheme="minorEastAsia"/>
          <w:color w:val="auto"/>
          <w:sz w:val="28"/>
          <w:szCs w:val="28"/>
        </w:rPr>
      </w:pPr>
    </w:p>
    <w:p w14:paraId="514FD9C9">
      <w:pPr>
        <w:rPr>
          <w:rFonts w:hint="eastAsia" w:asciiTheme="minorEastAsia" w:hAnsiTheme="minorEastAsia" w:eastAsiaTheme="minorEastAsia" w:cstheme="minorEastAsia"/>
          <w:color w:val="auto"/>
          <w:sz w:val="28"/>
          <w:szCs w:val="28"/>
        </w:rPr>
      </w:pPr>
    </w:p>
    <w:p w14:paraId="22243E5F">
      <w:pPr>
        <w:rPr>
          <w:rFonts w:hint="eastAsia" w:asciiTheme="minorEastAsia" w:hAnsiTheme="minorEastAsia" w:eastAsiaTheme="minorEastAsia" w:cstheme="minorEastAsia"/>
          <w:color w:val="auto"/>
          <w:sz w:val="28"/>
          <w:szCs w:val="28"/>
        </w:rPr>
      </w:pPr>
    </w:p>
    <w:p w14:paraId="54490B5E">
      <w:pPr>
        <w:ind w:left="1260" w:leftChars="600" w:firstLine="3360" w:firstLineChars="1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比选申请人：</w:t>
      </w:r>
      <w:r>
        <w:rPr>
          <w:rFonts w:hint="eastAsia" w:asciiTheme="minorEastAsia" w:hAnsiTheme="minorEastAsia" w:eastAsiaTheme="minorEastAsia" w:cstheme="minorEastAsia"/>
          <w:color w:val="auto"/>
          <w:sz w:val="28"/>
          <w:szCs w:val="28"/>
          <w:u w:val="single"/>
        </w:rPr>
        <w:t xml:space="preserve">   （盖公章）   </w:t>
      </w:r>
    </w:p>
    <w:p w14:paraId="478CDA65">
      <w:pPr>
        <w:ind w:left="1260" w:leftChars="600" w:firstLine="5040" w:firstLineChars="1800"/>
        <w:rPr>
          <w:rFonts w:hint="eastAsia" w:asciiTheme="minorEastAsia" w:hAnsiTheme="minorEastAsia" w:eastAsiaTheme="minorEastAsia" w:cstheme="minorEastAsia"/>
          <w:color w:val="auto"/>
          <w:sz w:val="28"/>
          <w:szCs w:val="28"/>
        </w:rPr>
      </w:pPr>
    </w:p>
    <w:p w14:paraId="5C1BA15B">
      <w:pPr>
        <w:ind w:left="1260" w:leftChars="600" w:firstLine="5040" w:firstLineChars="18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年   月   日 </w:t>
      </w:r>
    </w:p>
    <w:p w14:paraId="14274FDC">
      <w:pPr>
        <w:rPr>
          <w:rFonts w:hint="eastAsia" w:asciiTheme="minorEastAsia" w:hAnsiTheme="minorEastAsia" w:eastAsiaTheme="minorEastAsia" w:cstheme="minorEastAsia"/>
          <w:color w:val="auto"/>
          <w:sz w:val="28"/>
          <w:szCs w:val="28"/>
        </w:rPr>
      </w:pPr>
    </w:p>
    <w:p w14:paraId="64459ECC">
      <w:pP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身份证复印件：</w:t>
      </w:r>
    </w:p>
    <w:p w14:paraId="46C21494">
      <w:pPr>
        <w:rPr>
          <w:rFonts w:hint="eastAsia" w:asciiTheme="minorEastAsia" w:hAnsiTheme="minorEastAsia" w:eastAsiaTheme="minorEastAsia" w:cstheme="minorEastAsia"/>
          <w:color w:val="auto"/>
          <w:sz w:val="28"/>
          <w:szCs w:val="28"/>
        </w:rPr>
      </w:pPr>
    </w:p>
    <w:p w14:paraId="1CAFD384">
      <w:pPr>
        <w:ind w:firstLine="480"/>
        <w:jc w:val="left"/>
        <w:rPr>
          <w:rFonts w:hint="eastAsia" w:asciiTheme="minorEastAsia" w:hAnsiTheme="minorEastAsia" w:eastAsiaTheme="minorEastAsia" w:cstheme="minorEastAsia"/>
          <w:color w:val="auto"/>
          <w:sz w:val="28"/>
          <w:szCs w:val="28"/>
        </w:rPr>
      </w:pPr>
    </w:p>
    <w:p w14:paraId="498D7B86">
      <w:pPr>
        <w:ind w:firstLine="480"/>
        <w:jc w:val="left"/>
        <w:rPr>
          <w:rFonts w:hint="eastAsia" w:asciiTheme="minorEastAsia" w:hAnsiTheme="minorEastAsia" w:eastAsiaTheme="minorEastAsia" w:cstheme="minorEastAsia"/>
          <w:color w:val="auto"/>
          <w:sz w:val="28"/>
          <w:szCs w:val="28"/>
        </w:rPr>
      </w:pPr>
    </w:p>
    <w:p w14:paraId="4300145D">
      <w:pPr>
        <w:ind w:firstLine="480"/>
        <w:jc w:val="left"/>
        <w:rPr>
          <w:rFonts w:hint="eastAsia" w:asciiTheme="minorEastAsia" w:hAnsiTheme="minorEastAsia" w:eastAsiaTheme="minorEastAsia" w:cstheme="minorEastAsia"/>
          <w:color w:val="auto"/>
          <w:sz w:val="28"/>
          <w:szCs w:val="28"/>
        </w:rPr>
      </w:pPr>
    </w:p>
    <w:p w14:paraId="7E71D6F8">
      <w:pPr>
        <w:ind w:firstLine="480"/>
        <w:jc w:val="left"/>
        <w:rPr>
          <w:rFonts w:hint="eastAsia" w:asciiTheme="minorEastAsia" w:hAnsiTheme="minorEastAsia" w:eastAsiaTheme="minorEastAsia" w:cstheme="minorEastAsia"/>
          <w:color w:val="auto"/>
          <w:sz w:val="28"/>
          <w:szCs w:val="28"/>
        </w:rPr>
      </w:pPr>
    </w:p>
    <w:p w14:paraId="071B5CC2">
      <w:pPr>
        <w:ind w:firstLine="480"/>
        <w:jc w:val="left"/>
        <w:rPr>
          <w:rFonts w:hint="eastAsia" w:asciiTheme="minorEastAsia" w:hAnsiTheme="minorEastAsia" w:eastAsiaTheme="minorEastAsia" w:cstheme="minorEastAsia"/>
          <w:color w:val="auto"/>
          <w:sz w:val="28"/>
          <w:szCs w:val="28"/>
        </w:rPr>
      </w:pPr>
    </w:p>
    <w:p w14:paraId="3DEAE155">
      <w:pPr>
        <w:ind w:firstLine="480"/>
        <w:jc w:val="left"/>
        <w:rPr>
          <w:rFonts w:hint="eastAsia" w:asciiTheme="minorEastAsia" w:hAnsiTheme="minorEastAsia" w:eastAsiaTheme="minorEastAsia" w:cstheme="minorEastAsia"/>
          <w:color w:val="auto"/>
          <w:sz w:val="28"/>
          <w:szCs w:val="28"/>
        </w:rPr>
      </w:pPr>
    </w:p>
    <w:p w14:paraId="6883F70B">
      <w:pPr>
        <w:ind w:firstLine="480"/>
        <w:jc w:val="left"/>
        <w:rPr>
          <w:rFonts w:hint="eastAsia" w:asciiTheme="minorEastAsia" w:hAnsiTheme="minorEastAsia" w:eastAsiaTheme="minorEastAsia" w:cstheme="minorEastAsia"/>
          <w:color w:val="auto"/>
          <w:kern w:val="0"/>
          <w:sz w:val="28"/>
          <w:szCs w:val="28"/>
        </w:rPr>
      </w:pPr>
    </w:p>
    <w:p w14:paraId="1B068628">
      <w:pPr>
        <w:shd w:val="clear" w:color="auto" w:fill="FFFFFF"/>
        <w:jc w:val="center"/>
        <w:rPr>
          <w:rFonts w:hint="eastAsia" w:asciiTheme="minorEastAsia" w:hAnsiTheme="minorEastAsia" w:eastAsiaTheme="minorEastAsia" w:cstheme="minorEastAsia"/>
          <w:b/>
          <w:bCs/>
          <w:color w:val="auto"/>
          <w:kern w:val="0"/>
          <w:sz w:val="44"/>
          <w:szCs w:val="44"/>
        </w:rPr>
      </w:pPr>
      <w:bookmarkStart w:id="4" w:name="_Toc234659826"/>
      <w:bookmarkStart w:id="5" w:name="_Toc238893331"/>
      <w:r>
        <w:rPr>
          <w:rFonts w:hint="eastAsia" w:asciiTheme="minorEastAsia" w:hAnsiTheme="minorEastAsia" w:eastAsiaTheme="minorEastAsia" w:cstheme="minorEastAsia"/>
          <w:b/>
          <w:bCs/>
          <w:color w:val="auto"/>
          <w:kern w:val="0"/>
          <w:sz w:val="44"/>
          <w:szCs w:val="44"/>
        </w:rPr>
        <w:t>三、法定代表人授权委托书</w:t>
      </w:r>
      <w:bookmarkEnd w:id="4"/>
      <w:bookmarkEnd w:id="5"/>
    </w:p>
    <w:p w14:paraId="5740DF05">
      <w:pPr>
        <w:spacing w:line="240" w:lineRule="exact"/>
        <w:rPr>
          <w:rFonts w:hint="eastAsia" w:asciiTheme="minorEastAsia" w:hAnsiTheme="minorEastAsia" w:eastAsiaTheme="minorEastAsia" w:cstheme="minorEastAsia"/>
          <w:color w:val="auto"/>
          <w:sz w:val="28"/>
          <w:szCs w:val="28"/>
        </w:rPr>
      </w:pPr>
    </w:p>
    <w:p w14:paraId="10992017">
      <w:pPr>
        <w:topLinePun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本人</w:t>
      </w:r>
      <w:r>
        <w:rPr>
          <w:rFonts w:hint="eastAsia" w:asciiTheme="minorEastAsia" w:hAnsiTheme="minorEastAsia" w:eastAsiaTheme="minorEastAsia" w:cstheme="minorEastAsia"/>
          <w:color w:val="auto"/>
          <w:sz w:val="28"/>
          <w:szCs w:val="28"/>
          <w:u w:val="single"/>
        </w:rPr>
        <w:t xml:space="preserve">（姓名）    </w:t>
      </w:r>
      <w:r>
        <w:rPr>
          <w:rFonts w:hint="eastAsia" w:asciiTheme="minorEastAsia" w:hAnsiTheme="minorEastAsia" w:eastAsiaTheme="minorEastAsia" w:cstheme="minorEastAsia"/>
          <w:color w:val="auto"/>
          <w:sz w:val="28"/>
          <w:szCs w:val="28"/>
        </w:rPr>
        <w:t>系</w:t>
      </w:r>
      <w:r>
        <w:rPr>
          <w:rFonts w:hint="eastAsia" w:asciiTheme="minorEastAsia" w:hAnsiTheme="minorEastAsia" w:eastAsiaTheme="minorEastAsia" w:cstheme="minorEastAsia"/>
          <w:color w:val="auto"/>
          <w:sz w:val="28"/>
          <w:szCs w:val="28"/>
          <w:u w:val="single"/>
        </w:rPr>
        <w:t xml:space="preserve">（比选申请人）  </w:t>
      </w:r>
      <w:r>
        <w:rPr>
          <w:rFonts w:hint="eastAsia" w:asciiTheme="minorEastAsia" w:hAnsiTheme="minorEastAsia" w:eastAsiaTheme="minorEastAsia" w:cstheme="minorEastAsia"/>
          <w:color w:val="auto"/>
          <w:sz w:val="28"/>
          <w:szCs w:val="28"/>
        </w:rPr>
        <w:t>的法定代表人，现委托我公司的</w:t>
      </w:r>
      <w:r>
        <w:rPr>
          <w:rFonts w:hint="eastAsia" w:asciiTheme="minorEastAsia" w:hAnsiTheme="minorEastAsia" w:eastAsiaTheme="minorEastAsia" w:cstheme="minorEastAsia"/>
          <w:color w:val="auto"/>
          <w:sz w:val="28"/>
          <w:szCs w:val="28"/>
          <w:u w:val="single"/>
        </w:rPr>
        <w:t xml:space="preserve">（职务）（姓名）   </w:t>
      </w:r>
      <w:r>
        <w:rPr>
          <w:rFonts w:hint="eastAsia" w:asciiTheme="minorEastAsia" w:hAnsiTheme="minorEastAsia" w:eastAsiaTheme="minorEastAsia" w:cstheme="minorEastAsia"/>
          <w:color w:val="auto"/>
          <w:sz w:val="28"/>
          <w:szCs w:val="28"/>
        </w:rPr>
        <w:t>为我方代理人。代理人根据授权，以我方名义签署、澄清、说明、补正、递交、撤回、修改</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kern w:val="0"/>
          <w:sz w:val="28"/>
          <w:szCs w:val="28"/>
        </w:rPr>
        <w:t>招标代理机构选定比选文件</w:t>
      </w:r>
      <w:r>
        <w:rPr>
          <w:rFonts w:hint="eastAsia" w:asciiTheme="minorEastAsia" w:hAnsiTheme="minorEastAsia" w:eastAsiaTheme="minorEastAsia" w:cstheme="minorEastAsia"/>
          <w:color w:val="auto"/>
          <w:sz w:val="28"/>
          <w:szCs w:val="28"/>
        </w:rPr>
        <w:t>、签订合同和处理有关事宜，其法律后果由我方承担。</w:t>
      </w:r>
    </w:p>
    <w:p w14:paraId="4D93E801">
      <w:pPr>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委托期限：</w:t>
      </w:r>
      <w:r>
        <w:rPr>
          <w:rFonts w:hint="eastAsia" w:asciiTheme="minorEastAsia" w:hAnsiTheme="minorEastAsia" w:eastAsiaTheme="minorEastAsia" w:cstheme="minorEastAsia"/>
          <w:color w:val="auto"/>
          <w:sz w:val="28"/>
          <w:szCs w:val="28"/>
          <w:u w:val="single"/>
        </w:rPr>
        <w:t xml:space="preserve">        </w:t>
      </w:r>
      <w:r>
        <w:rPr>
          <w:rFonts w:hint="eastAsia" w:asciiTheme="minorEastAsia" w:hAnsiTheme="minorEastAsia" w:eastAsiaTheme="minorEastAsia" w:cstheme="minorEastAsia"/>
          <w:color w:val="auto"/>
          <w:sz w:val="28"/>
          <w:szCs w:val="28"/>
        </w:rPr>
        <w:t>。</w:t>
      </w:r>
    </w:p>
    <w:p w14:paraId="2207E6E7">
      <w:pPr>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代理人无转委托权。</w:t>
      </w:r>
    </w:p>
    <w:p w14:paraId="64575800">
      <w:pPr>
        <w:rPr>
          <w:rFonts w:hint="eastAsia" w:asciiTheme="minorEastAsia" w:hAnsiTheme="minorEastAsia" w:eastAsiaTheme="minorEastAsia" w:cstheme="minorEastAsia"/>
          <w:color w:val="auto"/>
          <w:sz w:val="28"/>
          <w:szCs w:val="28"/>
        </w:rPr>
      </w:pPr>
    </w:p>
    <w:p w14:paraId="14C9CEE4">
      <w:pPr>
        <w:ind w:firstLine="4250" w:firstLineChars="1518"/>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比选申请人：</w:t>
      </w:r>
      <w:r>
        <w:rPr>
          <w:rFonts w:hint="eastAsia" w:asciiTheme="minorEastAsia" w:hAnsiTheme="minorEastAsia" w:eastAsiaTheme="minorEastAsia" w:cstheme="minorEastAsia"/>
          <w:color w:val="auto"/>
          <w:sz w:val="28"/>
          <w:szCs w:val="28"/>
          <w:u w:val="single"/>
        </w:rPr>
        <w:t xml:space="preserve">（盖单位章）  </w:t>
      </w:r>
    </w:p>
    <w:p w14:paraId="09B1B612">
      <w:pPr>
        <w:ind w:firstLine="4250" w:firstLineChars="1518"/>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法定代表人：</w:t>
      </w:r>
      <w:r>
        <w:rPr>
          <w:rFonts w:hint="eastAsia" w:asciiTheme="minorEastAsia" w:hAnsiTheme="minorEastAsia" w:eastAsiaTheme="minorEastAsia" w:cstheme="minorEastAsia"/>
          <w:color w:val="auto"/>
          <w:sz w:val="28"/>
          <w:szCs w:val="28"/>
          <w:u w:val="single"/>
        </w:rPr>
        <w:t xml:space="preserve">（签名）    </w:t>
      </w:r>
    </w:p>
    <w:p w14:paraId="075211A8">
      <w:pPr>
        <w:ind w:firstLine="4250" w:firstLineChars="1518"/>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委托代理人：</w:t>
      </w:r>
      <w:r>
        <w:rPr>
          <w:rFonts w:hint="eastAsia" w:asciiTheme="minorEastAsia" w:hAnsiTheme="minorEastAsia" w:eastAsiaTheme="minorEastAsia" w:cstheme="minorEastAsia"/>
          <w:color w:val="auto"/>
          <w:sz w:val="28"/>
          <w:szCs w:val="28"/>
          <w:u w:val="single"/>
        </w:rPr>
        <w:t xml:space="preserve">（签名）    </w:t>
      </w:r>
    </w:p>
    <w:p w14:paraId="52844C9D">
      <w:pPr>
        <w:rPr>
          <w:rFonts w:hint="eastAsia" w:asciiTheme="minorEastAsia" w:hAnsiTheme="minorEastAsia" w:eastAsiaTheme="minorEastAsia" w:cstheme="minorEastAsia"/>
          <w:color w:val="auto"/>
          <w:sz w:val="28"/>
          <w:szCs w:val="28"/>
        </w:rPr>
      </w:pPr>
    </w:p>
    <w:p w14:paraId="663BA52F">
      <w:pPr>
        <w:ind w:firstLine="5600" w:firstLineChars="20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年   月    日</w:t>
      </w:r>
    </w:p>
    <w:p w14:paraId="6C9F1620">
      <w:pP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委托代理人身份证复印件：</w:t>
      </w:r>
    </w:p>
    <w:p w14:paraId="6DB60D8A">
      <w:pPr>
        <w:rPr>
          <w:rFonts w:hint="eastAsia" w:asciiTheme="minorEastAsia" w:hAnsiTheme="minorEastAsia" w:eastAsiaTheme="minorEastAsia" w:cstheme="minorEastAsia"/>
          <w:color w:val="auto"/>
          <w:sz w:val="28"/>
          <w:szCs w:val="28"/>
        </w:rPr>
      </w:pPr>
    </w:p>
    <w:p w14:paraId="61C2E539">
      <w:pPr>
        <w:rPr>
          <w:rFonts w:hint="eastAsia" w:asciiTheme="minorEastAsia" w:hAnsiTheme="minorEastAsia" w:eastAsiaTheme="minorEastAsia" w:cstheme="minorEastAsia"/>
          <w:color w:val="auto"/>
          <w:sz w:val="28"/>
          <w:szCs w:val="28"/>
        </w:rPr>
      </w:pPr>
    </w:p>
    <w:p w14:paraId="0949C391">
      <w:pPr>
        <w:rPr>
          <w:rFonts w:hint="eastAsia" w:asciiTheme="minorEastAsia" w:hAnsiTheme="minorEastAsia" w:eastAsiaTheme="minorEastAsia" w:cstheme="minorEastAsia"/>
          <w:color w:val="auto"/>
          <w:sz w:val="28"/>
          <w:szCs w:val="28"/>
        </w:rPr>
      </w:pPr>
    </w:p>
    <w:p w14:paraId="2D1C7507">
      <w:pPr>
        <w:rPr>
          <w:rFonts w:hint="eastAsia" w:asciiTheme="minorEastAsia" w:hAnsiTheme="minorEastAsia" w:eastAsiaTheme="minorEastAsia" w:cstheme="minorEastAsia"/>
          <w:color w:val="auto"/>
          <w:sz w:val="28"/>
          <w:szCs w:val="28"/>
        </w:rPr>
      </w:pPr>
    </w:p>
    <w:p w14:paraId="07BE9003">
      <w:pPr>
        <w:rPr>
          <w:rFonts w:hint="eastAsia" w:asciiTheme="minorEastAsia" w:hAnsiTheme="minorEastAsia" w:eastAsiaTheme="minorEastAsia" w:cstheme="minorEastAsia"/>
          <w:color w:val="auto"/>
          <w:sz w:val="28"/>
          <w:szCs w:val="28"/>
        </w:rPr>
      </w:pPr>
    </w:p>
    <w:p w14:paraId="526DBED5">
      <w:pPr>
        <w:rPr>
          <w:rFonts w:hint="eastAsia" w:asciiTheme="minorEastAsia" w:hAnsiTheme="minorEastAsia" w:eastAsiaTheme="minorEastAsia" w:cstheme="minorEastAsia"/>
          <w:color w:val="auto"/>
          <w:sz w:val="28"/>
          <w:szCs w:val="28"/>
        </w:rPr>
      </w:pPr>
    </w:p>
    <w:p w14:paraId="12E9BBD4">
      <w:pPr>
        <w:rPr>
          <w:rFonts w:hint="eastAsia" w:asciiTheme="minorEastAsia" w:hAnsiTheme="minorEastAsia" w:eastAsiaTheme="minorEastAsia" w:cstheme="minorEastAsia"/>
          <w:color w:val="auto"/>
          <w:sz w:val="28"/>
          <w:szCs w:val="28"/>
        </w:rPr>
      </w:pPr>
    </w:p>
    <w:p w14:paraId="63EBBC47">
      <w:pP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注：如果由法定代表人签署比选申请文件，则不需提交授权委托书。</w:t>
      </w:r>
    </w:p>
    <w:p w14:paraId="625E878A">
      <w:pPr>
        <w:shd w:val="clear" w:color="auto" w:fill="FFFFFF"/>
        <w:jc w:val="center"/>
        <w:rPr>
          <w:rFonts w:hint="eastAsia" w:asciiTheme="minorEastAsia" w:hAnsiTheme="minorEastAsia" w:eastAsiaTheme="minorEastAsia" w:cstheme="minorEastAsia"/>
          <w:b/>
          <w:bCs/>
          <w:color w:val="auto"/>
          <w:kern w:val="0"/>
          <w:sz w:val="44"/>
          <w:szCs w:val="44"/>
        </w:rPr>
      </w:pPr>
      <w:bookmarkStart w:id="6" w:name="_Toc416714532"/>
      <w:r>
        <w:rPr>
          <w:rFonts w:hint="eastAsia" w:asciiTheme="minorEastAsia" w:hAnsiTheme="minorEastAsia" w:eastAsiaTheme="minorEastAsia" w:cstheme="minorEastAsia"/>
          <w:b/>
          <w:bCs/>
          <w:color w:val="auto"/>
          <w:kern w:val="0"/>
          <w:sz w:val="44"/>
          <w:szCs w:val="44"/>
        </w:rPr>
        <w:t>四、服务方案</w:t>
      </w:r>
    </w:p>
    <w:p w14:paraId="34EFB69D">
      <w:pPr>
        <w:shd w:val="clear" w:color="auto" w:fill="FFFFFF"/>
        <w:jc w:val="center"/>
        <w:rPr>
          <w:rFonts w:hint="eastAsia" w:asciiTheme="minorEastAsia" w:hAnsiTheme="minorEastAsia" w:eastAsiaTheme="minorEastAsia" w:cstheme="minorEastAsia"/>
          <w:bCs/>
          <w:color w:val="auto"/>
          <w:kern w:val="0"/>
          <w:sz w:val="32"/>
          <w:szCs w:val="32"/>
        </w:rPr>
      </w:pPr>
      <w:r>
        <w:rPr>
          <w:rFonts w:hint="eastAsia" w:asciiTheme="minorEastAsia" w:hAnsiTheme="minorEastAsia" w:eastAsiaTheme="minorEastAsia" w:cstheme="minorEastAsia"/>
          <w:bCs/>
          <w:color w:val="auto"/>
          <w:kern w:val="0"/>
          <w:sz w:val="32"/>
          <w:szCs w:val="32"/>
        </w:rPr>
        <w:t>（格式自拟）</w:t>
      </w:r>
    </w:p>
    <w:p w14:paraId="2C866270">
      <w:pPr>
        <w:shd w:val="clear" w:color="auto" w:fill="FFFFFF"/>
        <w:jc w:val="center"/>
        <w:rPr>
          <w:rFonts w:hint="eastAsia" w:asciiTheme="minorEastAsia" w:hAnsiTheme="minorEastAsia" w:eastAsiaTheme="minorEastAsia" w:cstheme="minorEastAsia"/>
          <w:b/>
          <w:bCs/>
          <w:color w:val="auto"/>
          <w:kern w:val="0"/>
          <w:sz w:val="44"/>
          <w:szCs w:val="44"/>
        </w:rPr>
      </w:pPr>
    </w:p>
    <w:p w14:paraId="23284D0C">
      <w:pPr>
        <w:shd w:val="clear" w:color="auto" w:fill="FFFFFF"/>
        <w:jc w:val="center"/>
        <w:rPr>
          <w:rFonts w:hint="eastAsia" w:asciiTheme="minorEastAsia" w:hAnsiTheme="minorEastAsia" w:eastAsiaTheme="minorEastAsia" w:cstheme="minorEastAsia"/>
          <w:b/>
          <w:bCs/>
          <w:color w:val="auto"/>
          <w:kern w:val="0"/>
          <w:sz w:val="44"/>
          <w:szCs w:val="44"/>
        </w:rPr>
      </w:pPr>
    </w:p>
    <w:p w14:paraId="43E72FF1">
      <w:pPr>
        <w:shd w:val="clear" w:color="auto" w:fill="FFFFFF"/>
        <w:jc w:val="center"/>
        <w:rPr>
          <w:rFonts w:hint="eastAsia" w:asciiTheme="minorEastAsia" w:hAnsiTheme="minorEastAsia" w:eastAsiaTheme="minorEastAsia" w:cstheme="minorEastAsia"/>
          <w:b/>
          <w:bCs/>
          <w:color w:val="auto"/>
          <w:kern w:val="0"/>
          <w:sz w:val="44"/>
          <w:szCs w:val="44"/>
        </w:rPr>
      </w:pPr>
    </w:p>
    <w:p w14:paraId="4331B517">
      <w:pPr>
        <w:shd w:val="clear" w:color="auto" w:fill="FFFFFF"/>
        <w:jc w:val="center"/>
        <w:rPr>
          <w:rFonts w:hint="eastAsia" w:asciiTheme="minorEastAsia" w:hAnsiTheme="minorEastAsia" w:eastAsiaTheme="minorEastAsia" w:cstheme="minorEastAsia"/>
          <w:b/>
          <w:bCs/>
          <w:color w:val="auto"/>
          <w:kern w:val="0"/>
          <w:sz w:val="44"/>
          <w:szCs w:val="44"/>
        </w:rPr>
      </w:pPr>
    </w:p>
    <w:p w14:paraId="60E1562B">
      <w:pPr>
        <w:shd w:val="clear" w:color="auto" w:fill="FFFFFF"/>
        <w:jc w:val="center"/>
        <w:rPr>
          <w:rFonts w:hint="eastAsia" w:asciiTheme="minorEastAsia" w:hAnsiTheme="minorEastAsia" w:eastAsiaTheme="minorEastAsia" w:cstheme="minorEastAsia"/>
          <w:b/>
          <w:bCs/>
          <w:color w:val="auto"/>
          <w:kern w:val="0"/>
          <w:sz w:val="44"/>
          <w:szCs w:val="44"/>
        </w:rPr>
      </w:pPr>
    </w:p>
    <w:p w14:paraId="21162341">
      <w:pPr>
        <w:shd w:val="clear" w:color="auto" w:fill="FFFFFF"/>
        <w:jc w:val="center"/>
        <w:rPr>
          <w:rFonts w:hint="eastAsia" w:asciiTheme="minorEastAsia" w:hAnsiTheme="minorEastAsia" w:eastAsiaTheme="minorEastAsia" w:cstheme="minorEastAsia"/>
          <w:b/>
          <w:bCs/>
          <w:color w:val="auto"/>
          <w:kern w:val="0"/>
          <w:sz w:val="44"/>
          <w:szCs w:val="44"/>
        </w:rPr>
      </w:pPr>
    </w:p>
    <w:p w14:paraId="4043E714">
      <w:pPr>
        <w:shd w:val="clear" w:color="auto" w:fill="FFFFFF"/>
        <w:jc w:val="center"/>
        <w:rPr>
          <w:rFonts w:hint="eastAsia" w:asciiTheme="minorEastAsia" w:hAnsiTheme="minorEastAsia" w:eastAsiaTheme="minorEastAsia" w:cstheme="minorEastAsia"/>
          <w:b/>
          <w:bCs/>
          <w:color w:val="auto"/>
          <w:kern w:val="0"/>
          <w:sz w:val="44"/>
          <w:szCs w:val="44"/>
        </w:rPr>
      </w:pPr>
    </w:p>
    <w:p w14:paraId="77CB9D32">
      <w:pPr>
        <w:shd w:val="clear" w:color="auto" w:fill="FFFFFF"/>
        <w:jc w:val="center"/>
        <w:rPr>
          <w:rFonts w:hint="eastAsia" w:asciiTheme="minorEastAsia" w:hAnsiTheme="minorEastAsia" w:eastAsiaTheme="minorEastAsia" w:cstheme="minorEastAsia"/>
          <w:b/>
          <w:bCs/>
          <w:color w:val="auto"/>
          <w:kern w:val="0"/>
          <w:sz w:val="44"/>
          <w:szCs w:val="44"/>
        </w:rPr>
      </w:pPr>
    </w:p>
    <w:p w14:paraId="3CD050CC">
      <w:pPr>
        <w:shd w:val="clear" w:color="auto" w:fill="FFFFFF"/>
        <w:jc w:val="center"/>
        <w:rPr>
          <w:rFonts w:hint="eastAsia" w:asciiTheme="minorEastAsia" w:hAnsiTheme="minorEastAsia" w:eastAsiaTheme="minorEastAsia" w:cstheme="minorEastAsia"/>
          <w:b/>
          <w:bCs/>
          <w:color w:val="auto"/>
          <w:kern w:val="0"/>
          <w:sz w:val="44"/>
          <w:szCs w:val="44"/>
        </w:rPr>
      </w:pPr>
    </w:p>
    <w:p w14:paraId="6DBC4E30">
      <w:pPr>
        <w:shd w:val="clear" w:color="auto" w:fill="FFFFFF"/>
        <w:jc w:val="center"/>
        <w:rPr>
          <w:rFonts w:hint="eastAsia" w:asciiTheme="minorEastAsia" w:hAnsiTheme="minorEastAsia" w:eastAsiaTheme="minorEastAsia" w:cstheme="minorEastAsia"/>
          <w:b/>
          <w:bCs/>
          <w:color w:val="auto"/>
          <w:kern w:val="0"/>
          <w:sz w:val="44"/>
          <w:szCs w:val="44"/>
        </w:rPr>
      </w:pPr>
    </w:p>
    <w:p w14:paraId="08D11BB6">
      <w:pPr>
        <w:shd w:val="clear" w:color="auto" w:fill="FFFFFF"/>
        <w:jc w:val="center"/>
        <w:rPr>
          <w:rFonts w:hint="eastAsia" w:asciiTheme="minorEastAsia" w:hAnsiTheme="minorEastAsia" w:eastAsiaTheme="minorEastAsia" w:cstheme="minorEastAsia"/>
          <w:b/>
          <w:bCs/>
          <w:color w:val="auto"/>
          <w:kern w:val="0"/>
          <w:sz w:val="44"/>
          <w:szCs w:val="44"/>
        </w:rPr>
      </w:pPr>
    </w:p>
    <w:p w14:paraId="5BA12660">
      <w:pPr>
        <w:shd w:val="clear" w:color="auto" w:fill="FFFFFF"/>
        <w:jc w:val="center"/>
        <w:rPr>
          <w:rFonts w:hint="eastAsia" w:asciiTheme="minorEastAsia" w:hAnsiTheme="minorEastAsia" w:eastAsiaTheme="minorEastAsia" w:cstheme="minorEastAsia"/>
          <w:b/>
          <w:bCs/>
          <w:color w:val="auto"/>
          <w:kern w:val="0"/>
          <w:sz w:val="44"/>
          <w:szCs w:val="44"/>
        </w:rPr>
      </w:pPr>
    </w:p>
    <w:p w14:paraId="13EEAA5D">
      <w:pPr>
        <w:shd w:val="clear" w:color="auto" w:fill="FFFFFF"/>
        <w:jc w:val="center"/>
        <w:rPr>
          <w:rFonts w:hint="eastAsia" w:asciiTheme="minorEastAsia" w:hAnsiTheme="minorEastAsia" w:eastAsiaTheme="minorEastAsia" w:cstheme="minorEastAsia"/>
          <w:b/>
          <w:bCs/>
          <w:color w:val="auto"/>
          <w:kern w:val="0"/>
          <w:sz w:val="44"/>
          <w:szCs w:val="44"/>
        </w:rPr>
      </w:pPr>
    </w:p>
    <w:p w14:paraId="2034A104">
      <w:pPr>
        <w:shd w:val="clear" w:color="auto" w:fill="FFFFFF"/>
        <w:jc w:val="center"/>
        <w:rPr>
          <w:rFonts w:hint="eastAsia" w:asciiTheme="minorEastAsia" w:hAnsiTheme="minorEastAsia" w:eastAsiaTheme="minorEastAsia" w:cstheme="minorEastAsia"/>
          <w:b/>
          <w:bCs/>
          <w:color w:val="auto"/>
          <w:kern w:val="0"/>
          <w:sz w:val="44"/>
          <w:szCs w:val="44"/>
        </w:rPr>
      </w:pPr>
    </w:p>
    <w:p w14:paraId="3FE33881">
      <w:pPr>
        <w:shd w:val="clear" w:color="auto" w:fill="FFFFFF"/>
        <w:jc w:val="center"/>
        <w:rPr>
          <w:rFonts w:hint="eastAsia" w:asciiTheme="minorEastAsia" w:hAnsiTheme="minorEastAsia" w:eastAsiaTheme="minorEastAsia" w:cstheme="minorEastAsia"/>
          <w:b/>
          <w:bCs/>
          <w:color w:val="auto"/>
          <w:kern w:val="0"/>
          <w:sz w:val="44"/>
          <w:szCs w:val="44"/>
        </w:rPr>
      </w:pPr>
    </w:p>
    <w:p w14:paraId="4BFB5190">
      <w:pPr>
        <w:shd w:val="clear" w:color="auto" w:fill="FFFFFF"/>
        <w:jc w:val="center"/>
        <w:rPr>
          <w:rFonts w:hint="eastAsia" w:asciiTheme="minorEastAsia" w:hAnsiTheme="minorEastAsia" w:eastAsiaTheme="minorEastAsia" w:cstheme="minorEastAsia"/>
          <w:b/>
          <w:bCs/>
          <w:color w:val="auto"/>
          <w:kern w:val="0"/>
          <w:sz w:val="44"/>
          <w:szCs w:val="44"/>
        </w:rPr>
      </w:pPr>
    </w:p>
    <w:p w14:paraId="01393C43">
      <w:pPr>
        <w:shd w:val="clear" w:color="auto" w:fill="FFFFFF"/>
        <w:jc w:val="center"/>
        <w:rPr>
          <w:rFonts w:hint="eastAsia" w:asciiTheme="minorEastAsia" w:hAnsiTheme="minorEastAsia" w:eastAsiaTheme="minorEastAsia" w:cstheme="minorEastAsia"/>
          <w:b/>
          <w:bCs/>
          <w:color w:val="auto"/>
          <w:kern w:val="0"/>
          <w:sz w:val="44"/>
          <w:szCs w:val="44"/>
        </w:rPr>
      </w:pPr>
    </w:p>
    <w:p w14:paraId="77CA69EB">
      <w:pPr>
        <w:shd w:val="clear" w:color="auto" w:fill="FFFFFF"/>
        <w:jc w:val="center"/>
        <w:rPr>
          <w:rFonts w:hint="eastAsia" w:asciiTheme="minorEastAsia" w:hAnsiTheme="minorEastAsia" w:eastAsiaTheme="minorEastAsia" w:cstheme="minorEastAsia"/>
          <w:b/>
          <w:bCs/>
          <w:color w:val="auto"/>
          <w:kern w:val="0"/>
          <w:sz w:val="44"/>
          <w:szCs w:val="44"/>
        </w:rPr>
      </w:pPr>
    </w:p>
    <w:p w14:paraId="6828B797">
      <w:pPr>
        <w:shd w:val="clear" w:color="auto" w:fill="FFFFFF"/>
        <w:jc w:val="center"/>
        <w:rPr>
          <w:rFonts w:hint="eastAsia" w:asciiTheme="minorEastAsia" w:hAnsiTheme="minorEastAsia" w:eastAsiaTheme="minorEastAsia" w:cstheme="minorEastAsia"/>
          <w:b/>
          <w:bCs/>
          <w:color w:val="auto"/>
          <w:kern w:val="0"/>
          <w:sz w:val="44"/>
          <w:szCs w:val="44"/>
        </w:rPr>
      </w:pPr>
    </w:p>
    <w:p w14:paraId="4ADD8D30">
      <w:pPr>
        <w:shd w:val="clear" w:color="auto" w:fill="FFFFFF"/>
        <w:jc w:val="center"/>
        <w:rPr>
          <w:rFonts w:hint="eastAsia" w:asciiTheme="minorEastAsia" w:hAnsiTheme="minorEastAsia" w:eastAsiaTheme="minorEastAsia" w:cstheme="minorEastAsia"/>
          <w:b/>
          <w:bCs/>
          <w:color w:val="auto"/>
          <w:kern w:val="0"/>
          <w:sz w:val="44"/>
          <w:szCs w:val="44"/>
        </w:rPr>
      </w:pPr>
    </w:p>
    <w:p w14:paraId="16F43A09">
      <w:pPr>
        <w:shd w:val="clear" w:color="auto" w:fill="FFFFFF"/>
        <w:jc w:val="center"/>
        <w:rPr>
          <w:rFonts w:hint="eastAsia" w:asciiTheme="minorEastAsia" w:hAnsiTheme="minorEastAsia" w:eastAsiaTheme="minorEastAsia" w:cstheme="minorEastAsia"/>
          <w:b/>
          <w:bCs/>
          <w:color w:val="auto"/>
          <w:kern w:val="0"/>
          <w:sz w:val="44"/>
          <w:szCs w:val="44"/>
        </w:rPr>
      </w:pPr>
      <w:r>
        <w:rPr>
          <w:rFonts w:hint="eastAsia" w:asciiTheme="minorEastAsia" w:hAnsiTheme="minorEastAsia" w:eastAsiaTheme="minorEastAsia" w:cstheme="minorEastAsia"/>
          <w:b/>
          <w:bCs/>
          <w:color w:val="auto"/>
          <w:kern w:val="0"/>
          <w:sz w:val="44"/>
          <w:szCs w:val="44"/>
        </w:rPr>
        <w:t>五、单位基本情况表</w:t>
      </w:r>
      <w:bookmarkEnd w:id="6"/>
    </w:p>
    <w:p w14:paraId="5FB6A015">
      <w:pPr>
        <w:spacing w:line="240" w:lineRule="exact"/>
        <w:rPr>
          <w:rFonts w:hint="eastAsia" w:asciiTheme="minorEastAsia" w:hAnsiTheme="minorEastAsia" w:eastAsiaTheme="minorEastAsia" w:cstheme="minorEastAsia"/>
          <w:color w:val="auto"/>
          <w:sz w:val="24"/>
        </w:rPr>
      </w:pPr>
    </w:p>
    <w:tbl>
      <w:tblPr>
        <w:tblStyle w:val="6"/>
        <w:tblW w:w="9645"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1545"/>
        <w:gridCol w:w="850"/>
        <w:gridCol w:w="1985"/>
        <w:gridCol w:w="1061"/>
        <w:gridCol w:w="350"/>
        <w:gridCol w:w="1213"/>
        <w:gridCol w:w="69"/>
        <w:gridCol w:w="709"/>
        <w:gridCol w:w="1863"/>
      </w:tblGrid>
      <w:tr w14:paraId="3133128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51" w:hRule="exact"/>
          <w:jc w:val="center"/>
        </w:trPr>
        <w:tc>
          <w:tcPr>
            <w:tcW w:w="1545" w:type="dxa"/>
            <w:tcBorders>
              <w:top w:val="single" w:color="000000" w:sz="12" w:space="0"/>
            </w:tcBorders>
            <w:vAlign w:val="center"/>
          </w:tcPr>
          <w:p w14:paraId="527C7F05">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单位名称</w:t>
            </w:r>
          </w:p>
        </w:tc>
        <w:tc>
          <w:tcPr>
            <w:tcW w:w="8100" w:type="dxa"/>
            <w:gridSpan w:val="8"/>
            <w:tcBorders>
              <w:top w:val="single" w:color="000000" w:sz="12" w:space="0"/>
            </w:tcBorders>
            <w:vAlign w:val="center"/>
          </w:tcPr>
          <w:p w14:paraId="467B7B20">
            <w:pPr>
              <w:autoSpaceDE w:val="0"/>
              <w:autoSpaceDN w:val="0"/>
              <w:adjustRightInd w:val="0"/>
              <w:jc w:val="center"/>
              <w:rPr>
                <w:rFonts w:hint="eastAsia" w:asciiTheme="minorEastAsia" w:hAnsiTheme="minorEastAsia" w:eastAsiaTheme="minorEastAsia" w:cstheme="minorEastAsia"/>
                <w:color w:val="auto"/>
                <w:kern w:val="0"/>
                <w:sz w:val="24"/>
                <w:szCs w:val="24"/>
              </w:rPr>
            </w:pPr>
          </w:p>
        </w:tc>
      </w:tr>
      <w:tr w14:paraId="5DEFA36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51" w:hRule="exact"/>
          <w:jc w:val="center"/>
        </w:trPr>
        <w:tc>
          <w:tcPr>
            <w:tcW w:w="1545" w:type="dxa"/>
            <w:vAlign w:val="center"/>
          </w:tcPr>
          <w:p w14:paraId="0305DC49">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注册地址</w:t>
            </w:r>
          </w:p>
        </w:tc>
        <w:tc>
          <w:tcPr>
            <w:tcW w:w="4246" w:type="dxa"/>
            <w:gridSpan w:val="4"/>
            <w:vAlign w:val="center"/>
          </w:tcPr>
          <w:p w14:paraId="3C937EBB">
            <w:pPr>
              <w:autoSpaceDE w:val="0"/>
              <w:autoSpaceDN w:val="0"/>
              <w:adjustRightInd w:val="0"/>
              <w:jc w:val="center"/>
              <w:rPr>
                <w:rFonts w:hint="eastAsia" w:asciiTheme="minorEastAsia" w:hAnsiTheme="minorEastAsia" w:eastAsiaTheme="minorEastAsia" w:cstheme="minorEastAsia"/>
                <w:color w:val="auto"/>
                <w:kern w:val="0"/>
                <w:sz w:val="24"/>
                <w:szCs w:val="24"/>
              </w:rPr>
            </w:pPr>
          </w:p>
        </w:tc>
        <w:tc>
          <w:tcPr>
            <w:tcW w:w="1213" w:type="dxa"/>
            <w:vAlign w:val="center"/>
          </w:tcPr>
          <w:p w14:paraId="2762048E">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邮政编码</w:t>
            </w:r>
          </w:p>
        </w:tc>
        <w:tc>
          <w:tcPr>
            <w:tcW w:w="2641" w:type="dxa"/>
            <w:gridSpan w:val="3"/>
            <w:vAlign w:val="center"/>
          </w:tcPr>
          <w:p w14:paraId="777BE170">
            <w:pPr>
              <w:autoSpaceDE w:val="0"/>
              <w:autoSpaceDN w:val="0"/>
              <w:adjustRightInd w:val="0"/>
              <w:jc w:val="center"/>
              <w:rPr>
                <w:rFonts w:hint="eastAsia" w:asciiTheme="minorEastAsia" w:hAnsiTheme="minorEastAsia" w:eastAsiaTheme="minorEastAsia" w:cstheme="minorEastAsia"/>
                <w:color w:val="auto"/>
                <w:kern w:val="0"/>
                <w:sz w:val="24"/>
                <w:szCs w:val="24"/>
              </w:rPr>
            </w:pPr>
          </w:p>
        </w:tc>
      </w:tr>
      <w:tr w14:paraId="7D3495F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51" w:hRule="exact"/>
          <w:jc w:val="center"/>
        </w:trPr>
        <w:tc>
          <w:tcPr>
            <w:tcW w:w="1545" w:type="dxa"/>
            <w:vMerge w:val="restart"/>
            <w:vAlign w:val="center"/>
          </w:tcPr>
          <w:p w14:paraId="4165819B">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联系方式</w:t>
            </w:r>
          </w:p>
        </w:tc>
        <w:tc>
          <w:tcPr>
            <w:tcW w:w="850" w:type="dxa"/>
            <w:vAlign w:val="center"/>
          </w:tcPr>
          <w:p w14:paraId="31D763E8">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联系人</w:t>
            </w:r>
          </w:p>
        </w:tc>
        <w:tc>
          <w:tcPr>
            <w:tcW w:w="3396" w:type="dxa"/>
            <w:gridSpan w:val="3"/>
            <w:vAlign w:val="center"/>
          </w:tcPr>
          <w:p w14:paraId="1F6E5ABF">
            <w:pPr>
              <w:autoSpaceDE w:val="0"/>
              <w:autoSpaceDN w:val="0"/>
              <w:adjustRightInd w:val="0"/>
              <w:jc w:val="center"/>
              <w:rPr>
                <w:rFonts w:hint="eastAsia" w:asciiTheme="minorEastAsia" w:hAnsiTheme="minorEastAsia" w:eastAsiaTheme="minorEastAsia" w:cstheme="minorEastAsia"/>
                <w:color w:val="auto"/>
                <w:kern w:val="0"/>
                <w:sz w:val="24"/>
                <w:szCs w:val="24"/>
              </w:rPr>
            </w:pPr>
          </w:p>
        </w:tc>
        <w:tc>
          <w:tcPr>
            <w:tcW w:w="1213" w:type="dxa"/>
            <w:vAlign w:val="center"/>
          </w:tcPr>
          <w:p w14:paraId="619F2A03">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电话</w:t>
            </w:r>
          </w:p>
        </w:tc>
        <w:tc>
          <w:tcPr>
            <w:tcW w:w="2641" w:type="dxa"/>
            <w:gridSpan w:val="3"/>
            <w:vAlign w:val="center"/>
          </w:tcPr>
          <w:p w14:paraId="2EF1680B">
            <w:pPr>
              <w:autoSpaceDE w:val="0"/>
              <w:autoSpaceDN w:val="0"/>
              <w:adjustRightInd w:val="0"/>
              <w:jc w:val="center"/>
              <w:rPr>
                <w:rFonts w:hint="eastAsia" w:asciiTheme="minorEastAsia" w:hAnsiTheme="minorEastAsia" w:eastAsiaTheme="minorEastAsia" w:cstheme="minorEastAsia"/>
                <w:color w:val="auto"/>
                <w:kern w:val="0"/>
                <w:sz w:val="24"/>
                <w:szCs w:val="24"/>
              </w:rPr>
            </w:pPr>
          </w:p>
        </w:tc>
      </w:tr>
      <w:tr w14:paraId="282CA09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51" w:hRule="exact"/>
          <w:jc w:val="center"/>
        </w:trPr>
        <w:tc>
          <w:tcPr>
            <w:tcW w:w="1545" w:type="dxa"/>
            <w:vMerge w:val="continue"/>
            <w:vAlign w:val="center"/>
          </w:tcPr>
          <w:p w14:paraId="1ED9D79F">
            <w:pPr>
              <w:widowControl/>
              <w:jc w:val="left"/>
              <w:rPr>
                <w:rFonts w:hint="eastAsia" w:asciiTheme="minorEastAsia" w:hAnsiTheme="minorEastAsia" w:eastAsiaTheme="minorEastAsia" w:cstheme="minorEastAsia"/>
                <w:color w:val="auto"/>
                <w:kern w:val="0"/>
                <w:sz w:val="24"/>
                <w:szCs w:val="24"/>
              </w:rPr>
            </w:pPr>
          </w:p>
        </w:tc>
        <w:tc>
          <w:tcPr>
            <w:tcW w:w="850" w:type="dxa"/>
            <w:vAlign w:val="center"/>
          </w:tcPr>
          <w:p w14:paraId="4AD76E98">
            <w:pPr>
              <w:tabs>
                <w:tab w:val="left" w:pos="540"/>
              </w:tabs>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传真</w:t>
            </w:r>
          </w:p>
        </w:tc>
        <w:tc>
          <w:tcPr>
            <w:tcW w:w="3396" w:type="dxa"/>
            <w:gridSpan w:val="3"/>
            <w:vAlign w:val="center"/>
          </w:tcPr>
          <w:p w14:paraId="7916F461">
            <w:pPr>
              <w:autoSpaceDE w:val="0"/>
              <w:autoSpaceDN w:val="0"/>
              <w:adjustRightInd w:val="0"/>
              <w:jc w:val="center"/>
              <w:rPr>
                <w:rFonts w:hint="eastAsia" w:asciiTheme="minorEastAsia" w:hAnsiTheme="minorEastAsia" w:eastAsiaTheme="minorEastAsia" w:cstheme="minorEastAsia"/>
                <w:color w:val="auto"/>
                <w:kern w:val="0"/>
                <w:sz w:val="24"/>
                <w:szCs w:val="24"/>
              </w:rPr>
            </w:pPr>
          </w:p>
        </w:tc>
        <w:tc>
          <w:tcPr>
            <w:tcW w:w="1213" w:type="dxa"/>
            <w:vAlign w:val="center"/>
          </w:tcPr>
          <w:p w14:paraId="548EE019">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电子邮件</w:t>
            </w:r>
          </w:p>
        </w:tc>
        <w:tc>
          <w:tcPr>
            <w:tcW w:w="2641" w:type="dxa"/>
            <w:gridSpan w:val="3"/>
            <w:vAlign w:val="center"/>
          </w:tcPr>
          <w:p w14:paraId="7288FF7F">
            <w:pPr>
              <w:autoSpaceDE w:val="0"/>
              <w:autoSpaceDN w:val="0"/>
              <w:adjustRightInd w:val="0"/>
              <w:jc w:val="center"/>
              <w:rPr>
                <w:rFonts w:hint="eastAsia" w:asciiTheme="minorEastAsia" w:hAnsiTheme="minorEastAsia" w:eastAsiaTheme="minorEastAsia" w:cstheme="minorEastAsia"/>
                <w:color w:val="auto"/>
                <w:kern w:val="0"/>
                <w:sz w:val="24"/>
                <w:szCs w:val="24"/>
              </w:rPr>
            </w:pPr>
          </w:p>
        </w:tc>
      </w:tr>
      <w:tr w14:paraId="6A5AC0E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51" w:hRule="exact"/>
          <w:jc w:val="center"/>
        </w:trPr>
        <w:tc>
          <w:tcPr>
            <w:tcW w:w="1545" w:type="dxa"/>
            <w:vAlign w:val="center"/>
          </w:tcPr>
          <w:p w14:paraId="06A1F718">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法定代表人</w:t>
            </w:r>
          </w:p>
        </w:tc>
        <w:tc>
          <w:tcPr>
            <w:tcW w:w="850" w:type="dxa"/>
            <w:vAlign w:val="center"/>
          </w:tcPr>
          <w:p w14:paraId="74103552">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姓名</w:t>
            </w:r>
          </w:p>
        </w:tc>
        <w:tc>
          <w:tcPr>
            <w:tcW w:w="1985" w:type="dxa"/>
            <w:vAlign w:val="center"/>
          </w:tcPr>
          <w:p w14:paraId="0B86FEE7">
            <w:pPr>
              <w:autoSpaceDE w:val="0"/>
              <w:autoSpaceDN w:val="0"/>
              <w:adjustRightInd w:val="0"/>
              <w:jc w:val="center"/>
              <w:rPr>
                <w:rFonts w:hint="eastAsia" w:asciiTheme="minorEastAsia" w:hAnsiTheme="minorEastAsia" w:eastAsiaTheme="minorEastAsia" w:cstheme="minorEastAsia"/>
                <w:color w:val="auto"/>
                <w:kern w:val="0"/>
                <w:sz w:val="24"/>
                <w:szCs w:val="24"/>
              </w:rPr>
            </w:pPr>
          </w:p>
        </w:tc>
        <w:tc>
          <w:tcPr>
            <w:tcW w:w="1061" w:type="dxa"/>
            <w:vAlign w:val="center"/>
          </w:tcPr>
          <w:p w14:paraId="5CB8B1E8">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技术职称</w:t>
            </w:r>
          </w:p>
        </w:tc>
        <w:tc>
          <w:tcPr>
            <w:tcW w:w="1632" w:type="dxa"/>
            <w:gridSpan w:val="3"/>
            <w:vAlign w:val="center"/>
          </w:tcPr>
          <w:p w14:paraId="72A757B5">
            <w:pPr>
              <w:autoSpaceDE w:val="0"/>
              <w:autoSpaceDN w:val="0"/>
              <w:adjustRightInd w:val="0"/>
              <w:jc w:val="center"/>
              <w:rPr>
                <w:rFonts w:hint="eastAsia" w:asciiTheme="minorEastAsia" w:hAnsiTheme="minorEastAsia" w:eastAsiaTheme="minorEastAsia" w:cstheme="minorEastAsia"/>
                <w:color w:val="auto"/>
                <w:kern w:val="0"/>
                <w:sz w:val="24"/>
                <w:szCs w:val="24"/>
              </w:rPr>
            </w:pPr>
          </w:p>
        </w:tc>
        <w:tc>
          <w:tcPr>
            <w:tcW w:w="709" w:type="dxa"/>
            <w:vAlign w:val="center"/>
          </w:tcPr>
          <w:p w14:paraId="0390D06F">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电话</w:t>
            </w:r>
          </w:p>
        </w:tc>
        <w:tc>
          <w:tcPr>
            <w:tcW w:w="1863" w:type="dxa"/>
            <w:vAlign w:val="center"/>
          </w:tcPr>
          <w:p w14:paraId="1245A2E2">
            <w:pPr>
              <w:autoSpaceDE w:val="0"/>
              <w:autoSpaceDN w:val="0"/>
              <w:adjustRightInd w:val="0"/>
              <w:jc w:val="center"/>
              <w:rPr>
                <w:rFonts w:hint="eastAsia" w:asciiTheme="minorEastAsia" w:hAnsiTheme="minorEastAsia" w:eastAsiaTheme="minorEastAsia" w:cstheme="minorEastAsia"/>
                <w:color w:val="auto"/>
                <w:kern w:val="0"/>
                <w:sz w:val="24"/>
                <w:szCs w:val="24"/>
              </w:rPr>
            </w:pPr>
          </w:p>
        </w:tc>
      </w:tr>
      <w:tr w14:paraId="77B3382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51" w:hRule="exact"/>
          <w:jc w:val="center"/>
        </w:trPr>
        <w:tc>
          <w:tcPr>
            <w:tcW w:w="1545" w:type="dxa"/>
            <w:vAlign w:val="center"/>
          </w:tcPr>
          <w:p w14:paraId="6F8DF31D">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技术负责人</w:t>
            </w:r>
          </w:p>
        </w:tc>
        <w:tc>
          <w:tcPr>
            <w:tcW w:w="850" w:type="dxa"/>
            <w:vAlign w:val="center"/>
          </w:tcPr>
          <w:p w14:paraId="1AA18E0A">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姓名</w:t>
            </w:r>
          </w:p>
        </w:tc>
        <w:tc>
          <w:tcPr>
            <w:tcW w:w="1985" w:type="dxa"/>
            <w:vAlign w:val="center"/>
          </w:tcPr>
          <w:p w14:paraId="0E8385CA">
            <w:pPr>
              <w:autoSpaceDE w:val="0"/>
              <w:autoSpaceDN w:val="0"/>
              <w:adjustRightInd w:val="0"/>
              <w:jc w:val="center"/>
              <w:rPr>
                <w:rFonts w:hint="eastAsia" w:asciiTheme="minorEastAsia" w:hAnsiTheme="minorEastAsia" w:eastAsiaTheme="minorEastAsia" w:cstheme="minorEastAsia"/>
                <w:color w:val="auto"/>
                <w:kern w:val="0"/>
                <w:sz w:val="24"/>
                <w:szCs w:val="24"/>
              </w:rPr>
            </w:pPr>
          </w:p>
        </w:tc>
        <w:tc>
          <w:tcPr>
            <w:tcW w:w="1061" w:type="dxa"/>
            <w:vAlign w:val="center"/>
          </w:tcPr>
          <w:p w14:paraId="0104C61B">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技术职称</w:t>
            </w:r>
          </w:p>
        </w:tc>
        <w:tc>
          <w:tcPr>
            <w:tcW w:w="1632" w:type="dxa"/>
            <w:gridSpan w:val="3"/>
            <w:vAlign w:val="center"/>
          </w:tcPr>
          <w:p w14:paraId="6C0045D8">
            <w:pPr>
              <w:autoSpaceDE w:val="0"/>
              <w:autoSpaceDN w:val="0"/>
              <w:adjustRightInd w:val="0"/>
              <w:jc w:val="center"/>
              <w:rPr>
                <w:rFonts w:hint="eastAsia" w:asciiTheme="minorEastAsia" w:hAnsiTheme="minorEastAsia" w:eastAsiaTheme="minorEastAsia" w:cstheme="minorEastAsia"/>
                <w:color w:val="auto"/>
                <w:kern w:val="0"/>
                <w:sz w:val="24"/>
                <w:szCs w:val="24"/>
              </w:rPr>
            </w:pPr>
          </w:p>
        </w:tc>
        <w:tc>
          <w:tcPr>
            <w:tcW w:w="709" w:type="dxa"/>
            <w:vAlign w:val="center"/>
          </w:tcPr>
          <w:p w14:paraId="6303230B">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电话</w:t>
            </w:r>
          </w:p>
        </w:tc>
        <w:tc>
          <w:tcPr>
            <w:tcW w:w="1863" w:type="dxa"/>
            <w:vAlign w:val="center"/>
          </w:tcPr>
          <w:p w14:paraId="4ED53764">
            <w:pPr>
              <w:autoSpaceDE w:val="0"/>
              <w:autoSpaceDN w:val="0"/>
              <w:adjustRightInd w:val="0"/>
              <w:jc w:val="center"/>
              <w:rPr>
                <w:rFonts w:hint="eastAsia" w:asciiTheme="minorEastAsia" w:hAnsiTheme="minorEastAsia" w:eastAsiaTheme="minorEastAsia" w:cstheme="minorEastAsia"/>
                <w:color w:val="auto"/>
                <w:kern w:val="0"/>
                <w:sz w:val="24"/>
                <w:szCs w:val="24"/>
              </w:rPr>
            </w:pPr>
          </w:p>
        </w:tc>
      </w:tr>
      <w:tr w14:paraId="6FAB58F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51" w:hRule="exact"/>
          <w:jc w:val="center"/>
        </w:trPr>
        <w:tc>
          <w:tcPr>
            <w:tcW w:w="1545" w:type="dxa"/>
            <w:vAlign w:val="center"/>
          </w:tcPr>
          <w:p w14:paraId="234EC54F">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成立时间</w:t>
            </w:r>
          </w:p>
        </w:tc>
        <w:tc>
          <w:tcPr>
            <w:tcW w:w="2835" w:type="dxa"/>
            <w:gridSpan w:val="2"/>
            <w:vAlign w:val="center"/>
          </w:tcPr>
          <w:p w14:paraId="213F6879">
            <w:pPr>
              <w:autoSpaceDE w:val="0"/>
              <w:autoSpaceDN w:val="0"/>
              <w:adjustRightInd w:val="0"/>
              <w:jc w:val="center"/>
              <w:rPr>
                <w:rFonts w:hint="eastAsia" w:asciiTheme="minorEastAsia" w:hAnsiTheme="minorEastAsia" w:eastAsiaTheme="minorEastAsia" w:cstheme="minorEastAsia"/>
                <w:color w:val="auto"/>
                <w:kern w:val="0"/>
                <w:sz w:val="24"/>
                <w:szCs w:val="24"/>
              </w:rPr>
            </w:pPr>
          </w:p>
        </w:tc>
        <w:tc>
          <w:tcPr>
            <w:tcW w:w="5265" w:type="dxa"/>
            <w:gridSpan w:val="6"/>
            <w:vAlign w:val="center"/>
          </w:tcPr>
          <w:p w14:paraId="2A2DEFCB">
            <w:pPr>
              <w:autoSpaceDE w:val="0"/>
              <w:autoSpaceDN w:val="0"/>
              <w:adjustRightInd w:val="0"/>
              <w:ind w:left="105" w:leftChars="50"/>
              <w:jc w:val="center"/>
              <w:rPr>
                <w:rFonts w:hint="eastAsia" w:asciiTheme="minorEastAsia" w:hAnsiTheme="minorEastAsia" w:eastAsiaTheme="minorEastAsia" w:cstheme="minorEastAsia"/>
                <w:color w:val="auto"/>
                <w:kern w:val="0"/>
                <w:sz w:val="24"/>
                <w:szCs w:val="24"/>
                <w:u w:val="single"/>
              </w:rPr>
            </w:pPr>
            <w:r>
              <w:rPr>
                <w:rFonts w:hint="eastAsia" w:asciiTheme="minorEastAsia" w:hAnsiTheme="minorEastAsia" w:eastAsiaTheme="minorEastAsia" w:cstheme="minorEastAsia"/>
                <w:color w:val="auto"/>
                <w:kern w:val="0"/>
                <w:sz w:val="24"/>
                <w:szCs w:val="24"/>
              </w:rPr>
              <w:t>员工总人数：</w:t>
            </w:r>
          </w:p>
        </w:tc>
      </w:tr>
      <w:tr w14:paraId="118B2BD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51" w:hRule="exact"/>
          <w:jc w:val="center"/>
        </w:trPr>
        <w:tc>
          <w:tcPr>
            <w:tcW w:w="1545" w:type="dxa"/>
            <w:vAlign w:val="center"/>
          </w:tcPr>
          <w:p w14:paraId="6FEA03F4">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代理资质</w:t>
            </w:r>
          </w:p>
        </w:tc>
        <w:tc>
          <w:tcPr>
            <w:tcW w:w="2835" w:type="dxa"/>
            <w:gridSpan w:val="2"/>
            <w:vAlign w:val="center"/>
          </w:tcPr>
          <w:p w14:paraId="5DFB332F">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（如有）</w:t>
            </w:r>
          </w:p>
        </w:tc>
        <w:tc>
          <w:tcPr>
            <w:tcW w:w="1061" w:type="dxa"/>
            <w:vMerge w:val="restart"/>
            <w:vAlign w:val="center"/>
          </w:tcPr>
          <w:p w14:paraId="1AA7569A">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其中</w:t>
            </w:r>
          </w:p>
        </w:tc>
        <w:tc>
          <w:tcPr>
            <w:tcW w:w="1632" w:type="dxa"/>
            <w:gridSpan w:val="3"/>
            <w:vAlign w:val="center"/>
          </w:tcPr>
          <w:p w14:paraId="18014A22">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高级职称人员</w:t>
            </w:r>
          </w:p>
        </w:tc>
        <w:tc>
          <w:tcPr>
            <w:tcW w:w="2572" w:type="dxa"/>
            <w:gridSpan w:val="2"/>
            <w:vAlign w:val="center"/>
          </w:tcPr>
          <w:p w14:paraId="45828649">
            <w:pPr>
              <w:autoSpaceDE w:val="0"/>
              <w:autoSpaceDN w:val="0"/>
              <w:adjustRightInd w:val="0"/>
              <w:jc w:val="center"/>
              <w:rPr>
                <w:rFonts w:hint="eastAsia" w:asciiTheme="minorEastAsia" w:hAnsiTheme="minorEastAsia" w:eastAsiaTheme="minorEastAsia" w:cstheme="minorEastAsia"/>
                <w:color w:val="auto"/>
                <w:kern w:val="0"/>
                <w:sz w:val="24"/>
                <w:szCs w:val="24"/>
              </w:rPr>
            </w:pPr>
          </w:p>
        </w:tc>
      </w:tr>
      <w:tr w14:paraId="1E2D5A6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51" w:hRule="exact"/>
          <w:jc w:val="center"/>
        </w:trPr>
        <w:tc>
          <w:tcPr>
            <w:tcW w:w="1545" w:type="dxa"/>
            <w:vAlign w:val="center"/>
          </w:tcPr>
          <w:p w14:paraId="48810006">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营业执照号</w:t>
            </w:r>
          </w:p>
        </w:tc>
        <w:tc>
          <w:tcPr>
            <w:tcW w:w="2835" w:type="dxa"/>
            <w:gridSpan w:val="2"/>
            <w:vAlign w:val="center"/>
          </w:tcPr>
          <w:p w14:paraId="4CC1E494">
            <w:pPr>
              <w:autoSpaceDE w:val="0"/>
              <w:autoSpaceDN w:val="0"/>
              <w:adjustRightInd w:val="0"/>
              <w:jc w:val="center"/>
              <w:rPr>
                <w:rFonts w:hint="eastAsia" w:asciiTheme="minorEastAsia" w:hAnsiTheme="minorEastAsia" w:eastAsiaTheme="minorEastAsia" w:cstheme="minorEastAsia"/>
                <w:color w:val="auto"/>
                <w:kern w:val="0"/>
                <w:sz w:val="24"/>
                <w:szCs w:val="24"/>
              </w:rPr>
            </w:pPr>
          </w:p>
        </w:tc>
        <w:tc>
          <w:tcPr>
            <w:tcW w:w="1061" w:type="dxa"/>
            <w:vMerge w:val="continue"/>
            <w:vAlign w:val="center"/>
          </w:tcPr>
          <w:p w14:paraId="5B0594C1">
            <w:pPr>
              <w:widowControl/>
              <w:jc w:val="left"/>
              <w:rPr>
                <w:rFonts w:hint="eastAsia" w:asciiTheme="minorEastAsia" w:hAnsiTheme="minorEastAsia" w:eastAsiaTheme="minorEastAsia" w:cstheme="minorEastAsia"/>
                <w:color w:val="auto"/>
                <w:kern w:val="0"/>
                <w:sz w:val="24"/>
                <w:szCs w:val="24"/>
              </w:rPr>
            </w:pPr>
          </w:p>
        </w:tc>
        <w:tc>
          <w:tcPr>
            <w:tcW w:w="1632" w:type="dxa"/>
            <w:gridSpan w:val="3"/>
            <w:vAlign w:val="center"/>
          </w:tcPr>
          <w:p w14:paraId="58027E52">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中级职称人员</w:t>
            </w:r>
          </w:p>
        </w:tc>
        <w:tc>
          <w:tcPr>
            <w:tcW w:w="2572" w:type="dxa"/>
            <w:gridSpan w:val="2"/>
            <w:vAlign w:val="center"/>
          </w:tcPr>
          <w:p w14:paraId="3DE2D799">
            <w:pPr>
              <w:autoSpaceDE w:val="0"/>
              <w:autoSpaceDN w:val="0"/>
              <w:adjustRightInd w:val="0"/>
              <w:jc w:val="center"/>
              <w:rPr>
                <w:rFonts w:hint="eastAsia" w:asciiTheme="minorEastAsia" w:hAnsiTheme="minorEastAsia" w:eastAsiaTheme="minorEastAsia" w:cstheme="minorEastAsia"/>
                <w:color w:val="auto"/>
                <w:kern w:val="0"/>
                <w:sz w:val="24"/>
                <w:szCs w:val="24"/>
              </w:rPr>
            </w:pPr>
          </w:p>
        </w:tc>
      </w:tr>
      <w:tr w14:paraId="6135901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51" w:hRule="exact"/>
          <w:jc w:val="center"/>
        </w:trPr>
        <w:tc>
          <w:tcPr>
            <w:tcW w:w="1545" w:type="dxa"/>
            <w:vAlign w:val="center"/>
          </w:tcPr>
          <w:p w14:paraId="5AA389A8">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注册资本</w:t>
            </w:r>
          </w:p>
        </w:tc>
        <w:tc>
          <w:tcPr>
            <w:tcW w:w="2835" w:type="dxa"/>
            <w:gridSpan w:val="2"/>
            <w:vAlign w:val="center"/>
          </w:tcPr>
          <w:p w14:paraId="59FBD91E">
            <w:pPr>
              <w:autoSpaceDE w:val="0"/>
              <w:autoSpaceDN w:val="0"/>
              <w:adjustRightInd w:val="0"/>
              <w:jc w:val="center"/>
              <w:rPr>
                <w:rFonts w:hint="eastAsia" w:asciiTheme="minorEastAsia" w:hAnsiTheme="minorEastAsia" w:eastAsiaTheme="minorEastAsia" w:cstheme="minorEastAsia"/>
                <w:color w:val="auto"/>
                <w:kern w:val="0"/>
                <w:sz w:val="24"/>
                <w:szCs w:val="24"/>
              </w:rPr>
            </w:pPr>
          </w:p>
        </w:tc>
        <w:tc>
          <w:tcPr>
            <w:tcW w:w="1061" w:type="dxa"/>
            <w:vMerge w:val="continue"/>
            <w:vAlign w:val="center"/>
          </w:tcPr>
          <w:p w14:paraId="3CBE28DD">
            <w:pPr>
              <w:widowControl/>
              <w:jc w:val="left"/>
              <w:rPr>
                <w:rFonts w:hint="eastAsia" w:asciiTheme="minorEastAsia" w:hAnsiTheme="minorEastAsia" w:eastAsiaTheme="minorEastAsia" w:cstheme="minorEastAsia"/>
                <w:color w:val="auto"/>
                <w:kern w:val="0"/>
                <w:sz w:val="24"/>
                <w:szCs w:val="24"/>
              </w:rPr>
            </w:pPr>
          </w:p>
        </w:tc>
        <w:tc>
          <w:tcPr>
            <w:tcW w:w="1632" w:type="dxa"/>
            <w:gridSpan w:val="3"/>
            <w:vAlign w:val="center"/>
          </w:tcPr>
          <w:p w14:paraId="5EA57CE4">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初级职称人员</w:t>
            </w:r>
          </w:p>
        </w:tc>
        <w:tc>
          <w:tcPr>
            <w:tcW w:w="2572" w:type="dxa"/>
            <w:gridSpan w:val="2"/>
            <w:vAlign w:val="center"/>
          </w:tcPr>
          <w:p w14:paraId="177C7974">
            <w:pPr>
              <w:autoSpaceDE w:val="0"/>
              <w:autoSpaceDN w:val="0"/>
              <w:adjustRightInd w:val="0"/>
              <w:jc w:val="center"/>
              <w:rPr>
                <w:rFonts w:hint="eastAsia" w:asciiTheme="minorEastAsia" w:hAnsiTheme="minorEastAsia" w:eastAsiaTheme="minorEastAsia" w:cstheme="minorEastAsia"/>
                <w:color w:val="auto"/>
                <w:kern w:val="0"/>
                <w:sz w:val="24"/>
                <w:szCs w:val="24"/>
              </w:rPr>
            </w:pPr>
          </w:p>
        </w:tc>
      </w:tr>
      <w:tr w14:paraId="2936AF9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101" w:hRule="exact"/>
          <w:jc w:val="center"/>
        </w:trPr>
        <w:tc>
          <w:tcPr>
            <w:tcW w:w="1545" w:type="dxa"/>
            <w:vAlign w:val="center"/>
          </w:tcPr>
          <w:p w14:paraId="5543C49E">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经营范围</w:t>
            </w:r>
          </w:p>
        </w:tc>
        <w:tc>
          <w:tcPr>
            <w:tcW w:w="8100" w:type="dxa"/>
            <w:gridSpan w:val="8"/>
            <w:vAlign w:val="center"/>
          </w:tcPr>
          <w:p w14:paraId="4B307C48">
            <w:pPr>
              <w:autoSpaceDE w:val="0"/>
              <w:autoSpaceDN w:val="0"/>
              <w:adjustRightInd w:val="0"/>
              <w:jc w:val="center"/>
              <w:rPr>
                <w:rFonts w:hint="eastAsia" w:asciiTheme="minorEastAsia" w:hAnsiTheme="minorEastAsia" w:eastAsiaTheme="minorEastAsia" w:cstheme="minorEastAsia"/>
                <w:color w:val="auto"/>
                <w:kern w:val="0"/>
                <w:sz w:val="24"/>
                <w:szCs w:val="24"/>
              </w:rPr>
            </w:pPr>
          </w:p>
        </w:tc>
      </w:tr>
      <w:tr w14:paraId="128AC53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1015" w:hRule="exact"/>
          <w:jc w:val="center"/>
        </w:trPr>
        <w:tc>
          <w:tcPr>
            <w:tcW w:w="1545" w:type="dxa"/>
            <w:tcBorders>
              <w:bottom w:val="single" w:color="000000" w:sz="12" w:space="0"/>
            </w:tcBorders>
            <w:vAlign w:val="center"/>
          </w:tcPr>
          <w:p w14:paraId="19429481">
            <w:pPr>
              <w:autoSpaceDE w:val="0"/>
              <w:autoSpaceDN w:val="0"/>
              <w:adjustRightInd w:val="0"/>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备    注</w:t>
            </w:r>
          </w:p>
        </w:tc>
        <w:tc>
          <w:tcPr>
            <w:tcW w:w="8100" w:type="dxa"/>
            <w:gridSpan w:val="8"/>
            <w:tcBorders>
              <w:bottom w:val="single" w:color="000000" w:sz="12" w:space="0"/>
            </w:tcBorders>
            <w:vAlign w:val="center"/>
          </w:tcPr>
          <w:p w14:paraId="767D2972">
            <w:pPr>
              <w:autoSpaceDE w:val="0"/>
              <w:autoSpaceDN w:val="0"/>
              <w:adjustRightInd w:val="0"/>
              <w:jc w:val="center"/>
              <w:rPr>
                <w:rFonts w:hint="eastAsia" w:asciiTheme="minorEastAsia" w:hAnsiTheme="minorEastAsia" w:eastAsiaTheme="minorEastAsia" w:cstheme="minorEastAsia"/>
                <w:color w:val="auto"/>
                <w:kern w:val="0"/>
                <w:sz w:val="24"/>
                <w:szCs w:val="24"/>
              </w:rPr>
            </w:pPr>
          </w:p>
        </w:tc>
      </w:tr>
    </w:tbl>
    <w:p w14:paraId="5AFCF459">
      <w:pPr>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注：后附企业法人营业执照副本的复印件（并加盖单位章）、资质证书的复印件（并加盖单位章）</w:t>
      </w:r>
    </w:p>
    <w:p w14:paraId="7C84DB9F">
      <w:pPr>
        <w:widowControl/>
        <w:ind w:firstLine="480"/>
        <w:jc w:val="left"/>
        <w:rPr>
          <w:rFonts w:hint="eastAsia" w:asciiTheme="minorEastAsia" w:hAnsiTheme="minorEastAsia" w:eastAsiaTheme="minorEastAsia" w:cstheme="minorEastAsia"/>
          <w:color w:val="auto"/>
          <w:kern w:val="0"/>
          <w:sz w:val="24"/>
          <w:szCs w:val="24"/>
        </w:rPr>
      </w:pPr>
    </w:p>
    <w:p w14:paraId="1A8CEBDE">
      <w:pPr>
        <w:widowControl/>
        <w:ind w:firstLine="480"/>
        <w:jc w:val="left"/>
        <w:rPr>
          <w:rFonts w:hint="eastAsia" w:asciiTheme="minorEastAsia" w:hAnsiTheme="minorEastAsia" w:eastAsiaTheme="minorEastAsia" w:cstheme="minorEastAsia"/>
          <w:color w:val="auto"/>
          <w:kern w:val="0"/>
          <w:sz w:val="24"/>
          <w:szCs w:val="24"/>
        </w:rPr>
      </w:pPr>
    </w:p>
    <w:p w14:paraId="0CA372F9">
      <w:pPr>
        <w:shd w:val="clear" w:color="auto" w:fill="FFFFFF"/>
        <w:jc w:val="center"/>
        <w:rPr>
          <w:rFonts w:hint="eastAsia" w:asciiTheme="minorEastAsia" w:hAnsiTheme="minorEastAsia" w:eastAsiaTheme="minorEastAsia" w:cstheme="minorEastAsia"/>
          <w:b/>
          <w:bCs/>
          <w:color w:val="auto"/>
          <w:kern w:val="0"/>
          <w:sz w:val="44"/>
          <w:szCs w:val="44"/>
        </w:rPr>
      </w:pPr>
      <w:r>
        <w:rPr>
          <w:rFonts w:hint="eastAsia" w:asciiTheme="minorEastAsia" w:hAnsiTheme="minorEastAsia" w:eastAsiaTheme="minorEastAsia" w:cstheme="minorEastAsia"/>
          <w:b/>
          <w:bCs/>
          <w:color w:val="auto"/>
          <w:kern w:val="0"/>
          <w:sz w:val="44"/>
          <w:szCs w:val="44"/>
        </w:rPr>
        <w:t>六、拟投入代理人员表</w:t>
      </w:r>
    </w:p>
    <w:p w14:paraId="19336B32">
      <w:pPr>
        <w:jc w:val="center"/>
        <w:outlineLvl w:val="2"/>
        <w:rPr>
          <w:rFonts w:hint="eastAsia" w:asciiTheme="minorEastAsia" w:hAnsiTheme="minorEastAsia" w:eastAsiaTheme="minorEastAsia" w:cstheme="minorEastAsia"/>
          <w:b/>
          <w:color w:val="auto"/>
          <w:sz w:val="24"/>
        </w:rPr>
      </w:pPr>
    </w:p>
    <w:tbl>
      <w:tblPr>
        <w:tblStyle w:val="6"/>
        <w:tblW w:w="8789" w:type="dxa"/>
        <w:tblInd w:w="-1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574"/>
        <w:gridCol w:w="1560"/>
        <w:gridCol w:w="1842"/>
        <w:gridCol w:w="1560"/>
        <w:gridCol w:w="1559"/>
      </w:tblGrid>
      <w:tr w14:paraId="50B87D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6" w:hRule="atLeast"/>
        </w:trPr>
        <w:tc>
          <w:tcPr>
            <w:tcW w:w="694" w:type="dxa"/>
            <w:tcBorders>
              <w:top w:val="single" w:color="auto" w:sz="12" w:space="0"/>
            </w:tcBorders>
            <w:vAlign w:val="center"/>
          </w:tcPr>
          <w:p w14:paraId="6F78DC64">
            <w:pPr>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序号</w:t>
            </w:r>
          </w:p>
        </w:tc>
        <w:tc>
          <w:tcPr>
            <w:tcW w:w="1574" w:type="dxa"/>
            <w:tcBorders>
              <w:top w:val="single" w:color="auto" w:sz="12" w:space="0"/>
            </w:tcBorders>
            <w:vAlign w:val="center"/>
          </w:tcPr>
          <w:p w14:paraId="034E174B">
            <w:pPr>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姓名</w:t>
            </w:r>
          </w:p>
        </w:tc>
        <w:tc>
          <w:tcPr>
            <w:tcW w:w="1560" w:type="dxa"/>
            <w:tcBorders>
              <w:top w:val="single" w:color="auto" w:sz="12" w:space="0"/>
            </w:tcBorders>
            <w:vAlign w:val="center"/>
          </w:tcPr>
          <w:p w14:paraId="796277C9">
            <w:pPr>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项目职务</w:t>
            </w:r>
          </w:p>
        </w:tc>
        <w:tc>
          <w:tcPr>
            <w:tcW w:w="1842" w:type="dxa"/>
            <w:tcBorders>
              <w:top w:val="single" w:color="auto" w:sz="12" w:space="0"/>
            </w:tcBorders>
            <w:vAlign w:val="center"/>
          </w:tcPr>
          <w:p w14:paraId="5DE03271">
            <w:pPr>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技术职称/专业</w:t>
            </w:r>
          </w:p>
        </w:tc>
        <w:tc>
          <w:tcPr>
            <w:tcW w:w="1560" w:type="dxa"/>
            <w:tcBorders>
              <w:top w:val="single" w:color="auto" w:sz="12" w:space="0"/>
              <w:right w:val="single" w:color="auto" w:sz="4" w:space="0"/>
            </w:tcBorders>
            <w:vAlign w:val="center"/>
          </w:tcPr>
          <w:p w14:paraId="2C808536">
            <w:pPr>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资格证书</w:t>
            </w:r>
          </w:p>
        </w:tc>
        <w:tc>
          <w:tcPr>
            <w:tcW w:w="1559" w:type="dxa"/>
            <w:tcBorders>
              <w:top w:val="single" w:color="auto" w:sz="12" w:space="0"/>
              <w:left w:val="single" w:color="auto" w:sz="4" w:space="0"/>
            </w:tcBorders>
            <w:vAlign w:val="center"/>
          </w:tcPr>
          <w:p w14:paraId="70853362">
            <w:pPr>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以往业绩</w:t>
            </w:r>
          </w:p>
        </w:tc>
      </w:tr>
      <w:tr w14:paraId="15E03C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9" w:hRule="atLeast"/>
        </w:trPr>
        <w:tc>
          <w:tcPr>
            <w:tcW w:w="694" w:type="dxa"/>
            <w:vAlign w:val="center"/>
          </w:tcPr>
          <w:p w14:paraId="098E1D82">
            <w:pPr>
              <w:jc w:val="center"/>
              <w:rPr>
                <w:rFonts w:hint="eastAsia"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1</w:t>
            </w:r>
          </w:p>
        </w:tc>
        <w:tc>
          <w:tcPr>
            <w:tcW w:w="1574" w:type="dxa"/>
            <w:vAlign w:val="center"/>
          </w:tcPr>
          <w:p w14:paraId="453CC083">
            <w:pPr>
              <w:jc w:val="center"/>
              <w:rPr>
                <w:rFonts w:hint="eastAsia" w:asciiTheme="minorEastAsia" w:hAnsiTheme="minorEastAsia" w:eastAsiaTheme="minorEastAsia" w:cstheme="minorEastAsia"/>
                <w:color w:val="auto"/>
                <w:szCs w:val="21"/>
              </w:rPr>
            </w:pPr>
          </w:p>
        </w:tc>
        <w:tc>
          <w:tcPr>
            <w:tcW w:w="1560" w:type="dxa"/>
            <w:vAlign w:val="center"/>
          </w:tcPr>
          <w:p w14:paraId="09888BE6">
            <w:pPr>
              <w:jc w:val="center"/>
              <w:rPr>
                <w:rFonts w:hint="eastAsia" w:asciiTheme="minorEastAsia" w:hAnsiTheme="minorEastAsia" w:eastAsiaTheme="minorEastAsia" w:cstheme="minorEastAsia"/>
                <w:color w:val="auto"/>
                <w:szCs w:val="21"/>
              </w:rPr>
            </w:pPr>
          </w:p>
        </w:tc>
        <w:tc>
          <w:tcPr>
            <w:tcW w:w="1842" w:type="dxa"/>
            <w:vAlign w:val="center"/>
          </w:tcPr>
          <w:p w14:paraId="7FC9B9EB">
            <w:pPr>
              <w:jc w:val="center"/>
              <w:rPr>
                <w:rFonts w:hint="eastAsia" w:asciiTheme="minorEastAsia" w:hAnsiTheme="minorEastAsia" w:eastAsiaTheme="minorEastAsia" w:cstheme="minorEastAsia"/>
                <w:color w:val="auto"/>
                <w:szCs w:val="21"/>
              </w:rPr>
            </w:pPr>
          </w:p>
        </w:tc>
        <w:tc>
          <w:tcPr>
            <w:tcW w:w="1560" w:type="dxa"/>
            <w:tcBorders>
              <w:right w:val="single" w:color="auto" w:sz="4" w:space="0"/>
            </w:tcBorders>
            <w:vAlign w:val="center"/>
          </w:tcPr>
          <w:p w14:paraId="36886484">
            <w:pPr>
              <w:jc w:val="center"/>
              <w:rPr>
                <w:rFonts w:hint="eastAsia" w:asciiTheme="minorEastAsia" w:hAnsiTheme="minorEastAsia" w:eastAsiaTheme="minorEastAsia" w:cstheme="minorEastAsia"/>
                <w:color w:val="auto"/>
                <w:szCs w:val="21"/>
              </w:rPr>
            </w:pPr>
          </w:p>
        </w:tc>
        <w:tc>
          <w:tcPr>
            <w:tcW w:w="1559" w:type="dxa"/>
            <w:tcBorders>
              <w:left w:val="single" w:color="auto" w:sz="4" w:space="0"/>
            </w:tcBorders>
            <w:vAlign w:val="center"/>
          </w:tcPr>
          <w:p w14:paraId="59023F37">
            <w:pPr>
              <w:jc w:val="center"/>
              <w:rPr>
                <w:rFonts w:hint="eastAsia" w:asciiTheme="minorEastAsia" w:hAnsiTheme="minorEastAsia" w:eastAsiaTheme="minorEastAsia" w:cstheme="minorEastAsia"/>
                <w:color w:val="auto"/>
                <w:szCs w:val="21"/>
              </w:rPr>
            </w:pPr>
          </w:p>
        </w:tc>
      </w:tr>
      <w:tr w14:paraId="0A8F03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5" w:hRule="atLeast"/>
        </w:trPr>
        <w:tc>
          <w:tcPr>
            <w:tcW w:w="694" w:type="dxa"/>
            <w:vAlign w:val="center"/>
          </w:tcPr>
          <w:p w14:paraId="394C5B9D">
            <w:pPr>
              <w:jc w:val="center"/>
              <w:rPr>
                <w:rFonts w:hint="eastAsia"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2</w:t>
            </w:r>
          </w:p>
        </w:tc>
        <w:tc>
          <w:tcPr>
            <w:tcW w:w="1574" w:type="dxa"/>
            <w:vAlign w:val="center"/>
          </w:tcPr>
          <w:p w14:paraId="4389A8E2">
            <w:pPr>
              <w:jc w:val="center"/>
              <w:rPr>
                <w:rFonts w:hint="eastAsia" w:asciiTheme="minorEastAsia" w:hAnsiTheme="minorEastAsia" w:eastAsiaTheme="minorEastAsia" w:cstheme="minorEastAsia"/>
                <w:color w:val="auto"/>
                <w:szCs w:val="21"/>
              </w:rPr>
            </w:pPr>
          </w:p>
        </w:tc>
        <w:tc>
          <w:tcPr>
            <w:tcW w:w="1560" w:type="dxa"/>
            <w:vAlign w:val="center"/>
          </w:tcPr>
          <w:p w14:paraId="58628EA6">
            <w:pPr>
              <w:jc w:val="center"/>
              <w:rPr>
                <w:rFonts w:hint="eastAsia" w:asciiTheme="minorEastAsia" w:hAnsiTheme="minorEastAsia" w:eastAsiaTheme="minorEastAsia" w:cstheme="minorEastAsia"/>
                <w:color w:val="auto"/>
                <w:szCs w:val="21"/>
              </w:rPr>
            </w:pPr>
          </w:p>
        </w:tc>
        <w:tc>
          <w:tcPr>
            <w:tcW w:w="1842" w:type="dxa"/>
            <w:vAlign w:val="center"/>
          </w:tcPr>
          <w:p w14:paraId="1F0A2020">
            <w:pPr>
              <w:jc w:val="center"/>
              <w:rPr>
                <w:rFonts w:hint="eastAsia" w:asciiTheme="minorEastAsia" w:hAnsiTheme="minorEastAsia" w:eastAsiaTheme="minorEastAsia" w:cstheme="minorEastAsia"/>
                <w:color w:val="auto"/>
                <w:szCs w:val="21"/>
              </w:rPr>
            </w:pPr>
          </w:p>
        </w:tc>
        <w:tc>
          <w:tcPr>
            <w:tcW w:w="1560" w:type="dxa"/>
            <w:tcBorders>
              <w:right w:val="single" w:color="auto" w:sz="4" w:space="0"/>
            </w:tcBorders>
            <w:vAlign w:val="center"/>
          </w:tcPr>
          <w:p w14:paraId="6D15A579">
            <w:pPr>
              <w:jc w:val="center"/>
              <w:rPr>
                <w:rFonts w:hint="eastAsia" w:asciiTheme="minorEastAsia" w:hAnsiTheme="minorEastAsia" w:eastAsiaTheme="minorEastAsia" w:cstheme="minorEastAsia"/>
                <w:color w:val="auto"/>
                <w:szCs w:val="21"/>
              </w:rPr>
            </w:pPr>
          </w:p>
        </w:tc>
        <w:tc>
          <w:tcPr>
            <w:tcW w:w="1559" w:type="dxa"/>
            <w:tcBorders>
              <w:left w:val="single" w:color="auto" w:sz="4" w:space="0"/>
            </w:tcBorders>
            <w:vAlign w:val="center"/>
          </w:tcPr>
          <w:p w14:paraId="688A6C78">
            <w:pPr>
              <w:jc w:val="center"/>
              <w:rPr>
                <w:rFonts w:hint="eastAsia" w:asciiTheme="minorEastAsia" w:hAnsiTheme="minorEastAsia" w:eastAsiaTheme="minorEastAsia" w:cstheme="minorEastAsia"/>
                <w:color w:val="auto"/>
                <w:szCs w:val="21"/>
              </w:rPr>
            </w:pPr>
          </w:p>
        </w:tc>
      </w:tr>
      <w:tr w14:paraId="648DBA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5" w:hRule="atLeast"/>
        </w:trPr>
        <w:tc>
          <w:tcPr>
            <w:tcW w:w="694" w:type="dxa"/>
            <w:vAlign w:val="center"/>
          </w:tcPr>
          <w:p w14:paraId="60E939F5">
            <w:pPr>
              <w:jc w:val="center"/>
              <w:rPr>
                <w:rFonts w:hint="eastAsia"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3</w:t>
            </w:r>
          </w:p>
        </w:tc>
        <w:tc>
          <w:tcPr>
            <w:tcW w:w="1574" w:type="dxa"/>
            <w:vAlign w:val="center"/>
          </w:tcPr>
          <w:p w14:paraId="5DCC2239">
            <w:pPr>
              <w:jc w:val="center"/>
              <w:rPr>
                <w:rFonts w:hint="eastAsia" w:asciiTheme="minorEastAsia" w:hAnsiTheme="minorEastAsia" w:eastAsiaTheme="minorEastAsia" w:cstheme="minorEastAsia"/>
                <w:color w:val="auto"/>
                <w:szCs w:val="21"/>
              </w:rPr>
            </w:pPr>
          </w:p>
        </w:tc>
        <w:tc>
          <w:tcPr>
            <w:tcW w:w="1560" w:type="dxa"/>
            <w:vAlign w:val="center"/>
          </w:tcPr>
          <w:p w14:paraId="4EE68BF8">
            <w:pPr>
              <w:jc w:val="center"/>
              <w:rPr>
                <w:rFonts w:hint="eastAsia" w:asciiTheme="minorEastAsia" w:hAnsiTheme="minorEastAsia" w:eastAsiaTheme="minorEastAsia" w:cstheme="minorEastAsia"/>
                <w:color w:val="auto"/>
                <w:szCs w:val="21"/>
              </w:rPr>
            </w:pPr>
          </w:p>
        </w:tc>
        <w:tc>
          <w:tcPr>
            <w:tcW w:w="1842" w:type="dxa"/>
            <w:vAlign w:val="center"/>
          </w:tcPr>
          <w:p w14:paraId="4BC561F4">
            <w:pPr>
              <w:jc w:val="center"/>
              <w:rPr>
                <w:rFonts w:hint="eastAsia" w:asciiTheme="minorEastAsia" w:hAnsiTheme="minorEastAsia" w:eastAsiaTheme="minorEastAsia" w:cstheme="minorEastAsia"/>
                <w:color w:val="auto"/>
                <w:szCs w:val="21"/>
              </w:rPr>
            </w:pPr>
          </w:p>
        </w:tc>
        <w:tc>
          <w:tcPr>
            <w:tcW w:w="1560" w:type="dxa"/>
            <w:tcBorders>
              <w:right w:val="single" w:color="auto" w:sz="4" w:space="0"/>
            </w:tcBorders>
            <w:vAlign w:val="center"/>
          </w:tcPr>
          <w:p w14:paraId="76786FE8">
            <w:pPr>
              <w:jc w:val="center"/>
              <w:rPr>
                <w:rFonts w:hint="eastAsia" w:asciiTheme="minorEastAsia" w:hAnsiTheme="minorEastAsia" w:eastAsiaTheme="minorEastAsia" w:cstheme="minorEastAsia"/>
                <w:color w:val="auto"/>
                <w:szCs w:val="21"/>
              </w:rPr>
            </w:pPr>
          </w:p>
        </w:tc>
        <w:tc>
          <w:tcPr>
            <w:tcW w:w="1559" w:type="dxa"/>
            <w:tcBorders>
              <w:left w:val="single" w:color="auto" w:sz="4" w:space="0"/>
            </w:tcBorders>
            <w:vAlign w:val="center"/>
          </w:tcPr>
          <w:p w14:paraId="4B8704B2">
            <w:pPr>
              <w:jc w:val="center"/>
              <w:rPr>
                <w:rFonts w:hint="eastAsia" w:asciiTheme="minorEastAsia" w:hAnsiTheme="minorEastAsia" w:eastAsiaTheme="minorEastAsia" w:cstheme="minorEastAsia"/>
                <w:color w:val="auto"/>
                <w:szCs w:val="21"/>
              </w:rPr>
            </w:pPr>
          </w:p>
        </w:tc>
      </w:tr>
      <w:tr w14:paraId="7F86EB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5" w:hRule="atLeast"/>
        </w:trPr>
        <w:tc>
          <w:tcPr>
            <w:tcW w:w="694" w:type="dxa"/>
            <w:vAlign w:val="center"/>
          </w:tcPr>
          <w:p w14:paraId="749FE754">
            <w:pPr>
              <w:jc w:val="center"/>
              <w:rPr>
                <w:rFonts w:hint="eastAsia"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4</w:t>
            </w:r>
          </w:p>
        </w:tc>
        <w:tc>
          <w:tcPr>
            <w:tcW w:w="1574" w:type="dxa"/>
            <w:vAlign w:val="center"/>
          </w:tcPr>
          <w:p w14:paraId="0068F85A">
            <w:pPr>
              <w:jc w:val="center"/>
              <w:rPr>
                <w:rFonts w:hint="eastAsia" w:asciiTheme="minorEastAsia" w:hAnsiTheme="minorEastAsia" w:eastAsiaTheme="minorEastAsia" w:cstheme="minorEastAsia"/>
                <w:color w:val="auto"/>
                <w:szCs w:val="21"/>
              </w:rPr>
            </w:pPr>
          </w:p>
        </w:tc>
        <w:tc>
          <w:tcPr>
            <w:tcW w:w="1560" w:type="dxa"/>
            <w:vAlign w:val="center"/>
          </w:tcPr>
          <w:p w14:paraId="157E5577">
            <w:pPr>
              <w:jc w:val="center"/>
              <w:rPr>
                <w:rFonts w:hint="eastAsia" w:asciiTheme="minorEastAsia" w:hAnsiTheme="minorEastAsia" w:eastAsiaTheme="minorEastAsia" w:cstheme="minorEastAsia"/>
                <w:color w:val="auto"/>
                <w:szCs w:val="21"/>
              </w:rPr>
            </w:pPr>
          </w:p>
        </w:tc>
        <w:tc>
          <w:tcPr>
            <w:tcW w:w="1842" w:type="dxa"/>
            <w:vAlign w:val="center"/>
          </w:tcPr>
          <w:p w14:paraId="5FCCEC06">
            <w:pPr>
              <w:jc w:val="center"/>
              <w:rPr>
                <w:rFonts w:hint="eastAsia" w:asciiTheme="minorEastAsia" w:hAnsiTheme="minorEastAsia" w:eastAsiaTheme="minorEastAsia" w:cstheme="minorEastAsia"/>
                <w:color w:val="auto"/>
                <w:szCs w:val="21"/>
              </w:rPr>
            </w:pPr>
          </w:p>
        </w:tc>
        <w:tc>
          <w:tcPr>
            <w:tcW w:w="1560" w:type="dxa"/>
            <w:tcBorders>
              <w:right w:val="single" w:color="auto" w:sz="4" w:space="0"/>
            </w:tcBorders>
            <w:vAlign w:val="center"/>
          </w:tcPr>
          <w:p w14:paraId="170A7374">
            <w:pPr>
              <w:jc w:val="center"/>
              <w:rPr>
                <w:rFonts w:hint="eastAsia" w:asciiTheme="minorEastAsia" w:hAnsiTheme="minorEastAsia" w:eastAsiaTheme="minorEastAsia" w:cstheme="minorEastAsia"/>
                <w:color w:val="auto"/>
                <w:szCs w:val="21"/>
              </w:rPr>
            </w:pPr>
          </w:p>
        </w:tc>
        <w:tc>
          <w:tcPr>
            <w:tcW w:w="1559" w:type="dxa"/>
            <w:tcBorders>
              <w:left w:val="single" w:color="auto" w:sz="4" w:space="0"/>
            </w:tcBorders>
            <w:vAlign w:val="center"/>
          </w:tcPr>
          <w:p w14:paraId="7B36E5D1">
            <w:pPr>
              <w:jc w:val="center"/>
              <w:rPr>
                <w:rFonts w:hint="eastAsia" w:asciiTheme="minorEastAsia" w:hAnsiTheme="minorEastAsia" w:eastAsiaTheme="minorEastAsia" w:cstheme="minorEastAsia"/>
                <w:color w:val="auto"/>
                <w:szCs w:val="21"/>
              </w:rPr>
            </w:pPr>
          </w:p>
        </w:tc>
      </w:tr>
      <w:tr w14:paraId="797F6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15" w:hRule="atLeast"/>
        </w:trPr>
        <w:tc>
          <w:tcPr>
            <w:tcW w:w="694" w:type="dxa"/>
            <w:tcBorders>
              <w:bottom w:val="single" w:color="auto" w:sz="12" w:space="0"/>
            </w:tcBorders>
            <w:vAlign w:val="center"/>
          </w:tcPr>
          <w:p w14:paraId="2FBEEC69">
            <w:pPr>
              <w:jc w:val="center"/>
              <w:rPr>
                <w:rFonts w:hint="eastAsia"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w:t>
            </w:r>
          </w:p>
        </w:tc>
        <w:tc>
          <w:tcPr>
            <w:tcW w:w="1574" w:type="dxa"/>
            <w:tcBorders>
              <w:bottom w:val="single" w:color="auto" w:sz="12" w:space="0"/>
            </w:tcBorders>
            <w:vAlign w:val="center"/>
          </w:tcPr>
          <w:p w14:paraId="7ADC73FA">
            <w:pPr>
              <w:jc w:val="center"/>
              <w:rPr>
                <w:rFonts w:hint="eastAsia" w:asciiTheme="minorEastAsia" w:hAnsiTheme="minorEastAsia" w:eastAsiaTheme="minorEastAsia" w:cstheme="minorEastAsia"/>
                <w:color w:val="auto"/>
                <w:szCs w:val="21"/>
              </w:rPr>
            </w:pPr>
          </w:p>
        </w:tc>
        <w:tc>
          <w:tcPr>
            <w:tcW w:w="1560" w:type="dxa"/>
            <w:tcBorders>
              <w:bottom w:val="single" w:color="auto" w:sz="12" w:space="0"/>
            </w:tcBorders>
            <w:vAlign w:val="center"/>
          </w:tcPr>
          <w:p w14:paraId="7D2610D0">
            <w:pPr>
              <w:jc w:val="center"/>
              <w:rPr>
                <w:rFonts w:hint="eastAsia" w:asciiTheme="minorEastAsia" w:hAnsiTheme="minorEastAsia" w:eastAsiaTheme="minorEastAsia" w:cstheme="minorEastAsia"/>
                <w:color w:val="auto"/>
                <w:szCs w:val="21"/>
              </w:rPr>
            </w:pPr>
          </w:p>
        </w:tc>
        <w:tc>
          <w:tcPr>
            <w:tcW w:w="1842" w:type="dxa"/>
            <w:tcBorders>
              <w:bottom w:val="single" w:color="auto" w:sz="12" w:space="0"/>
            </w:tcBorders>
            <w:vAlign w:val="center"/>
          </w:tcPr>
          <w:p w14:paraId="049CA5D4">
            <w:pPr>
              <w:jc w:val="center"/>
              <w:rPr>
                <w:rFonts w:hint="eastAsia" w:asciiTheme="minorEastAsia" w:hAnsiTheme="minorEastAsia" w:eastAsiaTheme="minorEastAsia" w:cstheme="minorEastAsia"/>
                <w:color w:val="auto"/>
                <w:szCs w:val="21"/>
              </w:rPr>
            </w:pPr>
          </w:p>
        </w:tc>
        <w:tc>
          <w:tcPr>
            <w:tcW w:w="1560" w:type="dxa"/>
            <w:tcBorders>
              <w:bottom w:val="single" w:color="auto" w:sz="12" w:space="0"/>
              <w:right w:val="single" w:color="auto" w:sz="4" w:space="0"/>
            </w:tcBorders>
            <w:vAlign w:val="center"/>
          </w:tcPr>
          <w:p w14:paraId="40D3B3CB">
            <w:pPr>
              <w:jc w:val="center"/>
              <w:rPr>
                <w:rFonts w:hint="eastAsia" w:asciiTheme="minorEastAsia" w:hAnsiTheme="minorEastAsia" w:eastAsiaTheme="minorEastAsia" w:cstheme="minorEastAsia"/>
                <w:color w:val="auto"/>
                <w:szCs w:val="21"/>
              </w:rPr>
            </w:pPr>
          </w:p>
        </w:tc>
        <w:tc>
          <w:tcPr>
            <w:tcW w:w="1559" w:type="dxa"/>
            <w:tcBorders>
              <w:left w:val="single" w:color="auto" w:sz="4" w:space="0"/>
              <w:bottom w:val="single" w:color="auto" w:sz="12" w:space="0"/>
            </w:tcBorders>
            <w:vAlign w:val="center"/>
          </w:tcPr>
          <w:p w14:paraId="34ADAC6F">
            <w:pPr>
              <w:jc w:val="center"/>
              <w:rPr>
                <w:rFonts w:hint="eastAsia" w:asciiTheme="minorEastAsia" w:hAnsiTheme="minorEastAsia" w:eastAsiaTheme="minorEastAsia" w:cstheme="minorEastAsia"/>
                <w:color w:val="auto"/>
                <w:szCs w:val="21"/>
              </w:rPr>
            </w:pPr>
          </w:p>
        </w:tc>
      </w:tr>
    </w:tbl>
    <w:p w14:paraId="547863B4">
      <w:pPr>
        <w:jc w:val="left"/>
        <w:outlineLvl w:val="2"/>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注：后附上人员证书（培训证明）及社保缴费证明材料。</w:t>
      </w:r>
    </w:p>
    <w:p w14:paraId="7C4ADF45">
      <w:pPr>
        <w:jc w:val="center"/>
        <w:outlineLvl w:val="2"/>
        <w:rPr>
          <w:rFonts w:hint="eastAsia" w:asciiTheme="minorEastAsia" w:hAnsiTheme="minorEastAsia" w:eastAsiaTheme="minorEastAsia" w:cstheme="minorEastAsia"/>
          <w:color w:val="auto"/>
        </w:rPr>
      </w:pPr>
    </w:p>
    <w:p w14:paraId="02F685DC">
      <w:pPr>
        <w:shd w:val="clear" w:color="auto" w:fill="FFFFFF"/>
        <w:jc w:val="center"/>
        <w:rPr>
          <w:rFonts w:hint="eastAsia" w:asciiTheme="minorEastAsia" w:hAnsiTheme="minorEastAsia" w:eastAsiaTheme="minorEastAsia" w:cstheme="minorEastAsia"/>
          <w:b/>
          <w:bCs/>
          <w:color w:val="auto"/>
          <w:kern w:val="0"/>
          <w:sz w:val="44"/>
          <w:szCs w:val="44"/>
        </w:rPr>
      </w:pPr>
      <w:r>
        <w:rPr>
          <w:rFonts w:hint="eastAsia" w:asciiTheme="minorEastAsia" w:hAnsiTheme="minorEastAsia" w:eastAsiaTheme="minorEastAsia" w:cstheme="minorEastAsia"/>
          <w:b/>
          <w:bCs/>
          <w:color w:val="auto"/>
          <w:kern w:val="0"/>
          <w:sz w:val="44"/>
          <w:szCs w:val="44"/>
        </w:rPr>
        <w:t>七、类似代理业绩</w:t>
      </w:r>
    </w:p>
    <w:tbl>
      <w:tblPr>
        <w:tblStyle w:val="6"/>
        <w:tblW w:w="8933"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7"/>
        <w:gridCol w:w="3010"/>
        <w:gridCol w:w="2268"/>
        <w:gridCol w:w="2268"/>
      </w:tblGrid>
      <w:tr w14:paraId="19FD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387" w:type="dxa"/>
            <w:vAlign w:val="center"/>
          </w:tcPr>
          <w:p w14:paraId="68DE4729">
            <w:pPr>
              <w:spacing w:line="340" w:lineRule="exac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代理时间</w:t>
            </w:r>
          </w:p>
        </w:tc>
        <w:tc>
          <w:tcPr>
            <w:tcW w:w="3010" w:type="dxa"/>
            <w:vAlign w:val="center"/>
          </w:tcPr>
          <w:p w14:paraId="6DE178C5">
            <w:pPr>
              <w:spacing w:line="340" w:lineRule="exac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代理项目名称</w:t>
            </w:r>
          </w:p>
        </w:tc>
        <w:tc>
          <w:tcPr>
            <w:tcW w:w="2268" w:type="dxa"/>
            <w:vAlign w:val="center"/>
          </w:tcPr>
          <w:p w14:paraId="48FF7B09">
            <w:pPr>
              <w:spacing w:line="340" w:lineRule="exac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业主单位</w:t>
            </w:r>
          </w:p>
        </w:tc>
        <w:tc>
          <w:tcPr>
            <w:tcW w:w="2268" w:type="dxa"/>
            <w:vAlign w:val="center"/>
          </w:tcPr>
          <w:p w14:paraId="7C16B479">
            <w:pPr>
              <w:spacing w:line="340" w:lineRule="exact"/>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中标金额(万元)</w:t>
            </w:r>
          </w:p>
        </w:tc>
      </w:tr>
      <w:tr w14:paraId="52593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387" w:type="dxa"/>
            <w:vAlign w:val="center"/>
          </w:tcPr>
          <w:p w14:paraId="768D19C8">
            <w:pPr>
              <w:spacing w:line="340" w:lineRule="exact"/>
              <w:ind w:left="144"/>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    </w:t>
            </w:r>
          </w:p>
        </w:tc>
        <w:tc>
          <w:tcPr>
            <w:tcW w:w="3010" w:type="dxa"/>
            <w:vAlign w:val="center"/>
          </w:tcPr>
          <w:p w14:paraId="61109D61">
            <w:pPr>
              <w:spacing w:line="340" w:lineRule="exact"/>
              <w:rPr>
                <w:rFonts w:hint="eastAsia" w:asciiTheme="minorEastAsia" w:hAnsiTheme="minorEastAsia" w:eastAsiaTheme="minorEastAsia" w:cstheme="minorEastAsia"/>
                <w:color w:val="auto"/>
                <w:sz w:val="28"/>
                <w:szCs w:val="28"/>
              </w:rPr>
            </w:pPr>
          </w:p>
        </w:tc>
        <w:tc>
          <w:tcPr>
            <w:tcW w:w="2268" w:type="dxa"/>
            <w:vAlign w:val="center"/>
          </w:tcPr>
          <w:p w14:paraId="7BE07F94">
            <w:pPr>
              <w:spacing w:line="340" w:lineRule="exact"/>
              <w:rPr>
                <w:rFonts w:hint="eastAsia" w:asciiTheme="minorEastAsia" w:hAnsiTheme="minorEastAsia" w:eastAsiaTheme="minorEastAsia" w:cstheme="minorEastAsia"/>
                <w:color w:val="auto"/>
                <w:sz w:val="28"/>
                <w:szCs w:val="28"/>
              </w:rPr>
            </w:pPr>
          </w:p>
        </w:tc>
        <w:tc>
          <w:tcPr>
            <w:tcW w:w="2268" w:type="dxa"/>
            <w:vAlign w:val="center"/>
          </w:tcPr>
          <w:p w14:paraId="2F938059">
            <w:pPr>
              <w:spacing w:line="340" w:lineRule="exact"/>
              <w:rPr>
                <w:rFonts w:hint="eastAsia" w:asciiTheme="minorEastAsia" w:hAnsiTheme="minorEastAsia" w:eastAsiaTheme="minorEastAsia" w:cstheme="minorEastAsia"/>
                <w:color w:val="auto"/>
                <w:sz w:val="28"/>
                <w:szCs w:val="28"/>
              </w:rPr>
            </w:pPr>
          </w:p>
        </w:tc>
      </w:tr>
      <w:tr w14:paraId="6351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387" w:type="dxa"/>
            <w:vAlign w:val="center"/>
          </w:tcPr>
          <w:p w14:paraId="6F100D3F">
            <w:pPr>
              <w:spacing w:line="340" w:lineRule="exact"/>
              <w:ind w:left="144"/>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    </w:t>
            </w:r>
          </w:p>
        </w:tc>
        <w:tc>
          <w:tcPr>
            <w:tcW w:w="3010" w:type="dxa"/>
            <w:vAlign w:val="center"/>
          </w:tcPr>
          <w:p w14:paraId="26DA7B49">
            <w:pPr>
              <w:spacing w:line="340" w:lineRule="exact"/>
              <w:rPr>
                <w:rFonts w:hint="eastAsia" w:asciiTheme="minorEastAsia" w:hAnsiTheme="minorEastAsia" w:eastAsiaTheme="minorEastAsia" w:cstheme="minorEastAsia"/>
                <w:color w:val="auto"/>
                <w:sz w:val="28"/>
                <w:szCs w:val="28"/>
              </w:rPr>
            </w:pPr>
          </w:p>
        </w:tc>
        <w:tc>
          <w:tcPr>
            <w:tcW w:w="2268" w:type="dxa"/>
            <w:vAlign w:val="center"/>
          </w:tcPr>
          <w:p w14:paraId="576EA2E9">
            <w:pPr>
              <w:spacing w:line="340" w:lineRule="exact"/>
              <w:rPr>
                <w:rFonts w:hint="eastAsia" w:asciiTheme="minorEastAsia" w:hAnsiTheme="minorEastAsia" w:eastAsiaTheme="minorEastAsia" w:cstheme="minorEastAsia"/>
                <w:color w:val="auto"/>
                <w:sz w:val="28"/>
                <w:szCs w:val="28"/>
              </w:rPr>
            </w:pPr>
          </w:p>
        </w:tc>
        <w:tc>
          <w:tcPr>
            <w:tcW w:w="2268" w:type="dxa"/>
            <w:vAlign w:val="center"/>
          </w:tcPr>
          <w:p w14:paraId="2802D021">
            <w:pPr>
              <w:spacing w:line="340" w:lineRule="exact"/>
              <w:rPr>
                <w:rFonts w:hint="eastAsia" w:asciiTheme="minorEastAsia" w:hAnsiTheme="minorEastAsia" w:eastAsiaTheme="minorEastAsia" w:cstheme="minorEastAsia"/>
                <w:color w:val="auto"/>
                <w:sz w:val="28"/>
                <w:szCs w:val="28"/>
              </w:rPr>
            </w:pPr>
          </w:p>
        </w:tc>
      </w:tr>
      <w:tr w14:paraId="06EC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387" w:type="dxa"/>
            <w:vAlign w:val="center"/>
          </w:tcPr>
          <w:p w14:paraId="41A40619">
            <w:pPr>
              <w:spacing w:line="340" w:lineRule="exact"/>
              <w:ind w:left="144"/>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    </w:t>
            </w:r>
          </w:p>
        </w:tc>
        <w:tc>
          <w:tcPr>
            <w:tcW w:w="3010" w:type="dxa"/>
            <w:vAlign w:val="center"/>
          </w:tcPr>
          <w:p w14:paraId="5E066541">
            <w:pPr>
              <w:spacing w:line="340" w:lineRule="exact"/>
              <w:rPr>
                <w:rFonts w:hint="eastAsia" w:asciiTheme="minorEastAsia" w:hAnsiTheme="minorEastAsia" w:eastAsiaTheme="minorEastAsia" w:cstheme="minorEastAsia"/>
                <w:color w:val="auto"/>
                <w:sz w:val="28"/>
                <w:szCs w:val="28"/>
              </w:rPr>
            </w:pPr>
          </w:p>
        </w:tc>
        <w:tc>
          <w:tcPr>
            <w:tcW w:w="2268" w:type="dxa"/>
            <w:vAlign w:val="center"/>
          </w:tcPr>
          <w:p w14:paraId="418CD810">
            <w:pPr>
              <w:spacing w:line="340" w:lineRule="exact"/>
              <w:rPr>
                <w:rFonts w:hint="eastAsia" w:asciiTheme="minorEastAsia" w:hAnsiTheme="minorEastAsia" w:eastAsiaTheme="minorEastAsia" w:cstheme="minorEastAsia"/>
                <w:color w:val="auto"/>
                <w:sz w:val="28"/>
                <w:szCs w:val="28"/>
              </w:rPr>
            </w:pPr>
          </w:p>
        </w:tc>
        <w:tc>
          <w:tcPr>
            <w:tcW w:w="2268" w:type="dxa"/>
            <w:vAlign w:val="center"/>
          </w:tcPr>
          <w:p w14:paraId="2E63609B">
            <w:pPr>
              <w:spacing w:line="340" w:lineRule="exact"/>
              <w:rPr>
                <w:rFonts w:hint="eastAsia" w:asciiTheme="minorEastAsia" w:hAnsiTheme="minorEastAsia" w:eastAsiaTheme="minorEastAsia" w:cstheme="minorEastAsia"/>
                <w:color w:val="auto"/>
                <w:sz w:val="28"/>
                <w:szCs w:val="28"/>
              </w:rPr>
            </w:pPr>
          </w:p>
        </w:tc>
      </w:tr>
      <w:tr w14:paraId="47605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387" w:type="dxa"/>
            <w:vAlign w:val="center"/>
          </w:tcPr>
          <w:p w14:paraId="4889D86A">
            <w:pPr>
              <w:spacing w:line="340" w:lineRule="exact"/>
              <w:ind w:left="144"/>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    </w:t>
            </w:r>
          </w:p>
        </w:tc>
        <w:tc>
          <w:tcPr>
            <w:tcW w:w="3010" w:type="dxa"/>
            <w:vAlign w:val="center"/>
          </w:tcPr>
          <w:p w14:paraId="649B4007">
            <w:pPr>
              <w:spacing w:line="340" w:lineRule="exact"/>
              <w:rPr>
                <w:rFonts w:hint="eastAsia" w:asciiTheme="minorEastAsia" w:hAnsiTheme="minorEastAsia" w:eastAsiaTheme="minorEastAsia" w:cstheme="minorEastAsia"/>
                <w:color w:val="auto"/>
                <w:sz w:val="28"/>
                <w:szCs w:val="28"/>
              </w:rPr>
            </w:pPr>
          </w:p>
        </w:tc>
        <w:tc>
          <w:tcPr>
            <w:tcW w:w="2268" w:type="dxa"/>
            <w:vAlign w:val="center"/>
          </w:tcPr>
          <w:p w14:paraId="0EB5A4C8">
            <w:pPr>
              <w:spacing w:line="340" w:lineRule="exact"/>
              <w:rPr>
                <w:rFonts w:hint="eastAsia" w:asciiTheme="minorEastAsia" w:hAnsiTheme="minorEastAsia" w:eastAsiaTheme="minorEastAsia" w:cstheme="minorEastAsia"/>
                <w:color w:val="auto"/>
                <w:sz w:val="28"/>
                <w:szCs w:val="28"/>
              </w:rPr>
            </w:pPr>
          </w:p>
        </w:tc>
        <w:tc>
          <w:tcPr>
            <w:tcW w:w="2268" w:type="dxa"/>
            <w:vAlign w:val="center"/>
          </w:tcPr>
          <w:p w14:paraId="368CE9DB">
            <w:pPr>
              <w:spacing w:line="340" w:lineRule="exact"/>
              <w:rPr>
                <w:rFonts w:hint="eastAsia" w:asciiTheme="minorEastAsia" w:hAnsiTheme="minorEastAsia" w:eastAsiaTheme="minorEastAsia" w:cstheme="minorEastAsia"/>
                <w:color w:val="auto"/>
                <w:sz w:val="28"/>
                <w:szCs w:val="28"/>
              </w:rPr>
            </w:pPr>
          </w:p>
        </w:tc>
      </w:tr>
      <w:tr w14:paraId="7674C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387" w:type="dxa"/>
            <w:vAlign w:val="center"/>
          </w:tcPr>
          <w:p w14:paraId="701CAF85">
            <w:pPr>
              <w:spacing w:line="340" w:lineRule="exact"/>
              <w:ind w:left="144"/>
              <w:rPr>
                <w:rFonts w:hint="eastAsia" w:asciiTheme="minorEastAsia" w:hAnsiTheme="minorEastAsia" w:eastAsiaTheme="minorEastAsia" w:cstheme="minorEastAsia"/>
                <w:color w:val="auto"/>
                <w:sz w:val="28"/>
                <w:szCs w:val="28"/>
              </w:rPr>
            </w:pPr>
          </w:p>
        </w:tc>
        <w:tc>
          <w:tcPr>
            <w:tcW w:w="3010" w:type="dxa"/>
            <w:vAlign w:val="center"/>
          </w:tcPr>
          <w:p w14:paraId="6E7E12B9">
            <w:pPr>
              <w:spacing w:line="340" w:lineRule="exact"/>
              <w:ind w:left="144"/>
              <w:rPr>
                <w:rFonts w:hint="eastAsia" w:asciiTheme="minorEastAsia" w:hAnsiTheme="minorEastAsia" w:eastAsiaTheme="minorEastAsia" w:cstheme="minorEastAsia"/>
                <w:color w:val="auto"/>
                <w:sz w:val="28"/>
                <w:szCs w:val="28"/>
              </w:rPr>
            </w:pPr>
          </w:p>
        </w:tc>
        <w:tc>
          <w:tcPr>
            <w:tcW w:w="2268" w:type="dxa"/>
            <w:vAlign w:val="center"/>
          </w:tcPr>
          <w:p w14:paraId="76508621">
            <w:pPr>
              <w:spacing w:line="340" w:lineRule="exact"/>
              <w:ind w:left="144"/>
              <w:rPr>
                <w:rFonts w:hint="eastAsia" w:asciiTheme="minorEastAsia" w:hAnsiTheme="minorEastAsia" w:eastAsiaTheme="minorEastAsia" w:cstheme="minorEastAsia"/>
                <w:color w:val="auto"/>
                <w:sz w:val="28"/>
                <w:szCs w:val="28"/>
              </w:rPr>
            </w:pPr>
          </w:p>
        </w:tc>
        <w:tc>
          <w:tcPr>
            <w:tcW w:w="2268" w:type="dxa"/>
            <w:vAlign w:val="center"/>
          </w:tcPr>
          <w:p w14:paraId="06262E81">
            <w:pPr>
              <w:spacing w:line="340" w:lineRule="exact"/>
              <w:ind w:left="144"/>
              <w:rPr>
                <w:rFonts w:hint="eastAsia" w:asciiTheme="minorEastAsia" w:hAnsiTheme="minorEastAsia" w:eastAsiaTheme="minorEastAsia" w:cstheme="minorEastAsia"/>
                <w:color w:val="auto"/>
                <w:sz w:val="28"/>
                <w:szCs w:val="28"/>
              </w:rPr>
            </w:pPr>
          </w:p>
        </w:tc>
      </w:tr>
      <w:tr w14:paraId="5EE78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387" w:type="dxa"/>
            <w:vAlign w:val="center"/>
          </w:tcPr>
          <w:p w14:paraId="464FA251">
            <w:pPr>
              <w:spacing w:line="340" w:lineRule="exact"/>
              <w:ind w:left="144"/>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    </w:t>
            </w:r>
          </w:p>
        </w:tc>
        <w:tc>
          <w:tcPr>
            <w:tcW w:w="3010" w:type="dxa"/>
            <w:vAlign w:val="center"/>
          </w:tcPr>
          <w:p w14:paraId="79C722F9">
            <w:pPr>
              <w:spacing w:line="340" w:lineRule="exact"/>
              <w:rPr>
                <w:rFonts w:hint="eastAsia" w:asciiTheme="minorEastAsia" w:hAnsiTheme="minorEastAsia" w:eastAsiaTheme="minorEastAsia" w:cstheme="minorEastAsia"/>
                <w:color w:val="auto"/>
                <w:sz w:val="28"/>
                <w:szCs w:val="28"/>
              </w:rPr>
            </w:pPr>
          </w:p>
        </w:tc>
        <w:tc>
          <w:tcPr>
            <w:tcW w:w="2268" w:type="dxa"/>
            <w:vAlign w:val="center"/>
          </w:tcPr>
          <w:p w14:paraId="100DD874">
            <w:pPr>
              <w:spacing w:line="340" w:lineRule="exact"/>
              <w:rPr>
                <w:rFonts w:hint="eastAsia" w:asciiTheme="minorEastAsia" w:hAnsiTheme="minorEastAsia" w:eastAsiaTheme="minorEastAsia" w:cstheme="minorEastAsia"/>
                <w:color w:val="auto"/>
                <w:sz w:val="28"/>
                <w:szCs w:val="28"/>
              </w:rPr>
            </w:pPr>
          </w:p>
        </w:tc>
        <w:tc>
          <w:tcPr>
            <w:tcW w:w="2268" w:type="dxa"/>
            <w:vAlign w:val="center"/>
          </w:tcPr>
          <w:p w14:paraId="4D4BA45A">
            <w:pPr>
              <w:spacing w:line="340" w:lineRule="exact"/>
              <w:rPr>
                <w:rFonts w:hint="eastAsia" w:asciiTheme="minorEastAsia" w:hAnsiTheme="minorEastAsia" w:eastAsiaTheme="minorEastAsia" w:cstheme="minorEastAsia"/>
                <w:color w:val="auto"/>
                <w:sz w:val="28"/>
                <w:szCs w:val="28"/>
              </w:rPr>
            </w:pPr>
          </w:p>
        </w:tc>
      </w:tr>
    </w:tbl>
    <w:p w14:paraId="5669089B">
      <w:pPr>
        <w:jc w:val="left"/>
        <w:outlineLvl w:val="2"/>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4"/>
          <w:szCs w:val="24"/>
        </w:rPr>
        <w:t>注：</w:t>
      </w:r>
      <w:r>
        <w:rPr>
          <w:rFonts w:hint="eastAsia" w:asciiTheme="minorEastAsia" w:hAnsiTheme="minorEastAsia" w:eastAsiaTheme="minorEastAsia" w:cstheme="minorEastAsia"/>
          <w:color w:val="auto"/>
          <w:kern w:val="0"/>
          <w:sz w:val="24"/>
          <w:szCs w:val="24"/>
        </w:rPr>
        <w:t>提供代理合同及项目中标通知（复印件加盖本单位公章）</w:t>
      </w:r>
    </w:p>
    <w:p w14:paraId="16CE88BE">
      <w:pPr>
        <w:jc w:val="center"/>
        <w:rPr>
          <w:rFonts w:hint="eastAsia" w:asciiTheme="minorEastAsia" w:hAnsiTheme="minorEastAsia" w:eastAsiaTheme="minorEastAsia" w:cstheme="minorEastAsia"/>
          <w:b/>
          <w:bCs/>
          <w:color w:val="auto"/>
          <w:sz w:val="32"/>
          <w:szCs w:val="32"/>
        </w:rPr>
      </w:pPr>
    </w:p>
    <w:p w14:paraId="0E1E0454">
      <w:pPr>
        <w:shd w:val="clear" w:color="auto" w:fill="FFFFFF"/>
        <w:jc w:val="center"/>
        <w:rPr>
          <w:rFonts w:hint="eastAsia" w:asciiTheme="minorEastAsia" w:hAnsiTheme="minorEastAsia" w:eastAsiaTheme="minorEastAsia" w:cstheme="minorEastAsia"/>
          <w:b/>
          <w:bCs/>
          <w:color w:val="auto"/>
          <w:kern w:val="0"/>
          <w:sz w:val="44"/>
          <w:szCs w:val="44"/>
        </w:rPr>
      </w:pPr>
      <w:r>
        <w:rPr>
          <w:rFonts w:hint="eastAsia" w:asciiTheme="minorEastAsia" w:hAnsiTheme="minorEastAsia" w:eastAsiaTheme="minorEastAsia" w:cstheme="minorEastAsia"/>
          <w:b/>
          <w:bCs/>
          <w:color w:val="auto"/>
          <w:kern w:val="0"/>
          <w:sz w:val="44"/>
          <w:szCs w:val="44"/>
        </w:rPr>
        <w:t>八、其他证明材料</w:t>
      </w:r>
    </w:p>
    <w:p w14:paraId="401E9438">
      <w:pPr>
        <w:widowControl/>
        <w:ind w:firstLine="480"/>
        <w:jc w:val="left"/>
        <w:rPr>
          <w:rFonts w:hint="eastAsia" w:asciiTheme="minorEastAsia" w:hAnsiTheme="minorEastAsia" w:eastAsiaTheme="minorEastAsia" w:cstheme="minorEastAsia"/>
          <w:color w:val="auto"/>
          <w:kern w:val="0"/>
          <w:sz w:val="24"/>
          <w:szCs w:val="24"/>
        </w:rPr>
      </w:pPr>
    </w:p>
    <w:p w14:paraId="72B29ABF">
      <w:pPr>
        <w:widowControl/>
        <w:ind w:firstLine="480"/>
        <w:jc w:val="left"/>
        <w:rPr>
          <w:rFonts w:hint="eastAsia" w:asciiTheme="minorEastAsia" w:hAnsiTheme="minorEastAsia" w:eastAsiaTheme="minorEastAsia" w:cstheme="minorEastAsia"/>
          <w:color w:val="auto"/>
          <w:kern w:val="0"/>
          <w:sz w:val="24"/>
          <w:szCs w:val="24"/>
        </w:rPr>
      </w:pPr>
    </w:p>
    <w:p w14:paraId="18B8AD02">
      <w:pPr>
        <w:widowControl/>
        <w:ind w:firstLine="480"/>
        <w:jc w:val="left"/>
        <w:rPr>
          <w:rFonts w:hint="eastAsia" w:asciiTheme="minorEastAsia" w:hAnsiTheme="minorEastAsia" w:eastAsiaTheme="minorEastAsia" w:cstheme="minorEastAsia"/>
          <w:color w:val="auto"/>
          <w:kern w:val="0"/>
          <w:sz w:val="24"/>
          <w:szCs w:val="24"/>
        </w:rPr>
      </w:pPr>
    </w:p>
    <w:p w14:paraId="479A88D3">
      <w:pPr>
        <w:widowControl/>
        <w:ind w:firstLine="480"/>
        <w:jc w:val="left"/>
        <w:rPr>
          <w:rFonts w:hint="eastAsia" w:asciiTheme="minorEastAsia" w:hAnsiTheme="minorEastAsia" w:eastAsiaTheme="minorEastAsia" w:cstheme="minorEastAsia"/>
          <w:color w:val="auto"/>
          <w:kern w:val="0"/>
          <w:sz w:val="24"/>
          <w:szCs w:val="24"/>
        </w:rPr>
      </w:pPr>
    </w:p>
    <w:p w14:paraId="6E3C666E">
      <w:pPr>
        <w:widowControl/>
        <w:ind w:firstLine="480"/>
        <w:jc w:val="left"/>
        <w:rPr>
          <w:rFonts w:hint="eastAsia" w:asciiTheme="minorEastAsia" w:hAnsiTheme="minorEastAsia" w:eastAsiaTheme="minorEastAsia" w:cstheme="minorEastAsia"/>
          <w:color w:val="auto"/>
          <w:kern w:val="0"/>
          <w:sz w:val="24"/>
          <w:szCs w:val="24"/>
        </w:rPr>
      </w:pPr>
    </w:p>
    <w:bookmarkEnd w:id="7"/>
    <w:sectPr>
      <w:footerReference r:id="rId3" w:type="default"/>
      <w:footerReference r:id="rId4" w:type="even"/>
      <w:pgSz w:w="11906" w:h="16838"/>
      <w:pgMar w:top="1440" w:right="1416" w:bottom="1440" w:left="1800" w:header="851" w:footer="992" w:gutter="0"/>
      <w:pgBorders>
        <w:top w:val="none" w:sz="0" w:space="0"/>
        <w:left w:val="none" w:sz="0" w:space="0"/>
        <w:bottom w:val="none" w:sz="0" w:space="0"/>
        <w:right w:val="none" w:sz="0" w:space="0"/>
      </w:pgBorders>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E19F7">
    <w:pPr>
      <w:pStyle w:val="3"/>
      <w:framePr w:wrap="around" w:vAnchor="text" w:hAnchor="margin" w:xAlign="right" w:y="1"/>
      <w:rPr>
        <w:rStyle w:val="9"/>
      </w:rPr>
    </w:pPr>
    <w:r>
      <w:rPr>
        <w:rStyle w:val="9"/>
      </w:rPr>
      <w:fldChar w:fldCharType="begin"/>
    </w:r>
    <w:r>
      <w:rPr>
        <w:rStyle w:val="9"/>
      </w:rPr>
      <w:instrText xml:space="preserve">PAGE  </w:instrText>
    </w:r>
    <w:r>
      <w:rPr>
        <w:rStyle w:val="9"/>
      </w:rPr>
      <w:fldChar w:fldCharType="separate"/>
    </w:r>
    <w:r>
      <w:rPr>
        <w:rStyle w:val="9"/>
      </w:rPr>
      <w:t>11</w:t>
    </w:r>
    <w:r>
      <w:rPr>
        <w:rStyle w:val="9"/>
      </w:rPr>
      <w:fldChar w:fldCharType="end"/>
    </w:r>
  </w:p>
  <w:p w14:paraId="1A51929C">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1D7ED">
    <w:pPr>
      <w:pStyle w:val="3"/>
      <w:framePr w:wrap="around" w:vAnchor="text" w:hAnchor="margin" w:xAlign="right" w:y="1"/>
      <w:rPr>
        <w:rStyle w:val="9"/>
      </w:rPr>
    </w:pPr>
    <w:r>
      <w:rPr>
        <w:rStyle w:val="9"/>
      </w:rPr>
      <w:fldChar w:fldCharType="begin"/>
    </w:r>
    <w:r>
      <w:rPr>
        <w:rStyle w:val="9"/>
      </w:rPr>
      <w:instrText xml:space="preserve">PAGE  </w:instrText>
    </w:r>
    <w:r>
      <w:rPr>
        <w:rStyle w:val="9"/>
      </w:rPr>
      <w:fldChar w:fldCharType="end"/>
    </w:r>
  </w:p>
  <w:p w14:paraId="1CF6D73F">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9F4"/>
    <w:rsid w:val="00036BB6"/>
    <w:rsid w:val="00075924"/>
    <w:rsid w:val="00082023"/>
    <w:rsid w:val="000947BC"/>
    <w:rsid w:val="00097294"/>
    <w:rsid w:val="000B69C1"/>
    <w:rsid w:val="000D540E"/>
    <w:rsid w:val="000F45B8"/>
    <w:rsid w:val="001373FD"/>
    <w:rsid w:val="00147D6D"/>
    <w:rsid w:val="0015262B"/>
    <w:rsid w:val="001560D8"/>
    <w:rsid w:val="00160A37"/>
    <w:rsid w:val="001A7B19"/>
    <w:rsid w:val="001B01DB"/>
    <w:rsid w:val="001C7C1E"/>
    <w:rsid w:val="001E15AE"/>
    <w:rsid w:val="001F70E9"/>
    <w:rsid w:val="002357C1"/>
    <w:rsid w:val="0026486C"/>
    <w:rsid w:val="002B7EF1"/>
    <w:rsid w:val="002C69ED"/>
    <w:rsid w:val="002D4ED4"/>
    <w:rsid w:val="002D7B8E"/>
    <w:rsid w:val="00302A93"/>
    <w:rsid w:val="00303CB9"/>
    <w:rsid w:val="00316FD5"/>
    <w:rsid w:val="00334244"/>
    <w:rsid w:val="00334356"/>
    <w:rsid w:val="00336716"/>
    <w:rsid w:val="0034081E"/>
    <w:rsid w:val="0034629E"/>
    <w:rsid w:val="00346B52"/>
    <w:rsid w:val="00364142"/>
    <w:rsid w:val="00367DA4"/>
    <w:rsid w:val="00390C5D"/>
    <w:rsid w:val="003A39F4"/>
    <w:rsid w:val="003B25BF"/>
    <w:rsid w:val="003C4273"/>
    <w:rsid w:val="003F55EC"/>
    <w:rsid w:val="00400A88"/>
    <w:rsid w:val="00414534"/>
    <w:rsid w:val="0044733B"/>
    <w:rsid w:val="00463ACE"/>
    <w:rsid w:val="004853DF"/>
    <w:rsid w:val="00485F2E"/>
    <w:rsid w:val="004D53D5"/>
    <w:rsid w:val="004E097B"/>
    <w:rsid w:val="00505616"/>
    <w:rsid w:val="00537251"/>
    <w:rsid w:val="00574610"/>
    <w:rsid w:val="00581337"/>
    <w:rsid w:val="006114E1"/>
    <w:rsid w:val="00644C2B"/>
    <w:rsid w:val="00660B3C"/>
    <w:rsid w:val="0067478A"/>
    <w:rsid w:val="0068141E"/>
    <w:rsid w:val="0069762B"/>
    <w:rsid w:val="006B1591"/>
    <w:rsid w:val="006B2F23"/>
    <w:rsid w:val="006C034C"/>
    <w:rsid w:val="006C0BC1"/>
    <w:rsid w:val="006C2BF9"/>
    <w:rsid w:val="006C668E"/>
    <w:rsid w:val="006F3A01"/>
    <w:rsid w:val="00700627"/>
    <w:rsid w:val="007127BF"/>
    <w:rsid w:val="007236A8"/>
    <w:rsid w:val="00734A23"/>
    <w:rsid w:val="00734BB5"/>
    <w:rsid w:val="00737D8C"/>
    <w:rsid w:val="00740607"/>
    <w:rsid w:val="00743641"/>
    <w:rsid w:val="00753F96"/>
    <w:rsid w:val="00762FB9"/>
    <w:rsid w:val="00765F6A"/>
    <w:rsid w:val="007931FC"/>
    <w:rsid w:val="0079452E"/>
    <w:rsid w:val="007B02A4"/>
    <w:rsid w:val="007C46E4"/>
    <w:rsid w:val="007E4329"/>
    <w:rsid w:val="00806152"/>
    <w:rsid w:val="00814611"/>
    <w:rsid w:val="008536AE"/>
    <w:rsid w:val="008601B9"/>
    <w:rsid w:val="00873DE8"/>
    <w:rsid w:val="008A5839"/>
    <w:rsid w:val="008B365D"/>
    <w:rsid w:val="008E345E"/>
    <w:rsid w:val="008E43E2"/>
    <w:rsid w:val="0093711C"/>
    <w:rsid w:val="00940061"/>
    <w:rsid w:val="009514C5"/>
    <w:rsid w:val="00953B3B"/>
    <w:rsid w:val="009636C7"/>
    <w:rsid w:val="00970582"/>
    <w:rsid w:val="00974C7D"/>
    <w:rsid w:val="00984D65"/>
    <w:rsid w:val="009A07BD"/>
    <w:rsid w:val="009B0FF1"/>
    <w:rsid w:val="009D5198"/>
    <w:rsid w:val="009D628B"/>
    <w:rsid w:val="00A016EE"/>
    <w:rsid w:val="00A33880"/>
    <w:rsid w:val="00A92F92"/>
    <w:rsid w:val="00B020A3"/>
    <w:rsid w:val="00B202A7"/>
    <w:rsid w:val="00B251C7"/>
    <w:rsid w:val="00B301BA"/>
    <w:rsid w:val="00B43B03"/>
    <w:rsid w:val="00B51711"/>
    <w:rsid w:val="00B865F1"/>
    <w:rsid w:val="00B92201"/>
    <w:rsid w:val="00B9488B"/>
    <w:rsid w:val="00BA6115"/>
    <w:rsid w:val="00BB2178"/>
    <w:rsid w:val="00BD1990"/>
    <w:rsid w:val="00BD3985"/>
    <w:rsid w:val="00BE5238"/>
    <w:rsid w:val="00BE76B0"/>
    <w:rsid w:val="00BF724F"/>
    <w:rsid w:val="00C213F3"/>
    <w:rsid w:val="00C31084"/>
    <w:rsid w:val="00C31B35"/>
    <w:rsid w:val="00C736BC"/>
    <w:rsid w:val="00C7500E"/>
    <w:rsid w:val="00C76F64"/>
    <w:rsid w:val="00C81F27"/>
    <w:rsid w:val="00C87963"/>
    <w:rsid w:val="00C9057C"/>
    <w:rsid w:val="00C95341"/>
    <w:rsid w:val="00CB2741"/>
    <w:rsid w:val="00CB372F"/>
    <w:rsid w:val="00CC5CCD"/>
    <w:rsid w:val="00CD6E36"/>
    <w:rsid w:val="00CE7133"/>
    <w:rsid w:val="00D02584"/>
    <w:rsid w:val="00D14E03"/>
    <w:rsid w:val="00D14F5C"/>
    <w:rsid w:val="00D1715F"/>
    <w:rsid w:val="00D25EC5"/>
    <w:rsid w:val="00D42DAA"/>
    <w:rsid w:val="00D54016"/>
    <w:rsid w:val="00D6324E"/>
    <w:rsid w:val="00D77479"/>
    <w:rsid w:val="00DC43E6"/>
    <w:rsid w:val="00DF069A"/>
    <w:rsid w:val="00DF4685"/>
    <w:rsid w:val="00DF73FA"/>
    <w:rsid w:val="00E115E2"/>
    <w:rsid w:val="00E13898"/>
    <w:rsid w:val="00E16497"/>
    <w:rsid w:val="00E22F1F"/>
    <w:rsid w:val="00E309C3"/>
    <w:rsid w:val="00E972F0"/>
    <w:rsid w:val="00EA1A22"/>
    <w:rsid w:val="00EB5A82"/>
    <w:rsid w:val="00EC62E5"/>
    <w:rsid w:val="00F27C74"/>
    <w:rsid w:val="00F34998"/>
    <w:rsid w:val="00F56305"/>
    <w:rsid w:val="00F91CCD"/>
    <w:rsid w:val="00F965BB"/>
    <w:rsid w:val="00FA51FD"/>
    <w:rsid w:val="00FD5598"/>
    <w:rsid w:val="00FE013A"/>
    <w:rsid w:val="00FE71A4"/>
    <w:rsid w:val="08BA4CE8"/>
    <w:rsid w:val="0A892BC4"/>
    <w:rsid w:val="0E947D89"/>
    <w:rsid w:val="12A14823"/>
    <w:rsid w:val="148606D0"/>
    <w:rsid w:val="180E54E5"/>
    <w:rsid w:val="186A089A"/>
    <w:rsid w:val="1B4155DE"/>
    <w:rsid w:val="1C533032"/>
    <w:rsid w:val="1E65547E"/>
    <w:rsid w:val="21921F06"/>
    <w:rsid w:val="244807A1"/>
    <w:rsid w:val="29F23E8A"/>
    <w:rsid w:val="2DE34214"/>
    <w:rsid w:val="31C601DE"/>
    <w:rsid w:val="32A36DF3"/>
    <w:rsid w:val="3392223A"/>
    <w:rsid w:val="353D22BD"/>
    <w:rsid w:val="36767BF1"/>
    <w:rsid w:val="36974C82"/>
    <w:rsid w:val="36C023A2"/>
    <w:rsid w:val="374F6CA7"/>
    <w:rsid w:val="39475874"/>
    <w:rsid w:val="3A601952"/>
    <w:rsid w:val="3DB87A66"/>
    <w:rsid w:val="418F035C"/>
    <w:rsid w:val="43AB0A83"/>
    <w:rsid w:val="48FD1AAC"/>
    <w:rsid w:val="4A60019E"/>
    <w:rsid w:val="4B094738"/>
    <w:rsid w:val="4B3043BA"/>
    <w:rsid w:val="4D1C66CE"/>
    <w:rsid w:val="4EAE2AF7"/>
    <w:rsid w:val="51475609"/>
    <w:rsid w:val="515E5882"/>
    <w:rsid w:val="558842C8"/>
    <w:rsid w:val="57A203EE"/>
    <w:rsid w:val="5AE605F2"/>
    <w:rsid w:val="60995D18"/>
    <w:rsid w:val="61800C13"/>
    <w:rsid w:val="626F16E2"/>
    <w:rsid w:val="67362901"/>
    <w:rsid w:val="6A037455"/>
    <w:rsid w:val="727E1565"/>
    <w:rsid w:val="72A76FD3"/>
    <w:rsid w:val="72FA3702"/>
    <w:rsid w:val="75E175E0"/>
    <w:rsid w:val="78434E7D"/>
    <w:rsid w:val="78DA7590"/>
    <w:rsid w:val="799F6613"/>
    <w:rsid w:val="7A2B36A4"/>
    <w:rsid w:val="7B4E1B6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pPr>
      <w:spacing w:after="120"/>
    </w:pPr>
    <w:rPr>
      <w:rFonts w:ascii="Times New Roman" w:hAnsi="Times New Roman" w:eastAsia="宋体"/>
      <w:kern w:val="0"/>
      <w:sz w:val="20"/>
      <w:szCs w:val="20"/>
    </w:r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99"/>
    <w:rPr>
      <w:rFonts w:cs="Times New Roman"/>
      <w:b/>
      <w:bCs/>
    </w:rPr>
  </w:style>
  <w:style w:type="character" w:styleId="9">
    <w:name w:val="page number"/>
    <w:basedOn w:val="7"/>
    <w:qFormat/>
    <w:uiPriority w:val="99"/>
    <w:rPr>
      <w:rFonts w:cs="Times New Roman"/>
    </w:rPr>
  </w:style>
  <w:style w:type="character" w:styleId="10">
    <w:name w:val="Hyperlink"/>
    <w:basedOn w:val="7"/>
    <w:semiHidden/>
    <w:unhideWhenUsed/>
    <w:qFormat/>
    <w:uiPriority w:val="99"/>
    <w:rPr>
      <w:color w:val="0000FF"/>
      <w:u w:val="single"/>
    </w:rPr>
  </w:style>
  <w:style w:type="character" w:customStyle="1" w:styleId="11">
    <w:name w:val="页眉 字符"/>
    <w:basedOn w:val="7"/>
    <w:link w:val="4"/>
    <w:qFormat/>
    <w:locked/>
    <w:uiPriority w:val="99"/>
    <w:rPr>
      <w:rFonts w:cs="Times New Roman"/>
      <w:sz w:val="18"/>
      <w:szCs w:val="18"/>
    </w:rPr>
  </w:style>
  <w:style w:type="character" w:customStyle="1" w:styleId="12">
    <w:name w:val="页脚 字符"/>
    <w:basedOn w:val="7"/>
    <w:link w:val="3"/>
    <w:qFormat/>
    <w:locked/>
    <w:uiPriority w:val="99"/>
    <w:rPr>
      <w:rFonts w:cs="Times New Roman"/>
      <w:sz w:val="18"/>
      <w:szCs w:val="18"/>
    </w:rPr>
  </w:style>
  <w:style w:type="character" w:customStyle="1" w:styleId="13">
    <w:name w:val="正文文本 字符"/>
    <w:basedOn w:val="7"/>
    <w:link w:val="2"/>
    <w:qFormat/>
    <w:uiPriority w:val="0"/>
    <w:rPr>
      <w:rFonts w:ascii="Times New Roman" w:hAnsi="Times New Roman" w:eastAsia="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DoubleOX</Company>
  <Pages>15</Pages>
  <Words>3344</Words>
  <Characters>3399</Characters>
  <Lines>21</Lines>
  <Paragraphs>6</Paragraphs>
  <TotalTime>4</TotalTime>
  <ScaleCrop>false</ScaleCrop>
  <LinksUpToDate>false</LinksUpToDate>
  <CharactersWithSpaces>3557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2025-06-24T01:00:00Z</dcterms:created>
  <dc:creator>王东坡</dc:creator>
  <cp:lastModifiedBy>静</cp:lastModifiedBy>
  <dcterms:modified xsi:type="dcterms:W3CDTF">2026-09-01T01:53:15Z</dcterms:modified>
  <dc:title>招标代理机构选定比选流程</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eyJoZGlkIjoiZGQ5ZmIwMmVhYzVlYTc3ZDYyNWFlMDIwNmM4ZDRmNWIiLCJ1c2VySWQiOiI1MjgzNzQ3NDYifQ==</vt:lpwstr>
  </property>
  <property fmtid="{D5CDD505-2E9C-101B-9397-08002B2CF9AE}" pid="4" name="ICV">
    <vt:lpwstr>53497F7C96524417A0A4B8736ADD17C9_13</vt:lpwstr>
  </property>
</Properties>
</file>