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3A1C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i w:val="0"/>
          <w:iCs w:val="0"/>
          <w:caps w:val="0"/>
          <w:color w:val="000000"/>
          <w:spacing w:val="0"/>
          <w:sz w:val="44"/>
          <w:szCs w:val="44"/>
          <w:shd w:val="clear" w:fill="FFFFFF"/>
          <w:lang w:val="en-US" w:eastAsia="zh-CN"/>
        </w:rPr>
      </w:pPr>
    </w:p>
    <w:p w14:paraId="78B8D21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i w:val="0"/>
          <w:iCs w:val="0"/>
          <w:caps w:val="0"/>
          <w:color w:val="000000"/>
          <w:spacing w:val="0"/>
          <w:sz w:val="44"/>
          <w:szCs w:val="44"/>
          <w:shd w:val="clear" w:fill="FFFFFF"/>
          <w:lang w:val="en-US" w:eastAsia="zh-CN"/>
        </w:rPr>
      </w:pPr>
      <w:r>
        <w:rPr>
          <w:rFonts w:hint="eastAsia" w:ascii="微软雅黑" w:hAnsi="微软雅黑" w:eastAsia="微软雅黑" w:cs="微软雅黑"/>
          <w:i w:val="0"/>
          <w:iCs w:val="0"/>
          <w:caps w:val="0"/>
          <w:color w:val="000000"/>
          <w:spacing w:val="0"/>
          <w:sz w:val="44"/>
          <w:szCs w:val="44"/>
          <w:shd w:val="clear" w:fill="FFFFFF"/>
          <w:lang w:val="en-US" w:eastAsia="zh-CN"/>
        </w:rPr>
        <w:t>陕州区农业农村局</w:t>
      </w:r>
    </w:p>
    <w:p w14:paraId="2203DEC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i w:val="0"/>
          <w:iCs w:val="0"/>
          <w:caps w:val="0"/>
          <w:color w:val="000000"/>
          <w:spacing w:val="0"/>
          <w:sz w:val="44"/>
          <w:szCs w:val="44"/>
          <w:shd w:val="clear" w:fill="FFFFFF"/>
        </w:rPr>
      </w:pPr>
      <w:r>
        <w:rPr>
          <w:rFonts w:hint="eastAsia" w:ascii="微软雅黑" w:hAnsi="微软雅黑" w:eastAsia="微软雅黑" w:cs="微软雅黑"/>
          <w:i w:val="0"/>
          <w:iCs w:val="0"/>
          <w:caps w:val="0"/>
          <w:color w:val="000000"/>
          <w:spacing w:val="0"/>
          <w:sz w:val="44"/>
          <w:szCs w:val="44"/>
          <w:shd w:val="clear" w:fill="FFFFFF"/>
        </w:rPr>
        <w:t>202</w:t>
      </w:r>
      <w:r>
        <w:rPr>
          <w:rFonts w:hint="eastAsia" w:ascii="微软雅黑" w:hAnsi="微软雅黑" w:eastAsia="微软雅黑" w:cs="微软雅黑"/>
          <w:i w:val="0"/>
          <w:iCs w:val="0"/>
          <w:caps w:val="0"/>
          <w:color w:val="000000"/>
          <w:spacing w:val="0"/>
          <w:sz w:val="44"/>
          <w:szCs w:val="44"/>
          <w:shd w:val="clear" w:fill="FFFFFF"/>
          <w:lang w:val="en-US" w:eastAsia="zh-CN"/>
        </w:rPr>
        <w:t>5</w:t>
      </w:r>
      <w:r>
        <w:rPr>
          <w:rFonts w:hint="eastAsia" w:ascii="微软雅黑" w:hAnsi="微软雅黑" w:eastAsia="微软雅黑" w:cs="微软雅黑"/>
          <w:i w:val="0"/>
          <w:iCs w:val="0"/>
          <w:caps w:val="0"/>
          <w:color w:val="000000"/>
          <w:spacing w:val="0"/>
          <w:sz w:val="44"/>
          <w:szCs w:val="44"/>
          <w:shd w:val="clear" w:fill="FFFFFF"/>
        </w:rPr>
        <w:t>年度法治</w:t>
      </w:r>
      <w:r>
        <w:rPr>
          <w:rFonts w:hint="eastAsia" w:ascii="微软雅黑" w:hAnsi="微软雅黑" w:eastAsia="微软雅黑" w:cs="微软雅黑"/>
          <w:i w:val="0"/>
          <w:iCs w:val="0"/>
          <w:caps w:val="0"/>
          <w:color w:val="000000"/>
          <w:spacing w:val="0"/>
          <w:sz w:val="44"/>
          <w:szCs w:val="44"/>
          <w:shd w:val="clear" w:fill="FFFFFF"/>
          <w:lang w:val="en-US" w:eastAsia="zh-CN"/>
        </w:rPr>
        <w:t>政府</w:t>
      </w:r>
      <w:r>
        <w:rPr>
          <w:rFonts w:hint="eastAsia" w:ascii="微软雅黑" w:hAnsi="微软雅黑" w:eastAsia="微软雅黑" w:cs="微软雅黑"/>
          <w:i w:val="0"/>
          <w:iCs w:val="0"/>
          <w:caps w:val="0"/>
          <w:color w:val="000000"/>
          <w:spacing w:val="0"/>
          <w:sz w:val="44"/>
          <w:szCs w:val="44"/>
          <w:shd w:val="clear" w:fill="FFFFFF"/>
        </w:rPr>
        <w:t>建设</w:t>
      </w:r>
      <w:r>
        <w:rPr>
          <w:rFonts w:hint="eastAsia" w:ascii="微软雅黑" w:hAnsi="微软雅黑" w:eastAsia="微软雅黑" w:cs="微软雅黑"/>
          <w:i w:val="0"/>
          <w:iCs w:val="0"/>
          <w:caps w:val="0"/>
          <w:color w:val="000000"/>
          <w:spacing w:val="0"/>
          <w:sz w:val="44"/>
          <w:szCs w:val="44"/>
          <w:shd w:val="clear" w:fill="FFFFFF"/>
          <w:lang w:val="en-US" w:eastAsia="zh-CN"/>
        </w:rPr>
        <w:t>工作</w:t>
      </w:r>
      <w:bookmarkStart w:id="0" w:name="_GoBack"/>
      <w:bookmarkEnd w:id="0"/>
      <w:r>
        <w:rPr>
          <w:rFonts w:hint="eastAsia" w:ascii="微软雅黑" w:hAnsi="微软雅黑" w:eastAsia="微软雅黑" w:cs="微软雅黑"/>
          <w:i w:val="0"/>
          <w:iCs w:val="0"/>
          <w:caps w:val="0"/>
          <w:color w:val="000000"/>
          <w:spacing w:val="0"/>
          <w:sz w:val="44"/>
          <w:szCs w:val="44"/>
          <w:shd w:val="clear" w:fill="FFFFFF"/>
        </w:rPr>
        <w:t>报告</w:t>
      </w:r>
    </w:p>
    <w:p w14:paraId="4BD897E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i w:val="0"/>
          <w:iCs w:val="0"/>
          <w:caps w:val="0"/>
          <w:color w:val="000000"/>
          <w:spacing w:val="0"/>
          <w:sz w:val="44"/>
          <w:szCs w:val="44"/>
          <w:shd w:val="clear" w:fill="FFFFFF"/>
        </w:rPr>
      </w:pPr>
    </w:p>
    <w:p w14:paraId="47C03BBA">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仿宋_GB2312"/>
          <w:i w:val="0"/>
          <w:iCs w:val="0"/>
          <w:caps w:val="0"/>
          <w:color w:val="auto"/>
          <w:spacing w:val="0"/>
          <w:kern w:val="0"/>
          <w:sz w:val="32"/>
          <w:szCs w:val="32"/>
          <w:shd w:val="clear" w:fill="FFFFFF"/>
          <w:lang w:val="en-US" w:eastAsia="zh-CN" w:bidi="ar-SA"/>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SA"/>
        </w:rPr>
        <w:t>2025年，我局坚持以习近平法治思想为指导，全面贯彻落实党的二十大精神和区委、区政府关于依法行政的决策部署，紧密围绕全面推进乡村振兴、加快农业农村现代化的中心任务，持续深化法治建设，切实提升依法行政能力和水平，为全区农业农村高质量发展提供坚实的法治保障。现将年度法治政府建设情况报告如下：</w:t>
      </w:r>
    </w:p>
    <w:p w14:paraId="0519F2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641"/>
        <w:textAlignment w:val="top"/>
        <w:rPr>
          <w:rStyle w:val="7"/>
          <w:rFonts w:hint="default" w:ascii="黑体" w:hAnsi="黑体" w:eastAsia="黑体" w:cs="黑体"/>
          <w:b w:val="0"/>
          <w:bCs w:val="0"/>
          <w:i w:val="0"/>
          <w:iCs w:val="0"/>
          <w:caps w:val="0"/>
          <w:color w:val="000000"/>
          <w:spacing w:val="0"/>
          <w:sz w:val="32"/>
          <w:szCs w:val="32"/>
          <w:shd w:val="clear" w:fill="FFFFFF"/>
          <w:lang w:val="en-US" w:eastAsia="zh-CN"/>
        </w:rPr>
      </w:pPr>
      <w:r>
        <w:rPr>
          <w:rStyle w:val="7"/>
          <w:rFonts w:hint="eastAsia" w:ascii="黑体" w:hAnsi="黑体" w:eastAsia="黑体" w:cs="黑体"/>
          <w:b w:val="0"/>
          <w:bCs w:val="0"/>
          <w:i w:val="0"/>
          <w:iCs w:val="0"/>
          <w:caps w:val="0"/>
          <w:color w:val="000000"/>
          <w:spacing w:val="0"/>
          <w:sz w:val="32"/>
          <w:szCs w:val="32"/>
          <w:shd w:val="clear" w:fill="FFFFFF"/>
        </w:rPr>
        <w:t>一、</w:t>
      </w:r>
      <w:r>
        <w:rPr>
          <w:rStyle w:val="7"/>
          <w:rFonts w:hint="eastAsia" w:ascii="黑体" w:hAnsi="黑体" w:eastAsia="黑体" w:cs="黑体"/>
          <w:b w:val="0"/>
          <w:bCs w:val="0"/>
          <w:i w:val="0"/>
          <w:iCs w:val="0"/>
          <w:caps w:val="0"/>
          <w:color w:val="000000"/>
          <w:spacing w:val="0"/>
          <w:sz w:val="32"/>
          <w:szCs w:val="32"/>
          <w:shd w:val="clear" w:fill="FFFFFF"/>
          <w:lang w:val="en-US" w:eastAsia="zh-CN"/>
        </w:rPr>
        <w:t>工作开展情况</w:t>
      </w:r>
    </w:p>
    <w:p w14:paraId="1B84EE22">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（一）深入学习宣传贯彻习近平法治思想</w:t>
      </w:r>
    </w:p>
    <w:p w14:paraId="2B768C4B">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i w:val="0"/>
          <w:iCs w:val="0"/>
          <w:caps w:val="0"/>
          <w:color w:val="auto"/>
          <w:spacing w:val="0"/>
          <w:kern w:val="0"/>
          <w:sz w:val="32"/>
          <w:szCs w:val="32"/>
          <w:shd w:val="clear" w:fill="FFFFFF"/>
          <w:lang w:val="en-US" w:eastAsia="zh-CN" w:bidi="ar-SA"/>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仿宋" w:hAnsi="仿宋" w:eastAsia="仿宋" w:cs="仿宋"/>
          <w:b/>
          <w:bCs/>
          <w:i w:val="0"/>
          <w:iCs w:val="0"/>
          <w:caps w:val="0"/>
          <w:color w:val="auto"/>
          <w:spacing w:val="0"/>
          <w:kern w:val="0"/>
          <w:sz w:val="32"/>
          <w:szCs w:val="32"/>
          <w:shd w:val="clear" w:fill="FFFFFF"/>
          <w:lang w:val="en-US" w:eastAsia="zh-CN" w:bidi="ar-SA"/>
        </w:rPr>
        <w:t>一是强化领导干部带头学法</w:t>
      </w:r>
      <w:r>
        <w:rPr>
          <w:rFonts w:hint="eastAsia" w:ascii="仿宋" w:hAnsi="仿宋" w:eastAsia="仿宋" w:cs="仿宋"/>
          <w:b w:val="0"/>
          <w:bCs w:val="0"/>
          <w:i w:val="0"/>
          <w:iCs w:val="0"/>
          <w:caps w:val="0"/>
          <w:color w:val="auto"/>
          <w:spacing w:val="0"/>
          <w:kern w:val="0"/>
          <w:sz w:val="32"/>
          <w:szCs w:val="32"/>
          <w:shd w:val="clear" w:fill="FFFFFF"/>
          <w:lang w:val="en-US" w:eastAsia="zh-CN" w:bidi="ar-SA"/>
        </w:rPr>
        <w:t>。严格执行领导干部学法制度，将习近平法治思想纳入党组理论学习中心组重点学习内容，年内组织学习4次。以党支部为单位，开展党规党纪学习5次。组织全体干部职工集中学习法律法规10次。通过多层次、多形式地学习，有效提升了干部职工的法治素养和依法行政能力。</w:t>
      </w:r>
    </w:p>
    <w:p w14:paraId="57D92950">
      <w:pPr>
        <w:keepNext w:val="0"/>
        <w:keepLines w:val="0"/>
        <w:pageBreakBefore w:val="0"/>
        <w:kinsoku/>
        <w:wordWrap/>
        <w:overflowPunct/>
        <w:topLinePunct w:val="0"/>
        <w:autoSpaceDE/>
        <w:autoSpaceDN/>
        <w:bidi w:val="0"/>
        <w:adjustRightInd/>
        <w:snapToGrid/>
        <w:spacing w:line="360" w:lineRule="auto"/>
        <w:ind w:firstLine="643" w:firstLineChars="200"/>
        <w:jc w:val="both"/>
        <w:textAlignment w:val="auto"/>
        <w:rPr>
          <w:rFonts w:hint="eastAsia" w:ascii="仿宋" w:hAnsi="仿宋" w:eastAsia="仿宋" w:cs="仿宋"/>
          <w:b w:val="0"/>
          <w:bCs w:val="0"/>
          <w:i w:val="0"/>
          <w:iCs w:val="0"/>
          <w:caps w:val="0"/>
          <w:color w:val="auto"/>
          <w:spacing w:val="0"/>
          <w:kern w:val="0"/>
          <w:sz w:val="32"/>
          <w:szCs w:val="32"/>
          <w:shd w:val="clear" w:fill="FFFFFF"/>
          <w:lang w:val="en-US" w:eastAsia="zh-CN" w:bidi="ar-SA"/>
        </w:rPr>
      </w:pPr>
      <w:r>
        <w:rPr>
          <w:rFonts w:hint="eastAsia" w:ascii="仿宋" w:hAnsi="仿宋" w:eastAsia="仿宋" w:cs="仿宋"/>
          <w:b/>
          <w:bCs/>
          <w:sz w:val="32"/>
          <w:szCs w:val="32"/>
          <w:lang w:val="en-US" w:eastAsia="zh-CN"/>
        </w:rPr>
        <w:t>二是</w:t>
      </w: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t>落实党政领导干部述法制度。</w:t>
      </w:r>
      <w:r>
        <w:rPr>
          <w:rFonts w:hint="eastAsia" w:ascii="仿宋_GB2312" w:hAnsi="微软雅黑" w:eastAsia="仿宋_GB2312" w:cs="仿宋_GB2312"/>
          <w:b w:val="0"/>
          <w:bCs w:val="0"/>
          <w:i w:val="0"/>
          <w:iCs w:val="0"/>
          <w:caps w:val="0"/>
          <w:color w:val="000000"/>
          <w:spacing w:val="0"/>
          <w:kern w:val="0"/>
          <w:sz w:val="32"/>
          <w:szCs w:val="32"/>
          <w:shd w:val="clear" w:fill="FFFFFF"/>
          <w:lang w:val="en-US" w:eastAsia="zh-CN" w:bidi="ar-SA"/>
        </w:rPr>
        <w:t>组织</w:t>
      </w:r>
      <w:r>
        <w:rPr>
          <w:rFonts w:hint="eastAsia" w:ascii="仿宋" w:hAnsi="仿宋" w:eastAsia="仿宋" w:cs="仿宋"/>
          <w:b w:val="0"/>
          <w:bCs w:val="0"/>
          <w:i w:val="0"/>
          <w:iCs w:val="0"/>
          <w:caps w:val="0"/>
          <w:color w:val="auto"/>
          <w:spacing w:val="0"/>
          <w:kern w:val="0"/>
          <w:sz w:val="32"/>
          <w:szCs w:val="32"/>
          <w:shd w:val="clear" w:fill="FFFFFF"/>
          <w:lang w:val="en-US" w:eastAsia="zh-CN" w:bidi="ar-SA"/>
        </w:rPr>
        <w:t>班子成员以书面形式完成2025年度党政领导干部述法工作，进一步强化了领导干部履行推进法治建设职责的责任感与使命感，推动法治思维和法治方式在决策、执行、监督各环节的自觉运用。</w:t>
      </w:r>
    </w:p>
    <w:p w14:paraId="6D62982F">
      <w:pPr>
        <w:numPr>
          <w:ilvl w:val="0"/>
          <w:numId w:val="0"/>
        </w:numPr>
        <w:ind w:leftChars="0" w:firstLine="643" w:firstLineChars="200"/>
        <w:rPr>
          <w:rFonts w:hint="default" w:ascii="仿宋" w:hAnsi="仿宋" w:eastAsia="仿宋" w:cs="仿宋"/>
          <w:b w:val="0"/>
          <w:bCs w:val="0"/>
          <w:i w:val="0"/>
          <w:iCs w:val="0"/>
          <w:caps w:val="0"/>
          <w:color w:val="auto"/>
          <w:spacing w:val="8"/>
          <w:kern w:val="0"/>
          <w:sz w:val="32"/>
          <w:szCs w:val="32"/>
          <w:shd w:val="clear" w:fill="FFFFFF"/>
          <w:lang w:val="en-US" w:eastAsia="zh-CN" w:bidi="ar"/>
        </w:rPr>
      </w:pPr>
      <w:r>
        <w:rPr>
          <w:rFonts w:hint="eastAsia" w:ascii="仿宋" w:hAnsi="仿宋" w:eastAsia="仿宋" w:cs="仿宋"/>
          <w:b/>
          <w:bCs/>
          <w:sz w:val="32"/>
          <w:szCs w:val="32"/>
          <w:lang w:eastAsia="zh-CN"/>
        </w:rPr>
        <w:t>三是</w:t>
      </w:r>
      <w:r>
        <w:rPr>
          <w:rFonts w:hint="eastAsia" w:ascii="仿宋" w:hAnsi="仿宋" w:eastAsia="仿宋" w:cs="仿宋"/>
          <w:b/>
          <w:bCs/>
          <w:sz w:val="32"/>
          <w:szCs w:val="32"/>
          <w:lang w:val="en-US" w:eastAsia="zh-CN"/>
        </w:rPr>
        <w:t>加强</w:t>
      </w:r>
      <w:r>
        <w:rPr>
          <w:rFonts w:hint="eastAsia" w:ascii="仿宋" w:hAnsi="仿宋" w:eastAsia="仿宋" w:cs="仿宋"/>
          <w:b/>
          <w:bCs/>
          <w:sz w:val="32"/>
          <w:szCs w:val="32"/>
          <w:lang w:eastAsia="zh-CN"/>
        </w:rPr>
        <w:t>执法队伍</w:t>
      </w:r>
      <w:r>
        <w:rPr>
          <w:rFonts w:hint="eastAsia" w:ascii="仿宋" w:hAnsi="仿宋" w:eastAsia="仿宋" w:cs="仿宋"/>
          <w:b/>
          <w:bCs/>
          <w:sz w:val="32"/>
          <w:szCs w:val="32"/>
          <w:lang w:val="en-US" w:eastAsia="zh-CN"/>
        </w:rPr>
        <w:t>能力建设</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none"/>
          <w:lang w:val="en-US" w:eastAsia="zh-CN"/>
        </w:rPr>
        <w:t>6月，</w:t>
      </w:r>
      <w:r>
        <w:rPr>
          <w:rFonts w:hint="eastAsia" w:ascii="仿宋" w:hAnsi="仿宋" w:eastAsia="仿宋" w:cs="仿宋"/>
          <w:b w:val="0"/>
          <w:bCs w:val="0"/>
          <w:sz w:val="32"/>
          <w:szCs w:val="32"/>
          <w:lang w:val="en-US" w:eastAsia="zh-CN"/>
        </w:rPr>
        <w:t>组织我局</w:t>
      </w:r>
      <w:r>
        <w:rPr>
          <w:rFonts w:hint="eastAsia" w:ascii="仿宋" w:hAnsi="仿宋" w:eastAsia="仿宋" w:cs="仿宋"/>
          <w:b w:val="0"/>
          <w:bCs w:val="0"/>
          <w:sz w:val="32"/>
          <w:szCs w:val="32"/>
          <w:lang w:eastAsia="zh-CN"/>
        </w:rPr>
        <w:t>持证</w:t>
      </w:r>
      <w:r>
        <w:rPr>
          <w:rFonts w:hint="eastAsia" w:ascii="仿宋" w:hAnsi="仿宋" w:eastAsia="仿宋" w:cs="仿宋"/>
          <w:b w:val="0"/>
          <w:bCs w:val="0"/>
          <w:sz w:val="32"/>
          <w:szCs w:val="32"/>
          <w:lang w:val="en-US" w:eastAsia="zh-CN"/>
        </w:rPr>
        <w:t>执法</w:t>
      </w:r>
      <w:r>
        <w:rPr>
          <w:rFonts w:hint="eastAsia" w:ascii="仿宋" w:hAnsi="仿宋" w:eastAsia="仿宋" w:cs="仿宋"/>
          <w:b w:val="0"/>
          <w:bCs w:val="0"/>
          <w:sz w:val="32"/>
          <w:szCs w:val="32"/>
          <w:lang w:eastAsia="zh-CN"/>
        </w:rPr>
        <w:t>人员完成</w:t>
      </w:r>
      <w:r>
        <w:rPr>
          <w:rFonts w:hint="eastAsia" w:ascii="仿宋" w:hAnsi="仿宋" w:eastAsia="仿宋" w:cs="仿宋"/>
          <w:b w:val="0"/>
          <w:bCs w:val="0"/>
          <w:sz w:val="32"/>
          <w:szCs w:val="32"/>
          <w:lang w:val="en-US" w:eastAsia="zh-CN"/>
        </w:rPr>
        <w:t>年度</w:t>
      </w:r>
      <w:r>
        <w:rPr>
          <w:rFonts w:hint="eastAsia" w:ascii="仿宋" w:hAnsi="仿宋" w:eastAsia="仿宋" w:cs="仿宋"/>
          <w:b w:val="0"/>
          <w:bCs w:val="0"/>
          <w:sz w:val="32"/>
          <w:szCs w:val="32"/>
          <w:lang w:eastAsia="zh-CN"/>
        </w:rPr>
        <w:t>公共法律知</w:t>
      </w:r>
      <w:r>
        <w:rPr>
          <w:rFonts w:hint="eastAsia" w:ascii="仿宋" w:hAnsi="仿宋" w:eastAsia="仿宋" w:cs="仿宋"/>
          <w:b w:val="0"/>
          <w:bCs w:val="0"/>
          <w:i w:val="0"/>
          <w:iCs w:val="0"/>
          <w:caps w:val="0"/>
          <w:color w:val="auto"/>
          <w:spacing w:val="8"/>
          <w:kern w:val="0"/>
          <w:sz w:val="32"/>
          <w:szCs w:val="32"/>
          <w:shd w:val="clear" w:fill="FFFFFF"/>
          <w:lang w:val="en-US" w:eastAsia="zh-CN" w:bidi="ar"/>
        </w:rPr>
        <w:t>识培训（30课时）及业务知识培训；10月，顺利完成4名新进人员行政执法证申领及4名人员证件到期换发工作，确保执法人员持证上岗，队伍专业能力得到巩固提升。</w:t>
      </w:r>
    </w:p>
    <w:p w14:paraId="2D72F8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（二）党政主要负责人履行推进法治建设第一责任人职责情况</w:t>
      </w:r>
    </w:p>
    <w:p w14:paraId="745015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仿宋_GB2312" w:hAnsi="微软雅黑" w:eastAsia="仿宋_GB2312" w:cs="仿宋_GB2312"/>
          <w:i w:val="0"/>
          <w:iCs w:val="0"/>
          <w:caps w:val="0"/>
          <w:color w:val="auto"/>
          <w:spacing w:val="0"/>
          <w:kern w:val="0"/>
          <w:sz w:val="32"/>
          <w:szCs w:val="32"/>
          <w:shd w:val="clear" w:fill="FFFFFF"/>
          <w:lang w:val="en-US" w:eastAsia="zh-CN" w:bidi="ar-SA"/>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SA"/>
        </w:rPr>
        <w:t>局党组书记、局长历来重视法治政府建设工作，认真履行推进法治建设第一责任人职责</w:t>
      </w:r>
      <w:r>
        <w:t>。</w:t>
      </w:r>
      <w:r>
        <w:rPr>
          <w:rFonts w:hint="eastAsia" w:ascii="仿宋_GB2312" w:hAnsi="微软雅黑" w:eastAsia="仿宋_GB2312" w:cs="仿宋_GB2312"/>
          <w:i w:val="0"/>
          <w:iCs w:val="0"/>
          <w:caps w:val="0"/>
          <w:color w:val="auto"/>
          <w:spacing w:val="0"/>
          <w:kern w:val="0"/>
          <w:sz w:val="32"/>
          <w:szCs w:val="32"/>
          <w:shd w:val="clear" w:fill="FFFFFF"/>
          <w:lang w:val="en-US" w:eastAsia="zh-CN" w:bidi="ar-SA"/>
        </w:rPr>
        <w:t>坚持习近平法治思想为指引，坚决贯彻落实区委区政府决策部署，将建设法治政府摆在全局工作的重要位置，统筹谋划法治建设与农业农村领域业务有效衔接,将法治建设工作与日常工作开展同部署、同推进。</w:t>
      </w:r>
    </w:p>
    <w:p w14:paraId="6FAFA9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仿宋_GB2312" w:hAnsi="微软雅黑" w:eastAsia="仿宋_GB2312" w:cs="仿宋_GB2312"/>
          <w:i w:val="0"/>
          <w:iCs w:val="0"/>
          <w:caps w:val="0"/>
          <w:color w:val="auto"/>
          <w:spacing w:val="0"/>
          <w:kern w:val="0"/>
          <w:sz w:val="32"/>
          <w:szCs w:val="32"/>
          <w:shd w:val="clear" w:fill="FFFFFF"/>
          <w:lang w:val="en-US" w:eastAsia="zh-CN" w:bidi="ar-SA"/>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SA"/>
        </w:rPr>
        <w:t>主要领导能够牢固树立法治思想，强化法治理念，突出依法行政，能够运用法治思维解决工作实际问题，推进农业农村领域法治建设工作再上新台阶。经常过问法治建设工作进展情况，并在人员、资金、车辆上优先安排。从而，使我局法治建设各项工作顺利开展。</w:t>
      </w:r>
    </w:p>
    <w:p w14:paraId="44D795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（三）健全依法行政组织领导机制</w:t>
      </w:r>
    </w:p>
    <w:p w14:paraId="5D040B2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right="0" w:rightChars="0" w:firstLine="640" w:firstLineChars="200"/>
        <w:textAlignment w:val="top"/>
        <w:rPr>
          <w:rFonts w:hint="default" w:ascii="仿宋" w:hAnsi="仿宋" w:eastAsia="仿宋" w:cs="仿宋"/>
          <w:kern w:val="2"/>
          <w:sz w:val="32"/>
          <w:szCs w:val="22"/>
          <w:lang w:val="en-US" w:eastAsia="zh-CN" w:bidi="ar-SA"/>
        </w:rPr>
      </w:pPr>
      <w:r>
        <w:rPr>
          <w:rFonts w:hint="eastAsia" w:ascii="仿宋" w:hAnsi="仿宋" w:eastAsia="仿宋" w:cs="仿宋"/>
          <w:kern w:val="2"/>
          <w:sz w:val="32"/>
          <w:szCs w:val="22"/>
          <w:lang w:val="en-US" w:eastAsia="zh-CN" w:bidi="ar-SA"/>
        </w:rPr>
        <w:t>我局高度重视依法行政工作，成立以局长为组长，分管领导为副组长的法治政府建设领导小组，全面加强对依法行政工作的组织领导。局领导班子多次召开会议，研究法治建设重点任务，落实全区“三农”各项工作，自觉运用法治思维和法治方式谋划工作、推动发展能力，不断提升依法行政水平，为全区农业农村各项事业持续健康发展创造良好的法治环境。同时，局内设法规和政务服务科，有工作人员2名，具体负责法治政府建设日常工作的组织协调与落实。确保我局法治政府建设工作顺利运转和专人专职专责的落实。</w:t>
      </w:r>
    </w:p>
    <w:p w14:paraId="643BFC51">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val="0"/>
          <w:kern w:val="2"/>
          <w:sz w:val="32"/>
          <w:szCs w:val="24"/>
          <w:lang w:val="en-US" w:eastAsia="zh-CN" w:bidi="ar-SA"/>
        </w:rPr>
      </w:pPr>
      <w:r>
        <w:rPr>
          <w:rFonts w:hint="eastAsia" w:ascii="楷体" w:hAnsi="楷体" w:eastAsia="楷体" w:cs="楷体"/>
          <w:b/>
          <w:bCs w:val="0"/>
          <w:kern w:val="2"/>
          <w:sz w:val="32"/>
          <w:szCs w:val="24"/>
          <w:lang w:val="en-US" w:eastAsia="zh-CN" w:bidi="ar-SA"/>
        </w:rPr>
        <w:t>（四）积极推行行政执法三项制度</w:t>
      </w:r>
    </w:p>
    <w:p w14:paraId="7AF82A6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b w:val="0"/>
          <w:bCs w:val="0"/>
          <w:sz w:val="32"/>
          <w:szCs w:val="32"/>
          <w:lang w:eastAsia="zh-CN"/>
        </w:rPr>
        <w:t>重点推行行政执法公示制度，要求</w:t>
      </w:r>
      <w:r>
        <w:rPr>
          <w:rFonts w:hint="eastAsia" w:ascii="仿宋" w:hAnsi="仿宋" w:eastAsia="仿宋" w:cs="仿宋"/>
          <w:color w:val="000000"/>
          <w:sz w:val="32"/>
          <w:szCs w:val="32"/>
          <w:shd w:val="clear" w:color="auto" w:fill="FFFFFF"/>
        </w:rPr>
        <w:t>有审批权限的科室新产生的行政许可自作出决定之日起7个工作日内，报送法规和政务服务科</w:t>
      </w:r>
      <w:r>
        <w:rPr>
          <w:rFonts w:hint="eastAsia" w:ascii="仿宋" w:hAnsi="仿宋" w:eastAsia="仿宋" w:cs="仿宋"/>
          <w:color w:val="000000"/>
          <w:sz w:val="32"/>
          <w:szCs w:val="32"/>
          <w:shd w:val="clear" w:color="auto" w:fill="FFFFFF"/>
          <w:lang w:eastAsia="zh-CN"/>
        </w:rPr>
        <w:t>，统一</w:t>
      </w:r>
      <w:r>
        <w:rPr>
          <w:rFonts w:hint="eastAsia" w:ascii="仿宋" w:hAnsi="仿宋" w:eastAsia="仿宋" w:cs="仿宋"/>
          <w:color w:val="000000"/>
          <w:sz w:val="32"/>
          <w:szCs w:val="32"/>
          <w:shd w:val="clear" w:color="auto" w:fill="FFFFFF"/>
        </w:rPr>
        <w:t>登录三门峡市公共信用信息平台报送系统，填报“双公示”信息，同步报送陕州区人民政府门户网站进行公示。</w:t>
      </w:r>
      <w:r>
        <w:rPr>
          <w:rFonts w:hint="eastAsia" w:ascii="仿宋" w:hAnsi="仿宋" w:eastAsia="仿宋" w:cs="仿宋"/>
          <w:sz w:val="32"/>
          <w:szCs w:val="32"/>
          <w:lang w:val="en-US" w:eastAsia="zh-CN"/>
        </w:rPr>
        <w:t>建立“周四定期统计填报”工作机制，保障数据信息及时更新。2025年</w:t>
      </w:r>
      <w:r>
        <w:rPr>
          <w:rFonts w:hint="eastAsia" w:ascii="仿宋" w:hAnsi="仿宋" w:eastAsia="仿宋" w:cs="仿宋"/>
          <w:sz w:val="32"/>
          <w:szCs w:val="32"/>
          <w:u w:val="none"/>
          <w:lang w:val="en-US" w:eastAsia="zh-CN"/>
        </w:rPr>
        <w:t>，累计归集共享各类信用信息数据68098条，涵盖行政许可601条、行政给付65816条、新型农业经营主体补贴信息716条、保险信息353条、自然人信用承诺504条等多个类别，为全区社会信用体系建设提供了坚实的数据支撑。</w:t>
      </w:r>
    </w:p>
    <w:p w14:paraId="5D9934E6">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val="0"/>
          <w:kern w:val="2"/>
          <w:sz w:val="32"/>
          <w:szCs w:val="24"/>
          <w:lang w:val="en-US" w:eastAsia="zh-CN" w:bidi="ar-SA"/>
        </w:rPr>
      </w:pPr>
      <w:r>
        <w:rPr>
          <w:rFonts w:hint="eastAsia" w:ascii="楷体" w:hAnsi="楷体" w:eastAsia="楷体" w:cs="楷体"/>
          <w:b/>
          <w:bCs w:val="0"/>
          <w:kern w:val="2"/>
          <w:sz w:val="32"/>
          <w:szCs w:val="24"/>
          <w:lang w:val="en-US" w:eastAsia="zh-CN" w:bidi="ar-SA"/>
        </w:rPr>
        <w:t>（五）强化行政执法的制约监督</w:t>
      </w:r>
    </w:p>
    <w:p w14:paraId="7CF80A12">
      <w:pPr>
        <w:keepNext w:val="0"/>
        <w:keepLines w:val="0"/>
        <w:pageBreakBefore w:val="0"/>
        <w:kinsoku/>
        <w:overflowPunct/>
        <w:topLinePunct w:val="0"/>
        <w:autoSpaceDE/>
        <w:autoSpaceDN/>
        <w:bidi w:val="0"/>
        <w:adjustRightInd/>
        <w:snapToGrid/>
        <w:spacing w:line="600" w:lineRule="exact"/>
        <w:ind w:firstLine="643" w:firstLineChars="200"/>
        <w:textAlignment w:val="auto"/>
        <w:rPr>
          <w:rFonts w:hint="default" w:ascii="仿宋_GB2312" w:hAnsi="微软雅黑" w:eastAsia="仿宋_GB2312" w:cs="仿宋_GB2312"/>
          <w:b/>
          <w:bCs/>
          <w:i w:val="0"/>
          <w:iCs w:val="0"/>
          <w:caps w:val="0"/>
          <w:color w:val="000000"/>
          <w:spacing w:val="0"/>
          <w:kern w:val="0"/>
          <w:sz w:val="32"/>
          <w:szCs w:val="32"/>
          <w:shd w:val="clear" w:fill="FFFFFF"/>
          <w:lang w:val="en-US" w:eastAsia="zh-CN" w:bidi="ar-SA"/>
        </w:rPr>
      </w:pPr>
      <w:r>
        <w:rPr>
          <w:rFonts w:hint="eastAsia"/>
          <w:b/>
          <w:bCs/>
          <w:color w:val="000000"/>
          <w:sz w:val="32"/>
          <w:szCs w:val="32"/>
          <w:lang w:val="en-US" w:eastAsia="zh-CN"/>
        </w:rPr>
        <w:t>一</w:t>
      </w:r>
      <w:r>
        <w:rPr>
          <w:rFonts w:hint="eastAsia" w:ascii="仿宋_GB2312" w:eastAsia="仿宋_GB2312"/>
          <w:b/>
          <w:bCs/>
          <w:color w:val="000000"/>
          <w:sz w:val="32"/>
          <w:szCs w:val="32"/>
          <w:lang w:val="en-US" w:eastAsia="zh-CN"/>
        </w:rPr>
        <w:t>是</w:t>
      </w: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t>开展行政许可回访</w:t>
      </w:r>
    </w:p>
    <w:p w14:paraId="70E45B36">
      <w:pPr>
        <w:numPr>
          <w:ilvl w:val="0"/>
          <w:numId w:val="0"/>
        </w:numPr>
        <w:ind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为提升法治政府</w:t>
      </w:r>
      <w:r>
        <w:rPr>
          <w:rFonts w:hint="eastAsia" w:ascii="仿宋" w:hAnsi="仿宋" w:eastAsia="仿宋" w:cs="仿宋"/>
          <w:sz w:val="32"/>
          <w:szCs w:val="32"/>
          <w:lang w:val="en-US" w:eastAsia="zh-CN"/>
        </w:rPr>
        <w:t>建设</w:t>
      </w:r>
      <w:r>
        <w:rPr>
          <w:rFonts w:hint="eastAsia" w:ascii="仿宋" w:hAnsi="仿宋" w:eastAsia="仿宋" w:cs="仿宋"/>
          <w:sz w:val="32"/>
          <w:szCs w:val="32"/>
        </w:rPr>
        <w:t>工作的满意度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精准掌握市场主体需求，提升服务针对性。对2024年以来在我局办理过政务服务事项的市场主体开展专项走访，通过电话沟通、现场走访等形式开展回访</w:t>
      </w:r>
      <w:r>
        <w:rPr>
          <w:rFonts w:hint="eastAsia" w:ascii="仿宋" w:hAnsi="仿宋" w:eastAsia="仿宋" w:cs="仿宋"/>
          <w:sz w:val="32"/>
          <w:szCs w:val="32"/>
          <w:u w:val="none"/>
          <w:lang w:val="en-US" w:eastAsia="zh-CN"/>
        </w:rPr>
        <w:t>113</w:t>
      </w:r>
      <w:r>
        <w:rPr>
          <w:rFonts w:hint="eastAsia" w:ascii="仿宋" w:hAnsi="仿宋" w:eastAsia="仿宋" w:cs="仿宋"/>
          <w:sz w:val="32"/>
          <w:szCs w:val="32"/>
          <w:lang w:val="en-US" w:eastAsia="zh-CN"/>
        </w:rPr>
        <w:t>人次，主动</w:t>
      </w:r>
      <w:r>
        <w:rPr>
          <w:rFonts w:hint="eastAsia" w:ascii="仿宋" w:hAnsi="仿宋" w:eastAsia="仿宋" w:cs="仿宋"/>
          <w:sz w:val="32"/>
          <w:szCs w:val="32"/>
        </w:rPr>
        <w:t>了解</w:t>
      </w:r>
      <w:r>
        <w:rPr>
          <w:rFonts w:hint="eastAsia" w:ascii="仿宋" w:hAnsi="仿宋" w:eastAsia="仿宋" w:cs="仿宋"/>
          <w:sz w:val="32"/>
          <w:szCs w:val="32"/>
          <w:lang w:val="en-US" w:eastAsia="zh-CN"/>
        </w:rPr>
        <w:t>企业</w:t>
      </w:r>
      <w:r>
        <w:rPr>
          <w:rFonts w:hint="eastAsia" w:ascii="仿宋" w:hAnsi="仿宋" w:eastAsia="仿宋" w:cs="仿宋"/>
          <w:sz w:val="32"/>
          <w:szCs w:val="32"/>
        </w:rPr>
        <w:t>在</w:t>
      </w:r>
      <w:r>
        <w:rPr>
          <w:rFonts w:hint="eastAsia" w:ascii="仿宋" w:hAnsi="仿宋" w:eastAsia="仿宋" w:cs="仿宋"/>
          <w:sz w:val="32"/>
          <w:szCs w:val="32"/>
          <w:lang w:val="en-US" w:eastAsia="zh-CN"/>
        </w:rPr>
        <w:t>办件过程</w:t>
      </w:r>
      <w:r>
        <w:rPr>
          <w:rFonts w:hint="eastAsia" w:ascii="仿宋" w:hAnsi="仿宋" w:eastAsia="仿宋" w:cs="仿宋"/>
          <w:sz w:val="32"/>
          <w:szCs w:val="32"/>
        </w:rPr>
        <w:t>中遇到的</w:t>
      </w:r>
      <w:r>
        <w:rPr>
          <w:rFonts w:hint="eastAsia" w:ascii="仿宋" w:hAnsi="仿宋" w:eastAsia="仿宋" w:cs="仿宋"/>
          <w:sz w:val="32"/>
          <w:szCs w:val="32"/>
          <w:lang w:val="en-US" w:eastAsia="zh-CN"/>
        </w:rPr>
        <w:t>新情况、</w:t>
      </w:r>
      <w:r>
        <w:rPr>
          <w:rFonts w:hint="eastAsia" w:ascii="仿宋" w:hAnsi="仿宋" w:eastAsia="仿宋" w:cs="仿宋"/>
          <w:sz w:val="32"/>
          <w:szCs w:val="32"/>
        </w:rPr>
        <w:t>新问题，</w:t>
      </w:r>
      <w:r>
        <w:rPr>
          <w:rFonts w:hint="eastAsia" w:ascii="仿宋" w:hAnsi="仿宋" w:eastAsia="仿宋" w:cs="仿宋"/>
          <w:sz w:val="32"/>
          <w:szCs w:val="32"/>
          <w:lang w:val="en-US" w:eastAsia="zh-CN"/>
        </w:rPr>
        <w:t>收集其对政务服务效能及我区营商环境的意见建议，</w:t>
      </w:r>
      <w:r>
        <w:rPr>
          <w:rFonts w:hint="eastAsia" w:ascii="仿宋" w:hAnsi="仿宋" w:eastAsia="仿宋" w:cs="仿宋"/>
          <w:sz w:val="32"/>
          <w:szCs w:val="32"/>
        </w:rPr>
        <w:t>力所能及地为被回访人排忧解难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增强企业的获得感和满意度。  </w:t>
      </w:r>
    </w:p>
    <w:p w14:paraId="143466BD">
      <w:pPr>
        <w:keepNext w:val="0"/>
        <w:keepLines w:val="0"/>
        <w:pageBreakBefore w:val="0"/>
        <w:kinsoku/>
        <w:overflowPunct/>
        <w:topLinePunct w:val="0"/>
        <w:autoSpaceDE/>
        <w:autoSpaceDN/>
        <w:bidi w:val="0"/>
        <w:adjustRightInd/>
        <w:snapToGrid/>
        <w:spacing w:line="600" w:lineRule="exact"/>
        <w:ind w:firstLine="643" w:firstLineChars="200"/>
        <w:textAlignment w:val="auto"/>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t>二是组织行政审批案卷评查</w:t>
      </w:r>
    </w:p>
    <w:p w14:paraId="328FE07D">
      <w:pPr>
        <w:keepNext w:val="0"/>
        <w:keepLines w:val="0"/>
        <w:pageBreakBefore w:val="0"/>
        <w:kinsoku/>
        <w:overflowPunct/>
        <w:topLinePunct w:val="0"/>
        <w:autoSpaceDE/>
        <w:autoSpaceDN/>
        <w:bidi w:val="0"/>
        <w:adjustRightInd/>
        <w:snapToGrid/>
        <w:spacing w:line="600" w:lineRule="exact"/>
        <w:ind w:firstLine="672" w:firstLineChars="200"/>
        <w:textAlignment w:val="auto"/>
        <w:rPr>
          <w:rFonts w:hint="default" w:ascii="华文仿宋" w:hAnsi="华文仿宋" w:eastAsia="华文仿宋" w:cs="华文仿宋"/>
          <w:b w:val="0"/>
          <w:bCs w:val="0"/>
          <w:i w:val="0"/>
          <w:iCs w:val="0"/>
          <w:caps w:val="0"/>
          <w:color w:val="auto"/>
          <w:spacing w:val="8"/>
          <w:kern w:val="0"/>
          <w:sz w:val="32"/>
          <w:szCs w:val="32"/>
          <w:shd w:val="clear" w:fill="FFFFFF"/>
          <w:lang w:val="en-US" w:eastAsia="zh-CN" w:bidi="ar"/>
        </w:rPr>
      </w:pPr>
      <w:r>
        <w:rPr>
          <w:rFonts w:hint="eastAsia" w:ascii="华文仿宋" w:hAnsi="华文仿宋" w:eastAsia="华文仿宋" w:cs="华文仿宋"/>
          <w:b w:val="0"/>
          <w:bCs w:val="0"/>
          <w:i w:val="0"/>
          <w:iCs w:val="0"/>
          <w:caps w:val="0"/>
          <w:color w:val="auto"/>
          <w:spacing w:val="8"/>
          <w:kern w:val="0"/>
          <w:sz w:val="32"/>
          <w:szCs w:val="32"/>
          <w:shd w:val="clear" w:fill="FFFFFF"/>
          <w:lang w:val="en-US" w:eastAsia="zh-CN" w:bidi="ar"/>
        </w:rPr>
        <w:t>为进一步规范行政审批行为，着力推进法治化营商环境建设。根据区行政审批和政务信息管理局《关于开展2025年行政审批案卷评查工作的通知》的统一部署，第一时间将文件精神通知到各相关科室，对照文件内容和要求，积极组织4个抽查案卷资料参与全区评查活动，积极稳妥推进此项活动开展。</w:t>
      </w:r>
    </w:p>
    <w:p w14:paraId="0EC78E32">
      <w:pPr>
        <w:keepNext w:val="0"/>
        <w:keepLines w:val="0"/>
        <w:pageBreakBefore w:val="0"/>
        <w:kinsoku/>
        <w:overflowPunct/>
        <w:topLinePunct w:val="0"/>
        <w:autoSpaceDE/>
        <w:autoSpaceDN/>
        <w:bidi w:val="0"/>
        <w:adjustRightInd/>
        <w:snapToGrid/>
        <w:spacing w:line="600" w:lineRule="exact"/>
        <w:ind w:firstLine="643" w:firstLineChars="200"/>
        <w:textAlignment w:val="auto"/>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t>三是深化政务信息公开</w:t>
      </w:r>
    </w:p>
    <w:p w14:paraId="01E0155B">
      <w:pPr>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 w:hAnsi="仿宋" w:eastAsia="仿宋" w:cs="仿宋"/>
          <w:kern w:val="2"/>
          <w:sz w:val="32"/>
          <w:szCs w:val="24"/>
          <w:lang w:val="en-US" w:eastAsia="zh-CN" w:bidi="ar-SA"/>
        </w:rPr>
        <w:t>认真落实政府信息公开制度，积极主动依法依规做好各项信息公开，提高政务服务规范化、透明化管理水平。在《陕州区人民政府网》中开设陕州区农业农村局门户网，主动公开公示公告、惠农政策等信息。截止目前，</w:t>
      </w:r>
      <w:r>
        <w:rPr>
          <w:rFonts w:hint="eastAsia" w:ascii="仿宋_GB2312" w:hAnsi="仿宋_GB2312" w:eastAsia="仿宋_GB2312" w:cs="仿宋_GB2312"/>
          <w:b w:val="0"/>
          <w:bCs w:val="0"/>
          <w:color w:val="auto"/>
          <w:kern w:val="2"/>
          <w:sz w:val="32"/>
          <w:szCs w:val="32"/>
          <w:lang w:val="en-US" w:eastAsia="zh-CN" w:bidi="ar-SA"/>
        </w:rPr>
        <w:t>通过政务公开平台，累计公开</w:t>
      </w:r>
      <w:r>
        <w:rPr>
          <w:rFonts w:hint="eastAsia" w:ascii="仿宋_GB2312" w:hAnsi="仿宋_GB2312" w:eastAsia="仿宋_GB2312" w:cs="仿宋_GB2312"/>
          <w:b w:val="0"/>
          <w:bCs w:val="0"/>
          <w:color w:val="auto"/>
          <w:kern w:val="2"/>
          <w:sz w:val="32"/>
          <w:szCs w:val="32"/>
          <w:u w:val="none"/>
          <w:lang w:val="en-US" w:eastAsia="zh-CN" w:bidi="ar-SA"/>
        </w:rPr>
        <w:t>223条</w:t>
      </w:r>
      <w:r>
        <w:rPr>
          <w:rFonts w:hint="eastAsia" w:ascii="仿宋_GB2312" w:hAnsi="仿宋_GB2312" w:eastAsia="仿宋_GB2312" w:cs="仿宋_GB2312"/>
          <w:b w:val="0"/>
          <w:bCs w:val="0"/>
          <w:color w:val="auto"/>
          <w:kern w:val="2"/>
          <w:sz w:val="32"/>
          <w:szCs w:val="32"/>
          <w:lang w:val="en-US" w:eastAsia="zh-CN" w:bidi="ar-SA"/>
        </w:rPr>
        <w:t>政府信息，接受社会各方监督。</w:t>
      </w:r>
    </w:p>
    <w:p w14:paraId="7B757A5C">
      <w:pPr>
        <w:numPr>
          <w:ilvl w:val="0"/>
          <w:numId w:val="0"/>
        </w:numPr>
        <w:ind w:firstLine="643" w:firstLineChars="200"/>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t>（六）着力规范涉企行政执法行为</w:t>
      </w:r>
    </w:p>
    <w:p w14:paraId="4ED11B3C">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微软雅黑" w:eastAsia="仿宋_GB2312" w:cs="仿宋_GB2312"/>
          <w:i w:val="0"/>
          <w:iCs w:val="0"/>
          <w:caps w:val="0"/>
          <w:color w:val="000000"/>
          <w:spacing w:val="0"/>
          <w:kern w:val="0"/>
          <w:sz w:val="32"/>
          <w:szCs w:val="32"/>
          <w:shd w:val="clear" w:fill="FFFFFF"/>
          <w:lang w:val="en-US" w:eastAsia="zh-CN" w:bidi="ar-SA"/>
        </w:rPr>
      </w:pPr>
      <w:r>
        <w:rPr>
          <w:rFonts w:hint="eastAsia" w:ascii="仿宋_GB2312" w:hAnsi="微软雅黑" w:eastAsia="仿宋_GB2312" w:cs="仿宋_GB2312"/>
          <w:b w:val="0"/>
          <w:bCs w:val="0"/>
          <w:i w:val="0"/>
          <w:iCs w:val="0"/>
          <w:caps w:val="0"/>
          <w:color w:val="000000"/>
          <w:spacing w:val="0"/>
          <w:kern w:val="0"/>
          <w:sz w:val="32"/>
          <w:szCs w:val="32"/>
          <w:shd w:val="clear" w:fill="FFFFFF"/>
          <w:lang w:val="en-US" w:eastAsia="zh-CN" w:bidi="ar-SA"/>
        </w:rPr>
        <w:t>结合我局实际，制定了《</w:t>
      </w:r>
      <w:r>
        <w:rPr>
          <w:rFonts w:hint="eastAsia" w:ascii="仿宋_GB2312" w:hAnsi="微软雅黑" w:eastAsia="仿宋_GB2312" w:cs="仿宋_GB2312"/>
          <w:i w:val="0"/>
          <w:iCs w:val="0"/>
          <w:caps w:val="0"/>
          <w:color w:val="000000"/>
          <w:spacing w:val="0"/>
          <w:kern w:val="0"/>
          <w:sz w:val="32"/>
          <w:szCs w:val="32"/>
          <w:shd w:val="clear" w:fill="FFFFFF"/>
          <w:lang w:val="en-US" w:eastAsia="zh-CN" w:bidi="ar-SA"/>
        </w:rPr>
        <w:t>陕州区农业农村局规范涉企行政执法推进群众身边具体实事专项行动实施方案》，召开了动员部署会、百日集中整治行动推进会，将思想统一到专项行动中来，并</w:t>
      </w:r>
      <w:r>
        <w:rPr>
          <w:rFonts w:hint="eastAsia" w:ascii="仿宋_GB2312" w:hAnsi="微软雅黑" w:eastAsia="仿宋_GB2312" w:cs="仿宋_GB2312"/>
          <w:b w:val="0"/>
          <w:bCs w:val="0"/>
          <w:i w:val="0"/>
          <w:iCs w:val="0"/>
          <w:caps w:val="0"/>
          <w:color w:val="000000"/>
          <w:spacing w:val="0"/>
          <w:kern w:val="0"/>
          <w:sz w:val="32"/>
          <w:szCs w:val="32"/>
          <w:shd w:val="clear" w:fill="FFFFFF"/>
          <w:lang w:val="en-US" w:eastAsia="zh-CN" w:bidi="ar-SA"/>
        </w:rPr>
        <w:t>组织相关科室开展自查自纠，有效规范了涉企行政执法行为，</w:t>
      </w:r>
      <w:r>
        <w:rPr>
          <w:rFonts w:hint="eastAsia" w:ascii="仿宋_GB2312" w:hAnsi="微软雅黑" w:eastAsia="仿宋_GB2312" w:cs="仿宋_GB2312"/>
          <w:i w:val="0"/>
          <w:iCs w:val="0"/>
          <w:caps w:val="0"/>
          <w:color w:val="000000"/>
          <w:spacing w:val="0"/>
          <w:kern w:val="0"/>
          <w:sz w:val="32"/>
          <w:szCs w:val="32"/>
          <w:shd w:val="clear" w:fill="FFFFFF"/>
          <w:lang w:val="en-US" w:eastAsia="zh-CN" w:bidi="ar-SA"/>
        </w:rPr>
        <w:t>切实维护了各类市场主体的合法权益，保障了专项行动的有序推进。</w:t>
      </w:r>
    </w:p>
    <w:p w14:paraId="5217F32E">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(七)</w:t>
      </w:r>
      <w:r>
        <w:rPr>
          <w:rFonts w:hint="eastAsia" w:ascii="仿宋" w:hAnsi="仿宋" w:eastAsia="仿宋" w:cs="仿宋"/>
          <w:b/>
          <w:bCs/>
          <w:sz w:val="32"/>
          <w:szCs w:val="32"/>
          <w:lang w:val="en-US" w:eastAsia="zh-CN"/>
        </w:rPr>
        <w:t>广泛开展普法宣传教育</w:t>
      </w:r>
    </w:p>
    <w:p w14:paraId="3D6642B2">
      <w:pPr>
        <w:keepNext w:val="0"/>
        <w:keepLines w:val="0"/>
        <w:pageBreakBefore w:val="0"/>
        <w:kinsoku/>
        <w:wordWrap/>
        <w:overflowPunct/>
        <w:topLinePunct w:val="0"/>
        <w:autoSpaceDE/>
        <w:autoSpaceDN/>
        <w:bidi w:val="0"/>
        <w:adjustRightInd/>
        <w:snapToGrid/>
        <w:spacing w:line="360" w:lineRule="auto"/>
        <w:ind w:firstLine="672" w:firstLineChars="200"/>
        <w:jc w:val="both"/>
        <w:textAlignment w:val="auto"/>
        <w:rPr>
          <w:rFonts w:hint="eastAsia" w:ascii="仿宋" w:hAnsi="仿宋" w:eastAsia="仿宋" w:cs="仿宋"/>
          <w:b w:val="0"/>
          <w:bCs w:val="0"/>
          <w:i w:val="0"/>
          <w:iCs w:val="0"/>
          <w:caps w:val="0"/>
          <w:color w:val="auto"/>
          <w:spacing w:val="8"/>
          <w:kern w:val="0"/>
          <w:sz w:val="32"/>
          <w:szCs w:val="32"/>
          <w:shd w:val="clear" w:fill="FFFFFF"/>
          <w:lang w:val="en-US" w:eastAsia="zh-CN" w:bidi="ar"/>
        </w:rPr>
      </w:pPr>
      <w:r>
        <w:rPr>
          <w:rFonts w:hint="eastAsia" w:ascii="仿宋" w:hAnsi="仿宋" w:eastAsia="仿宋" w:cs="仿宋"/>
          <w:b w:val="0"/>
          <w:bCs w:val="0"/>
          <w:i w:val="0"/>
          <w:iCs w:val="0"/>
          <w:caps w:val="0"/>
          <w:color w:val="auto"/>
          <w:spacing w:val="8"/>
          <w:kern w:val="0"/>
          <w:sz w:val="32"/>
          <w:szCs w:val="32"/>
          <w:shd w:val="clear" w:fill="FFFFFF"/>
          <w:lang w:val="en-US" w:eastAsia="zh-CN" w:bidi="ar"/>
        </w:rPr>
        <w:t>制定了《2025年陕州区农业农村局法治宣传教育工作要点》，为全年普法工作提供指引。同时，充分利用元宵节、“3.15”消费者权益日、放心农资下乡进村、6.14信用记录关爱日等重要时间节点，开展农产品质量安全法、种子法、农药管理条例、畜牧法等涉农法律法规宣传10余次，宣挂横幅10条，电子屏宣传标语20余条，发放宣传资料3000余份，有效增强了干部群众的法治观念及依法维权意识。</w:t>
      </w:r>
    </w:p>
    <w:p w14:paraId="0FC6282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sz w:val="32"/>
          <w:lang w:eastAsia="zh-CN"/>
        </w:rPr>
      </w:pPr>
      <w:r>
        <w:rPr>
          <w:rFonts w:hint="eastAsia" w:ascii="黑体" w:hAnsi="黑体" w:eastAsia="黑体" w:cs="黑体"/>
          <w:b w:val="0"/>
          <w:bCs/>
          <w:sz w:val="32"/>
          <w:lang w:eastAsia="zh-CN"/>
        </w:rPr>
        <w:t>二、</w:t>
      </w:r>
      <w:r>
        <w:rPr>
          <w:rFonts w:hint="eastAsia" w:ascii="黑体" w:hAnsi="黑体" w:eastAsia="黑体" w:cs="黑体"/>
          <w:b w:val="0"/>
          <w:bCs/>
          <w:sz w:val="32"/>
          <w:lang w:val="en-US" w:eastAsia="zh-CN"/>
        </w:rPr>
        <w:t>下步</w:t>
      </w:r>
      <w:r>
        <w:rPr>
          <w:rFonts w:hint="eastAsia" w:ascii="黑体" w:hAnsi="黑体" w:eastAsia="黑体" w:cs="黑体"/>
          <w:b w:val="0"/>
          <w:bCs/>
          <w:sz w:val="32"/>
          <w:lang w:eastAsia="zh-CN"/>
        </w:rPr>
        <w:t>工作计划</w:t>
      </w:r>
    </w:p>
    <w:p w14:paraId="5C01E979">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1.加强学习，提升法治理念。</w:t>
      </w:r>
      <w:r>
        <w:rPr>
          <w:rFonts w:hint="eastAsia" w:ascii="仿宋" w:hAnsi="仿宋" w:eastAsia="仿宋" w:cs="仿宋"/>
          <w:kern w:val="2"/>
          <w:sz w:val="32"/>
          <w:szCs w:val="32"/>
          <w:lang w:val="en-US" w:eastAsia="zh-CN" w:bidi="ar-SA"/>
        </w:rPr>
        <w:t>一是学习党的二十大会议精神，融会贯通全面依法治国理念;二是加强农业法律、法规、规章、规范性文件学习;三是积极参加各级部门组织的法治培训，从而使干部队伍素质和水平进一步提高。</w:t>
      </w:r>
    </w:p>
    <w:p w14:paraId="3AC45D3F">
      <w:pPr>
        <w:pStyle w:val="4"/>
        <w:shd w:val="clear" w:color="auto" w:fill="FFFFFF"/>
        <w:spacing w:before="0" w:beforeAutospacing="0" w:after="0" w:afterAutospacing="0" w:line="560" w:lineRule="exact"/>
        <w:ind w:firstLine="643" w:firstLineChars="200"/>
        <w:rPr>
          <w:rFonts w:ascii="仿宋" w:hAnsi="仿宋" w:eastAsia="仿宋" w:cs="仿宋"/>
          <w:color w:val="333333"/>
          <w:sz w:val="32"/>
          <w:szCs w:val="32"/>
        </w:rPr>
      </w:pPr>
      <w:r>
        <w:rPr>
          <w:rFonts w:hint="eastAsia" w:ascii="仿宋" w:hAnsi="仿宋" w:eastAsia="仿宋" w:cs="仿宋"/>
          <w:b/>
          <w:bCs/>
          <w:color w:val="333333"/>
          <w:sz w:val="32"/>
          <w:szCs w:val="32"/>
          <w:lang w:val="en-US" w:eastAsia="zh-CN"/>
        </w:rPr>
        <w:t>2</w:t>
      </w:r>
      <w:r>
        <w:rPr>
          <w:rFonts w:hint="eastAsia" w:ascii="仿宋" w:hAnsi="仿宋" w:eastAsia="仿宋" w:cs="仿宋"/>
          <w:b/>
          <w:bCs/>
          <w:color w:val="333333"/>
          <w:sz w:val="32"/>
          <w:szCs w:val="32"/>
        </w:rPr>
        <w:t>.多措并举，深入开展</w:t>
      </w:r>
      <w:r>
        <w:rPr>
          <w:rFonts w:hint="eastAsia" w:ascii="仿宋" w:hAnsi="仿宋" w:eastAsia="仿宋" w:cs="仿宋"/>
          <w:b/>
          <w:bCs/>
          <w:color w:val="333333"/>
          <w:sz w:val="32"/>
          <w:szCs w:val="32"/>
          <w:lang w:eastAsia="zh-CN"/>
        </w:rPr>
        <w:t>普法</w:t>
      </w:r>
      <w:r>
        <w:rPr>
          <w:rFonts w:hint="eastAsia" w:ascii="仿宋" w:hAnsi="仿宋" w:eastAsia="仿宋" w:cs="仿宋"/>
          <w:b/>
          <w:bCs/>
          <w:color w:val="333333"/>
          <w:sz w:val="32"/>
          <w:szCs w:val="32"/>
        </w:rPr>
        <w:t>宣传</w:t>
      </w:r>
      <w:r>
        <w:rPr>
          <w:rFonts w:hint="eastAsia" w:ascii="仿宋" w:hAnsi="仿宋" w:eastAsia="仿宋" w:cs="仿宋"/>
          <w:b/>
          <w:bCs/>
          <w:color w:val="333333"/>
          <w:sz w:val="32"/>
          <w:szCs w:val="32"/>
          <w:lang w:eastAsia="zh-CN"/>
        </w:rPr>
        <w:t>。</w:t>
      </w:r>
      <w:r>
        <w:rPr>
          <w:rFonts w:hint="eastAsia" w:ascii="仿宋" w:hAnsi="仿宋" w:eastAsia="仿宋" w:cs="仿宋"/>
          <w:color w:val="333333"/>
          <w:sz w:val="32"/>
          <w:szCs w:val="32"/>
        </w:rPr>
        <w:t>多措并举，创新利用新媒体、微视频等方式大力开展普法工作，加强宪法和</w:t>
      </w:r>
      <w:r>
        <w:rPr>
          <w:rFonts w:hint="eastAsia" w:ascii="仿宋" w:hAnsi="仿宋" w:eastAsia="仿宋" w:cs="仿宋"/>
          <w:color w:val="333333"/>
          <w:sz w:val="32"/>
          <w:szCs w:val="32"/>
          <w:lang w:eastAsia="zh-CN"/>
        </w:rPr>
        <w:t>涉农</w:t>
      </w:r>
      <w:r>
        <w:rPr>
          <w:rFonts w:hint="eastAsia" w:ascii="仿宋" w:hAnsi="仿宋" w:eastAsia="仿宋" w:cs="仿宋"/>
          <w:color w:val="333333"/>
          <w:sz w:val="32"/>
          <w:szCs w:val="32"/>
        </w:rPr>
        <w:t>法律</w:t>
      </w:r>
      <w:r>
        <w:rPr>
          <w:rFonts w:hint="eastAsia" w:ascii="仿宋" w:hAnsi="仿宋" w:eastAsia="仿宋" w:cs="仿宋"/>
          <w:color w:val="333333"/>
          <w:sz w:val="32"/>
          <w:szCs w:val="32"/>
          <w:lang w:eastAsia="zh-CN"/>
        </w:rPr>
        <w:t>法规</w:t>
      </w:r>
      <w:r>
        <w:rPr>
          <w:rFonts w:hint="eastAsia" w:ascii="仿宋" w:hAnsi="仿宋" w:eastAsia="仿宋" w:cs="仿宋"/>
          <w:color w:val="333333"/>
          <w:sz w:val="32"/>
          <w:szCs w:val="32"/>
        </w:rPr>
        <w:t>的宣传普及，提高全体干部职工和农民群众的法律意识和法治观念。</w:t>
      </w:r>
    </w:p>
    <w:p w14:paraId="73624364">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仿宋" w:hAnsi="仿宋" w:eastAsia="仿宋" w:cs="仿宋"/>
          <w:color w:val="000000"/>
          <w:kern w:val="2"/>
          <w:sz w:val="32"/>
          <w:szCs w:val="24"/>
          <w:lang w:val="en-US" w:eastAsia="zh-CN" w:bidi="ar-SA"/>
        </w:rPr>
      </w:pPr>
      <w:r>
        <w:rPr>
          <w:rFonts w:hint="eastAsia" w:ascii="仿宋" w:hAnsi="仿宋" w:eastAsia="仿宋" w:cs="仿宋"/>
          <w:b/>
          <w:bCs/>
          <w:color w:val="000000"/>
          <w:kern w:val="2"/>
          <w:sz w:val="32"/>
          <w:szCs w:val="24"/>
          <w:lang w:val="en-US" w:eastAsia="zh-CN" w:bidi="ar-SA"/>
        </w:rPr>
        <w:t>3.</w:t>
      </w:r>
      <w:r>
        <w:rPr>
          <w:rFonts w:ascii="仿宋" w:hAnsi="仿宋" w:eastAsia="仿宋" w:cs="仿宋"/>
          <w:b/>
          <w:bCs/>
          <w:color w:val="000000"/>
          <w:kern w:val="2"/>
          <w:sz w:val="32"/>
          <w:szCs w:val="24"/>
          <w:lang w:val="en-US" w:eastAsia="zh-CN" w:bidi="ar-SA"/>
        </w:rPr>
        <w:t>持续推进</w:t>
      </w:r>
      <w:r>
        <w:rPr>
          <w:rFonts w:hint="eastAsia" w:ascii="仿宋" w:hAnsi="仿宋" w:eastAsia="仿宋" w:cs="仿宋"/>
          <w:b/>
          <w:bCs/>
          <w:color w:val="000000"/>
          <w:kern w:val="2"/>
          <w:sz w:val="32"/>
          <w:szCs w:val="24"/>
          <w:lang w:val="en-US" w:eastAsia="zh-CN" w:bidi="ar-SA"/>
        </w:rPr>
        <w:t>，提升</w:t>
      </w:r>
      <w:r>
        <w:rPr>
          <w:rFonts w:ascii="仿宋" w:hAnsi="仿宋" w:eastAsia="仿宋" w:cs="仿宋"/>
          <w:b/>
          <w:bCs/>
          <w:color w:val="000000"/>
          <w:kern w:val="2"/>
          <w:sz w:val="32"/>
          <w:szCs w:val="24"/>
          <w:lang w:val="en-US" w:eastAsia="zh-CN" w:bidi="ar-SA"/>
        </w:rPr>
        <w:t>法治建设</w:t>
      </w:r>
      <w:r>
        <w:rPr>
          <w:rFonts w:hint="eastAsia" w:ascii="仿宋" w:hAnsi="仿宋" w:eastAsia="仿宋" w:cs="仿宋"/>
          <w:b/>
          <w:bCs/>
          <w:color w:val="000000"/>
          <w:kern w:val="2"/>
          <w:sz w:val="32"/>
          <w:szCs w:val="24"/>
          <w:lang w:val="en-US" w:eastAsia="zh-CN" w:bidi="ar-SA"/>
        </w:rPr>
        <w:t>水平</w:t>
      </w:r>
      <w:r>
        <w:rPr>
          <w:rFonts w:ascii="仿宋" w:hAnsi="仿宋" w:eastAsia="仿宋" w:cs="仿宋"/>
          <w:b/>
          <w:bCs/>
          <w:color w:val="000000"/>
          <w:kern w:val="2"/>
          <w:sz w:val="32"/>
          <w:szCs w:val="24"/>
          <w:lang w:val="en-US" w:eastAsia="zh-CN" w:bidi="ar-SA"/>
        </w:rPr>
        <w:t>。</w:t>
      </w:r>
      <w:r>
        <w:rPr>
          <w:rFonts w:ascii="仿宋" w:hAnsi="仿宋" w:eastAsia="仿宋" w:cs="仿宋"/>
          <w:color w:val="000000"/>
          <w:kern w:val="2"/>
          <w:sz w:val="32"/>
          <w:szCs w:val="24"/>
          <w:lang w:val="en-US" w:eastAsia="zh-CN" w:bidi="ar-SA"/>
        </w:rPr>
        <w:t>认真落实</w:t>
      </w:r>
      <w:r>
        <w:rPr>
          <w:rFonts w:hint="eastAsia" w:ascii="华文仿宋" w:hAnsi="华文仿宋" w:eastAsia="华文仿宋" w:cs="华文仿宋"/>
          <w:i w:val="0"/>
          <w:iCs w:val="0"/>
          <w:caps w:val="0"/>
          <w:color w:val="auto"/>
          <w:spacing w:val="8"/>
          <w:kern w:val="0"/>
          <w:sz w:val="32"/>
          <w:szCs w:val="32"/>
          <w:shd w:val="clear" w:fill="FFFFFF"/>
          <w:lang w:val="en-US" w:eastAsia="zh-CN" w:bidi="ar"/>
        </w:rPr>
        <w:t>《法治政府建设工作要点》</w:t>
      </w:r>
      <w:r>
        <w:rPr>
          <w:rFonts w:ascii="仿宋" w:hAnsi="仿宋" w:eastAsia="仿宋" w:cs="仿宋"/>
          <w:color w:val="000000"/>
          <w:kern w:val="2"/>
          <w:sz w:val="32"/>
          <w:szCs w:val="24"/>
          <w:lang w:val="en-US" w:eastAsia="zh-CN" w:bidi="ar-SA"/>
        </w:rPr>
        <w:t>有关要求，着力抓好</w:t>
      </w:r>
      <w:r>
        <w:rPr>
          <w:rFonts w:hint="eastAsia" w:ascii="仿宋" w:hAnsi="仿宋" w:eastAsia="仿宋" w:cs="仿宋"/>
          <w:color w:val="000000"/>
          <w:kern w:val="2"/>
          <w:sz w:val="32"/>
          <w:szCs w:val="24"/>
          <w:lang w:val="en-US" w:eastAsia="zh-CN" w:bidi="ar-SA"/>
        </w:rPr>
        <w:t>学</w:t>
      </w:r>
      <w:r>
        <w:rPr>
          <w:rFonts w:ascii="仿宋" w:hAnsi="仿宋" w:eastAsia="仿宋" w:cs="仿宋"/>
          <w:color w:val="000000"/>
          <w:kern w:val="2"/>
          <w:sz w:val="32"/>
          <w:szCs w:val="24"/>
          <w:lang w:val="en-US" w:eastAsia="zh-CN" w:bidi="ar-SA"/>
        </w:rPr>
        <w:t>法、守法、普法</w:t>
      </w:r>
      <w:r>
        <w:rPr>
          <w:rFonts w:hint="eastAsia" w:ascii="仿宋" w:hAnsi="仿宋" w:eastAsia="仿宋" w:cs="仿宋"/>
          <w:color w:val="000000"/>
          <w:kern w:val="2"/>
          <w:sz w:val="32"/>
          <w:szCs w:val="24"/>
          <w:lang w:val="en-US" w:eastAsia="zh-CN" w:bidi="ar-SA"/>
        </w:rPr>
        <w:t>、用法</w:t>
      </w:r>
      <w:r>
        <w:rPr>
          <w:rFonts w:ascii="仿宋" w:hAnsi="仿宋" w:eastAsia="仿宋" w:cs="仿宋"/>
          <w:color w:val="000000"/>
          <w:kern w:val="2"/>
          <w:sz w:val="32"/>
          <w:szCs w:val="24"/>
          <w:lang w:val="en-US" w:eastAsia="zh-CN" w:bidi="ar-SA"/>
        </w:rPr>
        <w:t>等关键环节，认真</w:t>
      </w:r>
      <w:r>
        <w:rPr>
          <w:rFonts w:hint="eastAsia" w:ascii="仿宋" w:hAnsi="仿宋" w:eastAsia="仿宋" w:cs="仿宋"/>
          <w:color w:val="000000"/>
          <w:kern w:val="2"/>
          <w:sz w:val="32"/>
          <w:szCs w:val="24"/>
          <w:lang w:val="en-US" w:eastAsia="zh-CN" w:bidi="ar-SA"/>
        </w:rPr>
        <w:t>完善</w:t>
      </w:r>
      <w:r>
        <w:rPr>
          <w:rFonts w:ascii="仿宋" w:hAnsi="仿宋" w:eastAsia="仿宋" w:cs="仿宋"/>
          <w:color w:val="000000"/>
          <w:kern w:val="2"/>
          <w:sz w:val="32"/>
          <w:szCs w:val="24"/>
          <w:lang w:val="en-US" w:eastAsia="zh-CN" w:bidi="ar-SA"/>
        </w:rPr>
        <w:t>我局依法行政的各项工作制度，提高依法决策水平</w:t>
      </w:r>
      <w:r>
        <w:rPr>
          <w:rFonts w:hint="eastAsia" w:ascii="仿宋" w:hAnsi="仿宋" w:eastAsia="仿宋" w:cs="仿宋"/>
          <w:color w:val="000000"/>
          <w:kern w:val="2"/>
          <w:sz w:val="32"/>
          <w:szCs w:val="24"/>
          <w:lang w:val="en-US" w:eastAsia="zh-CN" w:bidi="ar-SA"/>
        </w:rPr>
        <w:t>，</w:t>
      </w:r>
      <w:r>
        <w:rPr>
          <w:rFonts w:ascii="仿宋" w:hAnsi="仿宋" w:eastAsia="仿宋" w:cs="仿宋"/>
          <w:color w:val="000000"/>
          <w:kern w:val="2"/>
          <w:sz w:val="32"/>
          <w:szCs w:val="24"/>
          <w:lang w:val="en-US" w:eastAsia="zh-CN" w:bidi="ar-SA"/>
        </w:rPr>
        <w:t>推进农业领域法治建设工作再上新台阶。</w:t>
      </w:r>
    </w:p>
    <w:p w14:paraId="7EEC1B4C">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kern w:val="2"/>
          <w:sz w:val="32"/>
          <w:szCs w:val="24"/>
          <w:lang w:val="en-US" w:eastAsia="zh-CN" w:bidi="ar-SA"/>
        </w:rPr>
      </w:pPr>
    </w:p>
    <w:p w14:paraId="2F01ED6C">
      <w:pPr>
        <w:keepNext w:val="0"/>
        <w:keepLines w:val="0"/>
        <w:pageBreakBefore w:val="0"/>
        <w:numPr>
          <w:ilvl w:val="0"/>
          <w:numId w:val="0"/>
        </w:numPr>
        <w:kinsoku/>
        <w:wordWrap/>
        <w:overflowPunct/>
        <w:topLinePunct w:val="0"/>
        <w:autoSpaceDE/>
        <w:autoSpaceDN/>
        <w:bidi w:val="0"/>
        <w:adjustRightInd/>
        <w:snapToGrid/>
        <w:spacing w:line="580" w:lineRule="exact"/>
        <w:ind w:firstLine="5120" w:firstLineChars="1600"/>
        <w:textAlignment w:val="auto"/>
        <w:rPr>
          <w:rFonts w:hint="eastAsia" w:ascii="仿宋" w:hAnsi="仿宋" w:eastAsia="仿宋" w:cs="仿宋"/>
          <w:color w:val="000000"/>
          <w:kern w:val="2"/>
          <w:sz w:val="32"/>
          <w:szCs w:val="24"/>
          <w:lang w:val="en-US" w:eastAsia="zh-CN" w:bidi="ar-SA"/>
        </w:rPr>
      </w:pPr>
    </w:p>
    <w:p w14:paraId="1E81E8E0">
      <w:pPr>
        <w:keepNext w:val="0"/>
        <w:keepLines w:val="0"/>
        <w:pageBreakBefore w:val="0"/>
        <w:numPr>
          <w:ilvl w:val="0"/>
          <w:numId w:val="0"/>
        </w:numPr>
        <w:kinsoku/>
        <w:wordWrap/>
        <w:overflowPunct/>
        <w:topLinePunct w:val="0"/>
        <w:autoSpaceDE/>
        <w:autoSpaceDN/>
        <w:bidi w:val="0"/>
        <w:adjustRightInd/>
        <w:snapToGrid/>
        <w:spacing w:line="580" w:lineRule="exact"/>
        <w:ind w:firstLine="5440" w:firstLineChars="1700"/>
        <w:textAlignment w:val="auto"/>
        <w:rPr>
          <w:rFonts w:hint="eastAsia" w:ascii="仿宋" w:hAnsi="仿宋" w:eastAsia="仿宋" w:cs="仿宋"/>
          <w:sz w:val="32"/>
          <w:szCs w:val="32"/>
        </w:rPr>
      </w:pPr>
      <w:r>
        <w:rPr>
          <w:rFonts w:hint="eastAsia" w:ascii="仿宋" w:hAnsi="仿宋" w:eastAsia="仿宋" w:cs="仿宋"/>
          <w:color w:val="000000"/>
          <w:kern w:val="2"/>
          <w:sz w:val="32"/>
          <w:szCs w:val="24"/>
          <w:lang w:val="en-US" w:eastAsia="zh-CN" w:bidi="ar-SA"/>
        </w:rPr>
        <w:t>2026年1月20日</w:t>
      </w:r>
    </w:p>
    <w:p w14:paraId="7928DCF3"/>
    <w:sectPr>
      <w:footerReference r:id="rId3" w:type="default"/>
      <w:pgSz w:w="11906" w:h="16838"/>
      <w:pgMar w:top="1440" w:right="1349" w:bottom="1440" w:left="20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C34A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3D4A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93D4A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F48D3"/>
    <w:rsid w:val="04EB1506"/>
    <w:rsid w:val="09F41033"/>
    <w:rsid w:val="106F63B8"/>
    <w:rsid w:val="107C7418"/>
    <w:rsid w:val="1AD80FFE"/>
    <w:rsid w:val="1B7900EB"/>
    <w:rsid w:val="1D2A0B56"/>
    <w:rsid w:val="21B07E59"/>
    <w:rsid w:val="245349E4"/>
    <w:rsid w:val="25070E5D"/>
    <w:rsid w:val="25553977"/>
    <w:rsid w:val="258D7005"/>
    <w:rsid w:val="25D725DE"/>
    <w:rsid w:val="29C015DB"/>
    <w:rsid w:val="2E144238"/>
    <w:rsid w:val="39FB5E28"/>
    <w:rsid w:val="3D321D80"/>
    <w:rsid w:val="4064002A"/>
    <w:rsid w:val="44655746"/>
    <w:rsid w:val="466879CF"/>
    <w:rsid w:val="47DB6C82"/>
    <w:rsid w:val="48623B31"/>
    <w:rsid w:val="492B60EA"/>
    <w:rsid w:val="4B074E64"/>
    <w:rsid w:val="4C8F48D3"/>
    <w:rsid w:val="4CD50A01"/>
    <w:rsid w:val="50E37F95"/>
    <w:rsid w:val="552F3E6F"/>
    <w:rsid w:val="554E4119"/>
    <w:rsid w:val="55C94D0E"/>
    <w:rsid w:val="56D56319"/>
    <w:rsid w:val="574C257C"/>
    <w:rsid w:val="5CDC6150"/>
    <w:rsid w:val="5D5215BB"/>
    <w:rsid w:val="5ED55137"/>
    <w:rsid w:val="63471D6C"/>
    <w:rsid w:val="6A626C0B"/>
    <w:rsid w:val="6B036C2D"/>
    <w:rsid w:val="6B37264A"/>
    <w:rsid w:val="6F062A6C"/>
    <w:rsid w:val="70787AE6"/>
    <w:rsid w:val="74BC1985"/>
    <w:rsid w:val="76164029"/>
    <w:rsid w:val="779C055E"/>
    <w:rsid w:val="7B452CBB"/>
    <w:rsid w:val="7BB44270"/>
    <w:rsid w:val="7C330D65"/>
    <w:rsid w:val="7EC3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2397</Words>
  <Characters>2460</Characters>
  <Lines>0</Lines>
  <Paragraphs>0</Paragraphs>
  <TotalTime>60</TotalTime>
  <ScaleCrop>false</ScaleCrop>
  <LinksUpToDate>false</LinksUpToDate>
  <CharactersWithSpaces>2463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2026-01-08T02:12:00Z</dcterms:created>
  <dc:creator>倚天照海花无数，流水高山心自知</dc:creator>
  <cp:lastModifiedBy>木棉花</cp:lastModifiedBy>
  <cp:lastPrinted>2026-01-29T08:00:00Z</cp:lastPrinted>
  <dcterms:modified xsi:type="dcterms:W3CDTF">2026-03-16T00:28:25Z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D4E3B9176D8B4CA79AE6B456D09A1B02_11</vt:lpwstr>
  </property>
  <property fmtid="{D5CDD505-2E9C-101B-9397-08002B2CF9AE}" pid="4" name="KSOTemplateDocerSaveRecord">
    <vt:lpwstr>eyJoZGlkIjoiZmE1ZWRkYmVkNDNhNWJhMDBmYTQxM2Q3NTkwZTcyYmMiLCJ1c2VySWQiOiI3NDgyOTQ2ODUifQ==</vt:lpwstr>
  </property>
</Properties>
</file>