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6EC7B">
      <w:pPr>
        <w:pStyle w:val="2"/>
        <w:keepNext w:val="0"/>
        <w:keepLines w:val="0"/>
        <w:pageBreakBefore w:val="0"/>
        <w:widowControl w:val="0"/>
        <w:kinsoku/>
        <w:wordWrap/>
        <w:overflowPunct/>
        <w:topLinePunct w:val="0"/>
        <w:autoSpaceDE w:val="0"/>
        <w:autoSpaceDN w:val="0"/>
        <w:bidi w:val="0"/>
        <w:adjustRightInd/>
        <w:snapToGrid/>
        <w:spacing w:line="560" w:lineRule="exact"/>
        <w:ind w:right="161"/>
        <w:jc w:val="center"/>
        <w:textAlignment w:val="auto"/>
        <w:rPr>
          <w:b/>
          <w:bCs/>
        </w:rPr>
      </w:pPr>
      <w:r>
        <w:rPr>
          <w:b/>
          <w:bCs/>
        </w:rPr>
        <w:t>202</w:t>
      </w:r>
      <w:r>
        <w:rPr>
          <w:rFonts w:hint="eastAsia"/>
          <w:b/>
          <w:bCs/>
          <w:lang w:val="en-US" w:eastAsia="zh-CN"/>
        </w:rPr>
        <w:t>4</w:t>
      </w:r>
      <w:r>
        <w:rPr>
          <w:b/>
          <w:bCs/>
        </w:rPr>
        <w:t>年</w:t>
      </w:r>
      <w:r>
        <w:rPr>
          <w:rFonts w:hint="eastAsia"/>
          <w:b/>
          <w:bCs/>
        </w:rPr>
        <w:t>度</w:t>
      </w:r>
      <w:r>
        <w:rPr>
          <w:rFonts w:hint="eastAsia"/>
          <w:b/>
          <w:bCs/>
          <w:lang w:val="en-US" w:eastAsia="zh-CN"/>
        </w:rPr>
        <w:t>西李村乡</w:t>
      </w:r>
      <w:r>
        <w:rPr>
          <w:b/>
          <w:bCs/>
        </w:rPr>
        <w:t>法治政府建设</w:t>
      </w:r>
    </w:p>
    <w:p w14:paraId="441BA064">
      <w:pPr>
        <w:pStyle w:val="2"/>
        <w:keepNext w:val="0"/>
        <w:keepLines w:val="0"/>
        <w:pageBreakBefore w:val="0"/>
        <w:widowControl w:val="0"/>
        <w:kinsoku/>
        <w:wordWrap/>
        <w:overflowPunct/>
        <w:topLinePunct w:val="0"/>
        <w:autoSpaceDE w:val="0"/>
        <w:autoSpaceDN w:val="0"/>
        <w:bidi w:val="0"/>
        <w:adjustRightInd/>
        <w:snapToGrid/>
        <w:spacing w:line="560" w:lineRule="exact"/>
        <w:ind w:right="161"/>
        <w:textAlignment w:val="auto"/>
        <w:rPr>
          <w:rFonts w:hint="eastAsia" w:eastAsiaTheme="minorEastAsia"/>
          <w:b/>
          <w:bCs/>
          <w:lang w:val="en-US" w:eastAsia="zh-CN"/>
        </w:rPr>
      </w:pPr>
      <w:r>
        <w:rPr>
          <w:b/>
          <w:bCs/>
        </w:rPr>
        <w:t>工作</w:t>
      </w:r>
      <w:r>
        <w:rPr>
          <w:rFonts w:hint="eastAsia"/>
          <w:b/>
          <w:bCs/>
          <w:lang w:val="en-US" w:eastAsia="zh-CN"/>
        </w:rPr>
        <w:t>报告</w:t>
      </w:r>
    </w:p>
    <w:p w14:paraId="04870069">
      <w:pPr>
        <w:ind w:firstLine="600" w:firstLineChars="200"/>
        <w:jc w:val="both"/>
        <w:rPr>
          <w:rFonts w:hint="eastAsia"/>
          <w:sz w:val="30"/>
          <w:szCs w:val="30"/>
          <w:lang w:val="en-US" w:eastAsia="zh-CN"/>
        </w:rPr>
      </w:pPr>
    </w:p>
    <w:p w14:paraId="0BCEE9F8">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2024年，在区依法治区办的正确指导和乡党委、政府的坚强领导下，全乡法治宣传教育工作坚持以习近平新时代中国特色社会主义思想为指导,以习近平法治思想为引领，深入开展和推进法治政府建设工作，依法履行法定职责,规范行政行为,进一步加强法治政府、责任政府、服务型政府建设,全面完成了西李村乡2024年度法治政府建设各项工作任务。现将工作总结如下:</w:t>
      </w:r>
    </w:p>
    <w:p w14:paraId="023AD821">
      <w:pPr>
        <w:ind w:firstLine="602" w:firstLineChars="200"/>
        <w:jc w:val="both"/>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一、主要举措和成效</w:t>
      </w:r>
    </w:p>
    <w:p w14:paraId="614B4721">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加强学习贯彻习近平法治思想</w:t>
      </w:r>
    </w:p>
    <w:p w14:paraId="4E1AA0B5">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将习近平法治思想纳入党组理论学习中心组计划，坚持领导干部述法重点内容，开展重点对象学法用法示范引领行动，我</w:t>
      </w:r>
      <w:r>
        <w:rPr>
          <w:rFonts w:hint="eastAsia" w:ascii="仿宋_GB2312" w:hAnsi="仿宋_GB2312" w:eastAsia="仿宋_GB2312" w:cs="仿宋_GB2312"/>
          <w:sz w:val="30"/>
          <w:szCs w:val="30"/>
          <w:lang w:eastAsia="zh-CN"/>
        </w:rPr>
        <w:t>乡</w:t>
      </w:r>
      <w:r>
        <w:rPr>
          <w:rFonts w:hint="eastAsia" w:ascii="仿宋_GB2312" w:hAnsi="仿宋_GB2312" w:eastAsia="仿宋_GB2312" w:cs="仿宋_GB2312"/>
          <w:sz w:val="30"/>
          <w:szCs w:val="30"/>
        </w:rPr>
        <w:t>党政负责人切实履行推进法治建设第一责任人职责，一把手对全</w:t>
      </w:r>
      <w:r>
        <w:rPr>
          <w:rFonts w:hint="eastAsia" w:ascii="仿宋_GB2312" w:hAnsi="仿宋_GB2312" w:eastAsia="仿宋_GB2312" w:cs="仿宋_GB2312"/>
          <w:sz w:val="30"/>
          <w:szCs w:val="30"/>
          <w:lang w:eastAsia="zh-CN"/>
        </w:rPr>
        <w:t>乡</w:t>
      </w:r>
      <w:r>
        <w:rPr>
          <w:rFonts w:hint="eastAsia" w:ascii="仿宋_GB2312" w:hAnsi="仿宋_GB2312" w:eastAsia="仿宋_GB2312" w:cs="仿宋_GB2312"/>
          <w:sz w:val="30"/>
          <w:szCs w:val="30"/>
        </w:rPr>
        <w:t>法治建设重要工作亲自部署、重大问题亲自过问、重点环节亲自协调、重要任务亲自督办。</w:t>
      </w:r>
      <w:r>
        <w:rPr>
          <w:rFonts w:hint="eastAsia" w:ascii="仿宋_GB2312" w:hAnsi="仿宋_GB2312" w:eastAsia="仿宋_GB2312" w:cs="仿宋_GB2312"/>
          <w:sz w:val="30"/>
          <w:szCs w:val="30"/>
          <w:lang w:eastAsia="zh-CN"/>
        </w:rPr>
        <w:t>乡</w:t>
      </w:r>
      <w:r>
        <w:rPr>
          <w:rFonts w:hint="eastAsia" w:ascii="仿宋_GB2312" w:hAnsi="仿宋_GB2312" w:eastAsia="仿宋_GB2312" w:cs="仿宋_GB2312"/>
          <w:sz w:val="30"/>
          <w:szCs w:val="30"/>
        </w:rPr>
        <w:t>党委理论学习中心组坚持集中学法，把宪法学习摆在突出位置，深入学习习近平总书记全面依法治国新理念新思想新战略。根据相关法规制定完善中心内部各项管理制度，做到机关事务各项工作由上至下依法开展，确保中心上下对内部管理制度学习贯彻落实到位，熟悉掌握中心各项工作开展规范，以此提高中心干部职工规范化管理服务的能力，为机关事务集中统一管理奠定坚实基础。</w:t>
      </w:r>
    </w:p>
    <w:p w14:paraId="692503E5">
      <w:pPr>
        <w:numPr>
          <w:ilvl w:val="0"/>
          <w:numId w:val="1"/>
        </w:numPr>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落实领导干部学法制度</w:t>
      </w:r>
    </w:p>
    <w:p w14:paraId="56EE50E2">
      <w:pPr>
        <w:numPr>
          <w:ilvl w:val="0"/>
          <w:numId w:val="0"/>
        </w:numPr>
        <w:ind w:firstLine="300" w:firstLineChars="1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进一步加强以领导干部、国家工作人员和广大青少年为重点的法治教育，大力推进领导干部法治素养提能行动，分层分类加强机关领导干部，村“两委”干部，</w:t>
      </w:r>
      <w:r>
        <w:rPr>
          <w:rFonts w:hint="eastAsia" w:ascii="仿宋_GB2312" w:hAnsi="仿宋_GB2312" w:eastAsia="仿宋_GB2312" w:cs="仿宋_GB2312"/>
          <w:sz w:val="30"/>
          <w:szCs w:val="30"/>
          <w:lang w:eastAsia="zh-CN"/>
        </w:rPr>
        <w:t>乡</w:t>
      </w:r>
      <w:r>
        <w:rPr>
          <w:rFonts w:hint="eastAsia" w:ascii="仿宋_GB2312" w:hAnsi="仿宋_GB2312" w:eastAsia="仿宋_GB2312" w:cs="仿宋_GB2312"/>
          <w:sz w:val="30"/>
          <w:szCs w:val="30"/>
        </w:rPr>
        <w:t>属各单位等人员的法治教育，实现普法教育全覆盖、无盲区。年初组织全体领导干部召开法治工作会议，党组班子成员将习近平法治思想学习情况作为述法重点进行汇报。充分利用法宣在线学习平台，督促全体干部认真学法用法，通过在线学习持续强化习近平法治思想、宪法法律、党内法规和行业性、专业性法律法规学习，严格落实国家工作人员宪法宣誓制度。</w:t>
      </w:r>
    </w:p>
    <w:p w14:paraId="7A498FD7">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开展法治主题活动</w:t>
      </w:r>
    </w:p>
    <w:p w14:paraId="1A12D9FE">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展乡村法治文化阵地提升行动，积极建设法治宣传教育中心、法治文化广场等。运用各种形式宣传法律知识，在老年人日常休闲娱乐和锻炼身体的场所加入法治元素，沉浸式体验法治氛围。组织开展“12·4”国家宪法日和宪法宣传周等集中宣传活动,以发放宣传资料、悬挂横幅、解答群众法律咨询等形式进行，就《宪法》、《民法典》、青少年保护等方面进行宣传活动。同时，广泛开展宪法宣传进村社、进校园等活动，深入宣传宪法和法律,引导全</w:t>
      </w:r>
      <w:r>
        <w:rPr>
          <w:rFonts w:hint="eastAsia" w:ascii="仿宋_GB2312" w:hAnsi="仿宋_GB2312" w:eastAsia="仿宋_GB2312" w:cs="仿宋_GB2312"/>
          <w:sz w:val="30"/>
          <w:szCs w:val="30"/>
          <w:lang w:eastAsia="zh-CN"/>
        </w:rPr>
        <w:t>乡</w:t>
      </w:r>
      <w:r>
        <w:rPr>
          <w:rFonts w:hint="eastAsia" w:ascii="仿宋_GB2312" w:hAnsi="仿宋_GB2312" w:eastAsia="仿宋_GB2312" w:cs="仿宋_GB2312"/>
          <w:sz w:val="30"/>
          <w:szCs w:val="30"/>
        </w:rPr>
        <w:t>人民尊法学法守法用法,为推动法治建设营造浓厚氛围。</w:t>
      </w:r>
    </w:p>
    <w:p w14:paraId="4A1678B5">
      <w:pPr>
        <w:numPr>
          <w:ilvl w:val="0"/>
          <w:numId w:val="0"/>
        </w:numPr>
        <w:ind w:leftChars="0"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规范行政行为</w:t>
      </w:r>
    </w:p>
    <w:p w14:paraId="15C41487">
      <w:pPr>
        <w:numPr>
          <w:ilvl w:val="0"/>
          <w:numId w:val="0"/>
        </w:numPr>
        <w:ind w:leftChars="0"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认真学习贯彻国务院《全面推进依法行政实施纲要》等,及时更新相关行政决策制度等，主动向社会公布相关政策、数据、文件等信息，积极推进政务信息公开各项工作。我</w:t>
      </w:r>
      <w:r>
        <w:rPr>
          <w:rFonts w:hint="eastAsia" w:ascii="仿宋_GB2312" w:hAnsi="仿宋_GB2312" w:eastAsia="仿宋_GB2312" w:cs="仿宋_GB2312"/>
          <w:sz w:val="30"/>
          <w:szCs w:val="30"/>
          <w:lang w:eastAsia="zh-CN"/>
        </w:rPr>
        <w:t>乡</w:t>
      </w:r>
      <w:r>
        <w:rPr>
          <w:rFonts w:hint="eastAsia" w:ascii="仿宋_GB2312" w:hAnsi="仿宋_GB2312" w:eastAsia="仿宋_GB2312" w:cs="仿宋_GB2312"/>
          <w:sz w:val="30"/>
          <w:szCs w:val="30"/>
        </w:rPr>
        <w:t>各村实现了“一村一法律顾问”全覆盖，协调处理矛盾纠纷10余次。</w:t>
      </w:r>
    </w:p>
    <w:p w14:paraId="02C41F40">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依法化解纠纷</w:t>
      </w:r>
    </w:p>
    <w:p w14:paraId="639C353D">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eastAsia="zh-CN"/>
        </w:rPr>
        <w:t>乡</w:t>
      </w:r>
      <w:r>
        <w:rPr>
          <w:rFonts w:hint="eastAsia" w:ascii="仿宋_GB2312" w:hAnsi="仿宋_GB2312" w:eastAsia="仿宋_GB2312" w:cs="仿宋_GB2312"/>
          <w:sz w:val="30"/>
          <w:szCs w:val="30"/>
        </w:rPr>
        <w:t>、村两级及</w:t>
      </w:r>
      <w:r>
        <w:rPr>
          <w:rFonts w:hint="eastAsia" w:ascii="仿宋_GB2312" w:hAnsi="仿宋_GB2312" w:eastAsia="仿宋_GB2312" w:cs="仿宋_GB2312"/>
          <w:sz w:val="30"/>
          <w:szCs w:val="30"/>
          <w:lang w:eastAsia="zh-CN"/>
        </w:rPr>
        <w:t>乡</w:t>
      </w:r>
      <w:r>
        <w:rPr>
          <w:rFonts w:hint="eastAsia" w:ascii="仿宋_GB2312" w:hAnsi="仿宋_GB2312" w:eastAsia="仿宋_GB2312" w:cs="仿宋_GB2312"/>
          <w:sz w:val="30"/>
          <w:szCs w:val="30"/>
        </w:rPr>
        <w:t>属各单位实行一把手负责制，各村配齐矛盾纠纷调解室，建立健全法治工作专人负责，强化责任，把法治工作落到实处。深化基层法律服务，全力办好办实“人民调解员”“法律明白人”等，完善和落实“一村一法律顾问”制度，全</w:t>
      </w:r>
      <w:r>
        <w:rPr>
          <w:rFonts w:hint="eastAsia" w:ascii="仿宋_GB2312" w:hAnsi="仿宋_GB2312" w:eastAsia="仿宋_GB2312" w:cs="仿宋_GB2312"/>
          <w:sz w:val="30"/>
          <w:szCs w:val="30"/>
          <w:lang w:eastAsia="zh-CN"/>
        </w:rPr>
        <w:t>乡</w:t>
      </w:r>
      <w:r>
        <w:rPr>
          <w:rFonts w:hint="eastAsia" w:ascii="仿宋_GB2312" w:hAnsi="仿宋_GB2312" w:eastAsia="仿宋_GB2312" w:cs="仿宋_GB2312"/>
          <w:sz w:val="30"/>
          <w:szCs w:val="30"/>
        </w:rPr>
        <w:t>确定法律明白人36名，人民调解员54名，不断提升基层依法治理法治化水平，为助力乡村振兴提供法治保障。</w:t>
      </w:r>
    </w:p>
    <w:p w14:paraId="2D81AAD3">
      <w:pPr>
        <w:numPr>
          <w:ilvl w:val="0"/>
          <w:numId w:val="2"/>
        </w:num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开展法治主题活动</w:t>
      </w:r>
    </w:p>
    <w:p w14:paraId="02214498">
      <w:pPr>
        <w:numPr>
          <w:ilvl w:val="0"/>
          <w:numId w:val="0"/>
        </w:num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一是整合便民服务中心，将各窗口单位整合到</w:t>
      </w:r>
      <w:r>
        <w:rPr>
          <w:rFonts w:hint="eastAsia" w:ascii="仿宋_GB2312" w:hAnsi="仿宋_GB2312" w:eastAsia="仿宋_GB2312" w:cs="仿宋_GB2312"/>
          <w:sz w:val="30"/>
          <w:szCs w:val="30"/>
          <w:lang w:eastAsia="zh-CN"/>
        </w:rPr>
        <w:t>乡</w:t>
      </w:r>
      <w:r>
        <w:rPr>
          <w:rFonts w:hint="eastAsia" w:ascii="仿宋_GB2312" w:hAnsi="仿宋_GB2312" w:eastAsia="仿宋_GB2312" w:cs="仿宋_GB2312"/>
          <w:sz w:val="30"/>
          <w:szCs w:val="30"/>
        </w:rPr>
        <w:t>服务中心统一管理，方便群众办事。完善了</w:t>
      </w:r>
      <w:r>
        <w:rPr>
          <w:rFonts w:hint="eastAsia" w:ascii="仿宋_GB2312" w:hAnsi="仿宋_GB2312" w:eastAsia="仿宋_GB2312" w:cs="仿宋_GB2312"/>
          <w:sz w:val="30"/>
          <w:szCs w:val="30"/>
          <w:lang w:eastAsia="zh-CN"/>
        </w:rPr>
        <w:t>乡</w:t>
      </w:r>
      <w:r>
        <w:rPr>
          <w:rFonts w:hint="eastAsia" w:ascii="仿宋_GB2312" w:hAnsi="仿宋_GB2312" w:eastAsia="仿宋_GB2312" w:cs="仿宋_GB2312"/>
          <w:sz w:val="30"/>
          <w:szCs w:val="30"/>
        </w:rPr>
        <w:t>、村应急处置组织体系，针对各领域，均制定了相关应急预案，并且开展了“消防安全应急演练”、“地震演练”、“汛期地灾防治及群众转移综合应急演练”等，推动村依法参与预防、应对突发事件。二是开展全民守法普法强基提能行动。着力实施重要群体法治理念强基行动。紧密结合未成年人工作，持续深化“法律进校园”活动，重点开展防范欺凌、性侵、拐卖、电信网络诈骗、校园借贷以及珍爱生命、防范安全风险等方面的法治宣传教育，制作未成年人法治宣传横幅，印制各类法治宣传册。扎实开展法治副校长进校园工作。积极开展4·15国家安全日宣传活动，组织学习宣传民族团结进步相关内容，开展送法进寺院，切实铸牢中华民族共同体意识教育。结合落实敏感时期维稳工作要求，联合司法所不断加强对重点人员持续法治教育工作，有针对性的通过理论讲解、案例教育、警示教育、现身说法等宣讲形式、不断增强法律意识，预防和制止重新违法犯罪，促进社会治安风险进一步降低。紧贴群众关心关注，持续深化送法进乡村，开展法律进乡村，重点对公益诉讼、农民工讨薪维权、妇女儿童权益保护、民法典相关知识进行广泛宣传普及，教育引导养成尊法守法的规矩意识和行动自觉，依法合理表达利益诉求。根据妇女儿童、残疾人、老年人、退役军人等群体特点开展有针对性的法治宣传教育，促进其依法维护自身权益，夯实全民普法根基，提升社会普法成效。三是开展公民法治素养提升行动。将公民法治素养与诚信建设相衔接，把公民法治素养基本要求融入村规民约等社会规范，融入文明创建、平安创建、法治示范创建活动，让群众在实践中养成良好习惯，遵守公序良俗、优化人文环境。着力实施关键领域普法宣传拓展行动。深入村社开展宪法、民法典、未成年人保护法等法律法规宣传，认真宣传中央及省委一号文件精神，大力宣传党中央及省州</w:t>
      </w:r>
      <w:r>
        <w:rPr>
          <w:rFonts w:hint="eastAsia" w:ascii="仿宋_GB2312" w:hAnsi="仿宋_GB2312" w:eastAsia="仿宋_GB2312" w:cs="仿宋_GB2312"/>
          <w:sz w:val="30"/>
          <w:szCs w:val="30"/>
          <w:lang w:eastAsia="zh-CN"/>
        </w:rPr>
        <w:t>区</w:t>
      </w:r>
      <w:r>
        <w:rPr>
          <w:rFonts w:hint="eastAsia" w:ascii="仿宋_GB2312" w:hAnsi="仿宋_GB2312" w:eastAsia="仿宋_GB2312" w:cs="仿宋_GB2312"/>
          <w:sz w:val="30"/>
          <w:szCs w:val="30"/>
        </w:rPr>
        <w:t>委惠农利农政策知识，不断加强扫黑除恶常态化斗争、反电信网络诈骗、养老诈骗、反邪教、安全生产等方面法律法规的宣传普及，进一步增强广大群众自觉尊法学法守法用法意识。紧紧围绕安全生产、网络安全、反电信网络诈骗、反毒禁毒、反邪教、信访服务等社会最关心、群众最需要的法律法规，分层次、分领域开展集中法治宣传，引导群众依法表达利益诉求，正确维护自身合法权益。开展“法律进单位”，送法进工地等活动，重点加强对人饮管道项目和河道治理项目等施工队所在村的从业人员以及项目各方责任普法教育，围绕安全生产、劳动权益保护法等与保护劳动者合法权益相关的法律法规，切实提高依法经营管理能力和水平。与司法所联合开展消费者权益保护法律知识宣传工作，促进农资市场健康发展。围绕优化法治化营商环境专项普法，大力宣传有关平等保护、公平竞争、信用体系建设等与法治化营商环境密切相关的法律法规，结合领导干部食品安全包保督导打卡工作，深入市场，督导期间逐一开展法律宣传普及，不断加强市场经营领域从业人员法律素养和诚信意识。四是开展普法</w:t>
      </w:r>
      <w:r>
        <w:rPr>
          <w:rFonts w:hint="eastAsia" w:ascii="仿宋_GB2312" w:hAnsi="仿宋_GB2312" w:eastAsia="仿宋_GB2312" w:cs="仿宋_GB2312"/>
          <w:sz w:val="30"/>
          <w:szCs w:val="30"/>
          <w:lang w:val="en-US" w:eastAsia="zh-CN"/>
        </w:rPr>
        <w:t>宣传</w:t>
      </w:r>
      <w:r>
        <w:rPr>
          <w:rFonts w:hint="eastAsia" w:ascii="仿宋_GB2312" w:hAnsi="仿宋_GB2312" w:eastAsia="仿宋_GB2312" w:cs="仿宋_GB2312"/>
          <w:sz w:val="30"/>
          <w:szCs w:val="30"/>
        </w:rPr>
        <w:t>补短强弱提升行动。严格落实“谁执法谁普法”普法责任制，结合</w:t>
      </w:r>
      <w:r>
        <w:rPr>
          <w:rFonts w:hint="eastAsia" w:ascii="仿宋_GB2312" w:hAnsi="仿宋_GB2312" w:eastAsia="仿宋_GB2312" w:cs="仿宋_GB2312"/>
          <w:sz w:val="30"/>
          <w:szCs w:val="30"/>
          <w:lang w:eastAsia="zh-CN"/>
        </w:rPr>
        <w:t>区</w:t>
      </w:r>
      <w:r>
        <w:rPr>
          <w:rFonts w:hint="eastAsia" w:ascii="仿宋_GB2312" w:hAnsi="仿宋_GB2312" w:eastAsia="仿宋_GB2312" w:cs="仿宋_GB2312"/>
          <w:sz w:val="30"/>
          <w:szCs w:val="30"/>
        </w:rPr>
        <w:t>司法局、</w:t>
      </w:r>
      <w:r>
        <w:rPr>
          <w:rFonts w:hint="eastAsia" w:ascii="仿宋_GB2312" w:hAnsi="仿宋_GB2312" w:eastAsia="仿宋_GB2312" w:cs="仿宋_GB2312"/>
          <w:sz w:val="30"/>
          <w:szCs w:val="30"/>
          <w:lang w:eastAsia="zh-CN"/>
        </w:rPr>
        <w:t>乡</w:t>
      </w:r>
      <w:r>
        <w:rPr>
          <w:rFonts w:hint="eastAsia" w:ascii="仿宋_GB2312" w:hAnsi="仿宋_GB2312" w:eastAsia="仿宋_GB2312" w:cs="仿宋_GB2312"/>
          <w:sz w:val="30"/>
          <w:szCs w:val="30"/>
        </w:rPr>
        <w:t>司法所等部门重点普法任务和内容，开展普法宣传活动，在重大节日、主题宣传日、纪念日和重要法律法规施行日等重要时间节点，按节点、分步骤扎实开展各类法治宣传教育及法律活动，全面深入推进各行业、各领域重要法律法规宣传普及，有效提升普法宣传针对性和实效性。</w:t>
      </w:r>
    </w:p>
    <w:p w14:paraId="25D26750">
      <w:pPr>
        <w:ind w:firstLine="602" w:firstLineChars="200"/>
        <w:jc w:val="both"/>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二、法治政府建设存在的不足和原因</w:t>
      </w:r>
    </w:p>
    <w:p w14:paraId="71D05E47">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2024年以来，我乡法治建设工作取得了一定成绩，但仍存在一定困难和问题。一是法治建设工作机制还不够完善。各部门之间的协调配合还不够紧密，信息沟通还不够顺畅，工作机制还不够完善，影响了法治建设工作的整体效果。二是法治建设的保障力度还不够大。我乡在法治建设方面缺乏一定的懂法专业人才支持，各村法律明白人业务知识较欠缺，法治建设的保障力度</w:t>
      </w:r>
      <w:bookmarkStart w:id="0" w:name="_GoBack"/>
      <w:bookmarkEnd w:id="0"/>
      <w:r>
        <w:rPr>
          <w:rFonts w:hint="eastAsia" w:ascii="仿宋_GB2312" w:hAnsi="仿宋_GB2312" w:eastAsia="仿宋_GB2312" w:cs="仿宋_GB2312"/>
          <w:sz w:val="30"/>
          <w:szCs w:val="30"/>
          <w:lang w:val="en-US" w:eastAsia="zh-CN"/>
        </w:rPr>
        <w:t>还不够强。</w:t>
      </w:r>
    </w:p>
    <w:p w14:paraId="330FD974">
      <w:pPr>
        <w:ind w:firstLine="602" w:firstLineChars="200"/>
        <w:jc w:val="both"/>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三、</w:t>
      </w:r>
      <w:r>
        <w:rPr>
          <w:rFonts w:hint="eastAsia" w:ascii="仿宋_GB2312" w:hAnsi="仿宋_GB2312" w:eastAsia="仿宋_GB2312" w:cs="仿宋_GB2312"/>
          <w:b/>
          <w:bCs/>
          <w:sz w:val="30"/>
          <w:szCs w:val="30"/>
        </w:rPr>
        <w:t>下一步工作措施及计划</w:t>
      </w:r>
    </w:p>
    <w:p w14:paraId="5D59FDBF">
      <w:pPr>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（一）坚持强化组织保障。我</w:t>
      </w:r>
      <w:r>
        <w:rPr>
          <w:rFonts w:hint="eastAsia" w:ascii="仿宋_GB2312" w:hAnsi="仿宋_GB2312" w:eastAsia="仿宋_GB2312" w:cs="仿宋_GB2312"/>
          <w:sz w:val="30"/>
          <w:szCs w:val="30"/>
          <w:lang w:eastAsia="zh-CN"/>
        </w:rPr>
        <w:t>乡</w:t>
      </w:r>
      <w:r>
        <w:rPr>
          <w:rFonts w:hint="eastAsia" w:ascii="仿宋_GB2312" w:hAnsi="仿宋_GB2312" w:eastAsia="仿宋_GB2312" w:cs="仿宋_GB2312"/>
          <w:sz w:val="30"/>
          <w:szCs w:val="30"/>
        </w:rPr>
        <w:t>将继续坚持把法治政府建设列入政府工作的重要议事日程进行安排部署，精心部署，周密安排，保证法治政府建设总体工作的推动落实。精细保障落实，严格落实“谁执法谁普法”普法责任制，重点围绕乡村振兴、电信网络诈骗、防范非法集资、安全生产等与群众利益密切相关的内容将相应的普法责任分解到各责任单位，找准人民群众的普法需求，将普法与服务大局结合起来。党政主要负责人履行推进法治建设第一责任人职责，将普法与依法治理作为重点内容，基本实现全</w:t>
      </w:r>
      <w:r>
        <w:rPr>
          <w:rFonts w:hint="eastAsia" w:ascii="仿宋_GB2312" w:hAnsi="仿宋_GB2312" w:eastAsia="仿宋_GB2312" w:cs="仿宋_GB2312"/>
          <w:sz w:val="30"/>
          <w:szCs w:val="30"/>
          <w:lang w:eastAsia="zh-CN"/>
        </w:rPr>
        <w:t>乡</w:t>
      </w:r>
      <w:r>
        <w:rPr>
          <w:rFonts w:hint="eastAsia" w:ascii="仿宋_GB2312" w:hAnsi="仿宋_GB2312" w:eastAsia="仿宋_GB2312" w:cs="仿宋_GB2312"/>
          <w:sz w:val="30"/>
          <w:szCs w:val="30"/>
        </w:rPr>
        <w:t>全覆盖，推进普法依法治理规范有序发展。</w:t>
      </w:r>
    </w:p>
    <w:p w14:paraId="66F6C779">
      <w:pPr>
        <w:ind w:firstLine="600" w:firstLineChars="200"/>
        <w:jc w:val="both"/>
        <w:rPr>
          <w:rFonts w:hint="eastAsia" w:eastAsia="仿宋_GB2312"/>
          <w:sz w:val="30"/>
          <w:szCs w:val="30"/>
          <w:lang w:eastAsia="zh-CN"/>
        </w:rPr>
      </w:pPr>
      <w:r>
        <w:rPr>
          <w:rFonts w:hint="eastAsia" w:ascii="仿宋_GB2312" w:hAnsi="仿宋_GB2312" w:eastAsia="仿宋_GB2312" w:cs="仿宋_GB2312"/>
          <w:sz w:val="30"/>
          <w:szCs w:val="30"/>
        </w:rPr>
        <w:t>    （二）坚持法治政府工作职能。我</w:t>
      </w:r>
      <w:r>
        <w:rPr>
          <w:rFonts w:hint="eastAsia" w:ascii="仿宋_GB2312" w:hAnsi="仿宋_GB2312" w:eastAsia="仿宋_GB2312" w:cs="仿宋_GB2312"/>
          <w:sz w:val="30"/>
          <w:szCs w:val="30"/>
          <w:lang w:eastAsia="zh-CN"/>
        </w:rPr>
        <w:t>乡</w:t>
      </w:r>
      <w:r>
        <w:rPr>
          <w:rFonts w:hint="eastAsia" w:ascii="仿宋_GB2312" w:hAnsi="仿宋_GB2312" w:eastAsia="仿宋_GB2312" w:cs="仿宋_GB2312"/>
          <w:sz w:val="30"/>
          <w:szCs w:val="30"/>
        </w:rPr>
        <w:t>将围绕法治政府建设工作要求，进一步提高政治站位、加强学习实践，着力弥补差距、补齐短板，认真践行法治政府责任制，坚持以案例释法为导向，做细做实一案一普法，达到办理一案教育一片的警示教育效果，为推动建设更高水平的法治</w:t>
      </w:r>
      <w:r>
        <w:rPr>
          <w:rFonts w:hint="eastAsia" w:ascii="仿宋_GB2312" w:hAnsi="仿宋_GB2312" w:eastAsia="仿宋_GB2312" w:cs="仿宋_GB2312"/>
          <w:sz w:val="30"/>
          <w:szCs w:val="30"/>
          <w:lang w:val="en-US" w:eastAsia="zh-CN"/>
        </w:rPr>
        <w:t>政府</w:t>
      </w:r>
      <w:r>
        <w:rPr>
          <w:rFonts w:hint="eastAsia" w:ascii="仿宋_GB2312" w:hAnsi="仿宋_GB2312" w:eastAsia="仿宋_GB2312" w:cs="仿宋_GB2312"/>
          <w:sz w:val="30"/>
          <w:szCs w:val="30"/>
        </w:rPr>
        <w:t>、平安</w:t>
      </w:r>
      <w:r>
        <w:rPr>
          <w:rFonts w:hint="eastAsia" w:ascii="仿宋_GB2312" w:hAnsi="仿宋_GB2312" w:eastAsia="仿宋_GB2312" w:cs="仿宋_GB2312"/>
          <w:sz w:val="30"/>
          <w:szCs w:val="30"/>
          <w:lang w:val="en-US" w:eastAsia="zh-CN"/>
        </w:rPr>
        <w:t>政府</w:t>
      </w:r>
      <w:r>
        <w:rPr>
          <w:rFonts w:hint="eastAsia" w:ascii="仿宋_GB2312" w:hAnsi="仿宋_GB2312" w:eastAsia="仿宋_GB2312" w:cs="仿宋_GB2312"/>
          <w:sz w:val="30"/>
          <w:szCs w:val="30"/>
        </w:rPr>
        <w:t>提供更加优质高效的法治服务</w:t>
      </w:r>
      <w:r>
        <w:rPr>
          <w:rFonts w:hint="eastAsia" w:ascii="仿宋_GB2312" w:hAnsi="仿宋_GB2312" w:eastAsia="仿宋_GB2312" w:cs="仿宋_GB2312"/>
          <w:sz w:val="30"/>
          <w:szCs w:val="30"/>
          <w:lang w:eastAsia="zh-CN"/>
        </w:rPr>
        <w:t>。</w:t>
      </w:r>
    </w:p>
    <w:p w14:paraId="290A7969">
      <w:pPr>
        <w:jc w:val="left"/>
        <w:rPr>
          <w:rFonts w:hint="eastAsia" w:eastAsiaTheme="minorEastAsia"/>
          <w:sz w:val="30"/>
          <w:szCs w:val="30"/>
          <w:lang w:val="en-US" w:eastAsia="zh-CN"/>
        </w:rPr>
      </w:pPr>
    </w:p>
    <w:p w14:paraId="3E2438EF">
      <w:pPr>
        <w:ind w:firstLine="3000" w:firstLineChars="1000"/>
        <w:jc w:val="left"/>
        <w:rPr>
          <w:rFonts w:hint="eastAsia"/>
          <w:sz w:val="30"/>
          <w:szCs w:val="30"/>
          <w:lang w:val="en-US" w:eastAsia="zh-CN"/>
        </w:rPr>
      </w:pPr>
      <w:r>
        <w:rPr>
          <w:rFonts w:hint="eastAsia"/>
          <w:sz w:val="30"/>
          <w:szCs w:val="30"/>
          <w:lang w:val="en-US" w:eastAsia="zh-CN"/>
        </w:rPr>
        <w:t>中共三门峡市陕州区西李村乡委员会</w:t>
      </w:r>
    </w:p>
    <w:p w14:paraId="5632955E">
      <w:pPr>
        <w:ind w:firstLine="4200" w:firstLineChars="1400"/>
        <w:jc w:val="left"/>
        <w:rPr>
          <w:rFonts w:hint="default"/>
          <w:sz w:val="30"/>
          <w:szCs w:val="30"/>
          <w:lang w:val="en-US" w:eastAsia="zh-CN"/>
        </w:rPr>
      </w:pPr>
      <w:r>
        <w:rPr>
          <w:rFonts w:hint="eastAsia"/>
          <w:sz w:val="30"/>
          <w:szCs w:val="30"/>
          <w:lang w:val="en-US" w:eastAsia="zh-CN"/>
        </w:rPr>
        <w:t>2025年1月15日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8BF61"/>
    <w:multiLevelType w:val="singleLevel"/>
    <w:tmpl w:val="2BC8BF61"/>
    <w:lvl w:ilvl="0" w:tentative="0">
      <w:start w:val="2"/>
      <w:numFmt w:val="decimal"/>
      <w:suff w:val="nothing"/>
      <w:lvlText w:val="%1、"/>
      <w:lvlJc w:val="left"/>
    </w:lvl>
  </w:abstractNum>
  <w:abstractNum w:abstractNumId="1">
    <w:nsid w:val="3E051630"/>
    <w:multiLevelType w:val="singleLevel"/>
    <w:tmpl w:val="3E051630"/>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NjI2MTZlNmQwNTUxZTMzYWZkYzE4ZmY3YTVjOGYifQ=="/>
  </w:docVars>
  <w:rsids>
    <w:rsidRoot w:val="00000000"/>
    <w:rsid w:val="12AD50C6"/>
    <w:rsid w:val="1EC570C0"/>
    <w:rsid w:val="3A9D2B5D"/>
    <w:rsid w:val="488411B5"/>
    <w:rsid w:val="634413A5"/>
    <w:rsid w:val="641F6C97"/>
    <w:rsid w:val="6B9F75CE"/>
    <w:rsid w:val="6DDE512C"/>
    <w:rsid w:val="70740396"/>
    <w:rsid w:val="7103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57"/>
      <w:ind w:right="162"/>
      <w:jc w:val="center"/>
      <w:outlineLvl w:val="0"/>
    </w:pPr>
    <w:rPr>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6"/>
    </w:pPr>
    <w:rPr>
      <w:sz w:val="32"/>
      <w:szCs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3236</Words>
  <Characters>3253</Characters>
  <Lines>0</Lines>
  <Paragraphs>0</Paragraphs>
  <TotalTime>30</TotalTime>
  <ScaleCrop>false</ScaleCrop>
  <LinksUpToDate>false</LinksUpToDate>
  <CharactersWithSpaces>3264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2023-11-15T02:19:00Z</dcterms:created>
  <dc:creator>Administrator</dc:creator>
  <cp:lastModifiedBy>pc</cp:lastModifiedBy>
  <cp:lastPrinted>2025-01-14T07:41:30Z</cp:lastPrinted>
  <dcterms:modified xsi:type="dcterms:W3CDTF">2025-01-14T07:45:13Z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EF8CBE5D2B824D16B85617359B06A1AB_13</vt:lpwstr>
  </property>
  <property fmtid="{D5CDD505-2E9C-101B-9397-08002B2CF9AE}" pid="4" name="KSOTemplateDocerSaveRecord">
    <vt:lpwstr>eyJoZGlkIjoiYTcxOTgzZmQyZTZkYzk3ZWM3MjQ0NjIyMzYzM2QxOTkifQ==</vt:lpwstr>
  </property>
</Properties>
</file>