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1D8FA">
      <w:pPr>
        <w:keepNext w:val="0"/>
        <w:keepLines w:val="0"/>
        <w:pageBreakBefore w:val="0"/>
        <w:widowControl/>
        <w:kinsoku/>
        <w:wordWrap/>
        <w:overflowPunct/>
        <w:topLinePunct w:val="0"/>
        <w:autoSpaceDE/>
        <w:bidi w:val="0"/>
        <w:adjustRightInd/>
        <w:snapToGrid/>
        <w:spacing w:line="580" w:lineRule="exact"/>
        <w:ind w:left="0" w:leftChars="0" w:right="0" w:rightChars="0"/>
        <w:textAlignment w:val="auto"/>
        <w:rPr>
          <w:rFonts w:hint="eastAsia" w:ascii="仿宋_GB2312" w:hAnsi="宋体" w:eastAsia="仿宋_GB2312" w:cs="方正小标宋简体"/>
          <w:color w:val="auto"/>
          <w:kern w:val="0"/>
          <w:sz w:val="32"/>
          <w:szCs w:val="32"/>
        </w:rPr>
      </w:pPr>
    </w:p>
    <w:p w14:paraId="5E17FF1A">
      <w:pPr>
        <w:keepNext w:val="0"/>
        <w:keepLines w:val="0"/>
        <w:pageBreakBefore w:val="0"/>
        <w:kinsoku/>
        <w:wordWrap/>
        <w:overflowPunct/>
        <w:topLinePunct w:val="0"/>
        <w:autoSpaceDE/>
        <w:bidi w:val="0"/>
        <w:adjustRightInd/>
        <w:snapToGrid/>
        <w:spacing w:line="580" w:lineRule="exact"/>
        <w:ind w:left="0" w:leftChars="0"/>
        <w:jc w:val="center"/>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非煤矿山</w:t>
      </w:r>
      <w:r>
        <w:rPr>
          <w:rFonts w:hint="eastAsia" w:eastAsia="方正小标宋_GBK" w:cs="Times New Roman"/>
          <w:color w:val="auto"/>
          <w:kern w:val="0"/>
          <w:sz w:val="44"/>
          <w:szCs w:val="44"/>
          <w:lang w:eastAsia="zh-CN"/>
        </w:rPr>
        <w:t>2025</w:t>
      </w:r>
      <w:r>
        <w:rPr>
          <w:rFonts w:hint="default" w:ascii="Times New Roman" w:hAnsi="Times New Roman" w:eastAsia="方正小标宋_GBK" w:cs="Times New Roman"/>
          <w:color w:val="auto"/>
          <w:kern w:val="0"/>
          <w:sz w:val="44"/>
          <w:szCs w:val="44"/>
        </w:rPr>
        <w:t>年度</w:t>
      </w:r>
      <w:r>
        <w:rPr>
          <w:rFonts w:hint="eastAsia" w:eastAsia="方正小标宋_GBK" w:cs="Times New Roman"/>
          <w:color w:val="auto"/>
          <w:kern w:val="0"/>
          <w:sz w:val="44"/>
          <w:szCs w:val="44"/>
          <w:lang w:val="en-US" w:eastAsia="zh-CN"/>
        </w:rPr>
        <w:t>监督</w:t>
      </w:r>
      <w:r>
        <w:rPr>
          <w:rFonts w:hint="default" w:ascii="Times New Roman" w:hAnsi="Times New Roman" w:eastAsia="方正小标宋_GBK" w:cs="Times New Roman"/>
          <w:color w:val="auto"/>
          <w:kern w:val="0"/>
          <w:sz w:val="44"/>
          <w:szCs w:val="44"/>
        </w:rPr>
        <w:t>检查计划表</w:t>
      </w:r>
    </w:p>
    <w:p w14:paraId="7364183D">
      <w:pPr>
        <w:keepNext w:val="0"/>
        <w:keepLines w:val="0"/>
        <w:pageBreakBefore w:val="0"/>
        <w:kinsoku/>
        <w:wordWrap/>
        <w:overflowPunct/>
        <w:topLinePunct w:val="0"/>
        <w:autoSpaceDE/>
        <w:bidi w:val="0"/>
        <w:adjustRightInd/>
        <w:snapToGrid/>
        <w:spacing w:line="580" w:lineRule="exact"/>
        <w:ind w:left="0" w:leftChars="0"/>
        <w:rPr>
          <w:color w:val="auto"/>
        </w:rPr>
      </w:pPr>
    </w:p>
    <w:tbl>
      <w:tblPr>
        <w:tblStyle w:val="9"/>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4361"/>
        <w:gridCol w:w="1586"/>
        <w:gridCol w:w="1188"/>
        <w:gridCol w:w="1026"/>
      </w:tblGrid>
      <w:tr w14:paraId="1326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noWrap w:val="0"/>
            <w:vAlign w:val="center"/>
          </w:tcPr>
          <w:p w14:paraId="30DCF09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序号</w:t>
            </w:r>
          </w:p>
        </w:tc>
        <w:tc>
          <w:tcPr>
            <w:tcW w:w="2508" w:type="pct"/>
            <w:noWrap w:val="0"/>
            <w:vAlign w:val="center"/>
          </w:tcPr>
          <w:p w14:paraId="21914DB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检    查    单    位</w:t>
            </w:r>
          </w:p>
        </w:tc>
        <w:tc>
          <w:tcPr>
            <w:tcW w:w="912" w:type="pct"/>
            <w:noWrap w:val="0"/>
            <w:vAlign w:val="center"/>
          </w:tcPr>
          <w:p w14:paraId="39506F5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地址</w:t>
            </w:r>
          </w:p>
        </w:tc>
        <w:tc>
          <w:tcPr>
            <w:tcW w:w="683" w:type="pct"/>
            <w:noWrap w:val="0"/>
            <w:vAlign w:val="center"/>
          </w:tcPr>
          <w:p w14:paraId="0756CB8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行业领域</w:t>
            </w:r>
          </w:p>
        </w:tc>
        <w:tc>
          <w:tcPr>
            <w:tcW w:w="587" w:type="pct"/>
            <w:noWrap w:val="0"/>
            <w:vAlign w:val="center"/>
          </w:tcPr>
          <w:p w14:paraId="43EF1CA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检查时间</w:t>
            </w:r>
          </w:p>
        </w:tc>
      </w:tr>
      <w:tr w14:paraId="32C5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08C37B12">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一、重点检查单位（32家）</w:t>
            </w:r>
          </w:p>
        </w:tc>
      </w:tr>
      <w:tr w14:paraId="6684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44C6CDA1">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安全风险等级较高的生产经营单位</w:t>
            </w:r>
          </w:p>
        </w:tc>
      </w:tr>
      <w:tr w14:paraId="5CA6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34C32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w:t>
            </w:r>
          </w:p>
        </w:tc>
        <w:tc>
          <w:tcPr>
            <w:tcW w:w="2508" w:type="pct"/>
            <w:shd w:val="clear" w:color="auto" w:fill="auto"/>
            <w:noWrap w:val="0"/>
            <w:vAlign w:val="center"/>
          </w:tcPr>
          <w:p w14:paraId="759701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rPr>
              <w:t>河南锦荣水泥有限公司陕州区白山水泥用石灰岩矿露天开采扩建项目</w:t>
            </w:r>
          </w:p>
        </w:tc>
        <w:tc>
          <w:tcPr>
            <w:tcW w:w="912" w:type="pct"/>
            <w:shd w:val="clear" w:color="auto" w:fill="auto"/>
            <w:noWrap w:val="0"/>
            <w:vAlign w:val="center"/>
          </w:tcPr>
          <w:p w14:paraId="4905A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三门峡市陕州区张茅乡杨村</w:t>
            </w:r>
          </w:p>
        </w:tc>
        <w:tc>
          <w:tcPr>
            <w:tcW w:w="683" w:type="pct"/>
            <w:shd w:val="clear" w:color="auto" w:fill="auto"/>
            <w:noWrap w:val="0"/>
            <w:vAlign w:val="center"/>
          </w:tcPr>
          <w:p w14:paraId="1A970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65AC8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一季度</w:t>
            </w:r>
          </w:p>
        </w:tc>
      </w:tr>
      <w:tr w14:paraId="57D2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0DA3A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w:t>
            </w:r>
          </w:p>
        </w:tc>
        <w:tc>
          <w:tcPr>
            <w:tcW w:w="2508" w:type="pct"/>
            <w:shd w:val="clear" w:color="auto" w:fill="auto"/>
            <w:noWrap w:val="0"/>
            <w:vAlign w:val="center"/>
          </w:tcPr>
          <w:p w14:paraId="1FB15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rPr>
              <w:t>三门峡兄弟矿业有限公司建筑用砂岩矿一采区露天开采生产系统</w:t>
            </w:r>
          </w:p>
        </w:tc>
        <w:tc>
          <w:tcPr>
            <w:tcW w:w="912" w:type="pct"/>
            <w:shd w:val="clear" w:color="auto" w:fill="auto"/>
            <w:noWrap w:val="0"/>
            <w:vAlign w:val="center"/>
          </w:tcPr>
          <w:p w14:paraId="75106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三门峡市</w:t>
            </w:r>
            <w:r>
              <w:rPr>
                <w:rFonts w:hint="eastAsia" w:ascii="仿宋_GB2312" w:hAnsi="仿宋_GB2312" w:eastAsia="仿宋_GB2312" w:cs="仿宋_GB2312"/>
                <w:sz w:val="20"/>
                <w:szCs w:val="20"/>
                <w:vertAlign w:val="baseline"/>
                <w:lang w:val="en-US" w:eastAsia="zh-CN"/>
              </w:rPr>
              <w:t>陕州区张茅乡</w:t>
            </w:r>
          </w:p>
        </w:tc>
        <w:tc>
          <w:tcPr>
            <w:tcW w:w="683" w:type="pct"/>
            <w:shd w:val="clear" w:color="auto" w:fill="auto"/>
            <w:noWrap w:val="0"/>
            <w:vAlign w:val="center"/>
          </w:tcPr>
          <w:p w14:paraId="578C8A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369559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一季度</w:t>
            </w:r>
          </w:p>
        </w:tc>
      </w:tr>
      <w:tr w14:paraId="60D8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07C1C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3</w:t>
            </w:r>
          </w:p>
        </w:tc>
        <w:tc>
          <w:tcPr>
            <w:tcW w:w="2508" w:type="pct"/>
            <w:shd w:val="clear" w:color="auto" w:fill="auto"/>
            <w:noWrap w:val="0"/>
            <w:vAlign w:val="center"/>
          </w:tcPr>
          <w:p w14:paraId="5E801E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河南锦荣水泥有限公司贾山建筑石料用灰岩矿</w:t>
            </w:r>
          </w:p>
        </w:tc>
        <w:tc>
          <w:tcPr>
            <w:tcW w:w="912" w:type="pct"/>
            <w:shd w:val="clear" w:color="auto" w:fill="auto"/>
            <w:noWrap w:val="0"/>
            <w:vAlign w:val="center"/>
          </w:tcPr>
          <w:p w14:paraId="30484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三门峡市陕州区硖石乡</w:t>
            </w:r>
          </w:p>
        </w:tc>
        <w:tc>
          <w:tcPr>
            <w:tcW w:w="683" w:type="pct"/>
            <w:shd w:val="clear" w:color="auto" w:fill="auto"/>
            <w:noWrap w:val="0"/>
            <w:vAlign w:val="center"/>
          </w:tcPr>
          <w:p w14:paraId="16309A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48100F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一季度</w:t>
            </w:r>
          </w:p>
        </w:tc>
      </w:tr>
      <w:tr w14:paraId="4090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47163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4</w:t>
            </w:r>
          </w:p>
        </w:tc>
        <w:tc>
          <w:tcPr>
            <w:tcW w:w="2508" w:type="pct"/>
            <w:shd w:val="clear" w:color="auto" w:fill="auto"/>
            <w:noWrap w:val="0"/>
            <w:vAlign w:val="center"/>
          </w:tcPr>
          <w:p w14:paraId="564EC5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三门峡崤山黄金矿业有限公司9、9-1号脉（+720m-+490m）地下开采生产系统</w:t>
            </w:r>
          </w:p>
        </w:tc>
        <w:tc>
          <w:tcPr>
            <w:tcW w:w="912" w:type="pct"/>
            <w:shd w:val="clear" w:color="auto" w:fill="auto"/>
            <w:noWrap w:val="0"/>
            <w:vAlign w:val="center"/>
          </w:tcPr>
          <w:p w14:paraId="110DD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三门峡市陕州区西张村镇</w:t>
            </w:r>
          </w:p>
        </w:tc>
        <w:tc>
          <w:tcPr>
            <w:tcW w:w="683" w:type="pct"/>
            <w:shd w:val="clear" w:color="auto" w:fill="auto"/>
            <w:noWrap w:val="0"/>
            <w:vAlign w:val="center"/>
          </w:tcPr>
          <w:p w14:paraId="4D623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7C102F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一季度</w:t>
            </w:r>
          </w:p>
        </w:tc>
      </w:tr>
      <w:tr w14:paraId="0EF8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5A0137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5</w:t>
            </w:r>
          </w:p>
        </w:tc>
        <w:tc>
          <w:tcPr>
            <w:tcW w:w="2508" w:type="pct"/>
            <w:shd w:val="clear" w:color="auto" w:fill="auto"/>
            <w:noWrap w:val="0"/>
            <w:vAlign w:val="center"/>
          </w:tcPr>
          <w:p w14:paraId="37FEEB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三门峡电熔刚玉有限责任公司陕州区王家后乡冉山铝土矿（一期）地下开采工程</w:t>
            </w:r>
          </w:p>
        </w:tc>
        <w:tc>
          <w:tcPr>
            <w:tcW w:w="912" w:type="pct"/>
            <w:shd w:val="clear" w:color="auto" w:fill="auto"/>
            <w:noWrap w:val="0"/>
            <w:vAlign w:val="center"/>
          </w:tcPr>
          <w:p w14:paraId="6AFB2E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三门峡市陕州区王家后乡</w:t>
            </w:r>
          </w:p>
        </w:tc>
        <w:tc>
          <w:tcPr>
            <w:tcW w:w="683" w:type="pct"/>
            <w:shd w:val="clear" w:color="auto" w:fill="auto"/>
            <w:noWrap w:val="0"/>
            <w:vAlign w:val="center"/>
          </w:tcPr>
          <w:p w14:paraId="51D1E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1D696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一季度</w:t>
            </w:r>
          </w:p>
        </w:tc>
      </w:tr>
      <w:tr w14:paraId="26F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1669E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6</w:t>
            </w:r>
          </w:p>
        </w:tc>
        <w:tc>
          <w:tcPr>
            <w:tcW w:w="2508" w:type="pct"/>
            <w:shd w:val="clear" w:color="auto" w:fill="auto"/>
            <w:noWrap w:val="0"/>
            <w:vAlign w:val="center"/>
          </w:tcPr>
          <w:p w14:paraId="187183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三门峡鑫玉矿业有限公司陕县西李村王营重晶石地下开采改建项目</w:t>
            </w:r>
          </w:p>
        </w:tc>
        <w:tc>
          <w:tcPr>
            <w:tcW w:w="912" w:type="pct"/>
            <w:shd w:val="clear" w:color="auto" w:fill="auto"/>
            <w:noWrap w:val="0"/>
            <w:vAlign w:val="center"/>
          </w:tcPr>
          <w:p w14:paraId="17774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三门峡市陕州区西李村乡</w:t>
            </w:r>
          </w:p>
        </w:tc>
        <w:tc>
          <w:tcPr>
            <w:tcW w:w="683" w:type="pct"/>
            <w:shd w:val="clear" w:color="auto" w:fill="auto"/>
            <w:noWrap w:val="0"/>
            <w:vAlign w:val="center"/>
          </w:tcPr>
          <w:p w14:paraId="03A9BA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49610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一季度</w:t>
            </w:r>
          </w:p>
        </w:tc>
      </w:tr>
      <w:tr w14:paraId="7A2B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7D5DC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7</w:t>
            </w:r>
          </w:p>
        </w:tc>
        <w:tc>
          <w:tcPr>
            <w:tcW w:w="2508" w:type="pct"/>
            <w:shd w:val="clear" w:color="auto" w:fill="auto"/>
            <w:noWrap w:val="0"/>
            <w:vAlign w:val="center"/>
          </w:tcPr>
          <w:p w14:paraId="48F196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河南申家窑金矿有限公司陕州区申家窑金矿地下开采工程扩建项目</w:t>
            </w:r>
          </w:p>
        </w:tc>
        <w:tc>
          <w:tcPr>
            <w:tcW w:w="912" w:type="pct"/>
            <w:shd w:val="clear" w:color="auto" w:fill="auto"/>
            <w:noWrap w:val="0"/>
            <w:vAlign w:val="center"/>
          </w:tcPr>
          <w:p w14:paraId="062C5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三门峡市陕州区西张村镇</w:t>
            </w:r>
          </w:p>
        </w:tc>
        <w:tc>
          <w:tcPr>
            <w:tcW w:w="683" w:type="pct"/>
            <w:shd w:val="clear" w:color="auto" w:fill="auto"/>
            <w:noWrap w:val="0"/>
            <w:vAlign w:val="center"/>
          </w:tcPr>
          <w:p w14:paraId="615FDF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58737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二季度</w:t>
            </w:r>
          </w:p>
        </w:tc>
      </w:tr>
      <w:tr w14:paraId="50ED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5B01F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8</w:t>
            </w:r>
          </w:p>
        </w:tc>
        <w:tc>
          <w:tcPr>
            <w:tcW w:w="2508" w:type="pct"/>
            <w:shd w:val="clear" w:color="auto" w:fill="auto"/>
            <w:noWrap w:val="0"/>
            <w:vAlign w:val="center"/>
          </w:tcPr>
          <w:p w14:paraId="016698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河南中加明科矿业有限公司陕县葫芦峪金矿K1-①矿体深部详查项目坑探工程</w:t>
            </w:r>
          </w:p>
        </w:tc>
        <w:tc>
          <w:tcPr>
            <w:tcW w:w="912" w:type="pct"/>
            <w:shd w:val="clear" w:color="auto" w:fill="auto"/>
            <w:noWrap w:val="0"/>
            <w:vAlign w:val="center"/>
          </w:tcPr>
          <w:p w14:paraId="4C369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三门峡市陕州区西张村镇</w:t>
            </w:r>
          </w:p>
        </w:tc>
        <w:tc>
          <w:tcPr>
            <w:tcW w:w="683" w:type="pct"/>
            <w:shd w:val="clear" w:color="auto" w:fill="auto"/>
            <w:noWrap w:val="0"/>
            <w:vAlign w:val="center"/>
          </w:tcPr>
          <w:p w14:paraId="37815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3C737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二季度</w:t>
            </w:r>
          </w:p>
        </w:tc>
      </w:tr>
      <w:tr w14:paraId="7545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4039B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9</w:t>
            </w:r>
          </w:p>
        </w:tc>
        <w:tc>
          <w:tcPr>
            <w:tcW w:w="2508" w:type="pct"/>
            <w:shd w:val="clear" w:color="auto" w:fill="auto"/>
            <w:noWrap w:val="0"/>
            <w:vAlign w:val="center"/>
          </w:tcPr>
          <w:p w14:paraId="52D99C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河南中加明科矿业有限公司陕县葫芦峪金矿深部详查探坑工程</w:t>
            </w:r>
          </w:p>
        </w:tc>
        <w:tc>
          <w:tcPr>
            <w:tcW w:w="912" w:type="pct"/>
            <w:shd w:val="clear" w:color="auto" w:fill="auto"/>
            <w:noWrap w:val="0"/>
            <w:vAlign w:val="center"/>
          </w:tcPr>
          <w:p w14:paraId="78084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三门峡市陕州区西张村镇</w:t>
            </w:r>
          </w:p>
        </w:tc>
        <w:tc>
          <w:tcPr>
            <w:tcW w:w="683" w:type="pct"/>
            <w:shd w:val="clear" w:color="auto" w:fill="auto"/>
            <w:noWrap w:val="0"/>
            <w:vAlign w:val="center"/>
          </w:tcPr>
          <w:p w14:paraId="01303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11D95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二季度</w:t>
            </w:r>
          </w:p>
        </w:tc>
      </w:tr>
      <w:tr w14:paraId="7E50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406C8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10</w:t>
            </w:r>
          </w:p>
        </w:tc>
        <w:tc>
          <w:tcPr>
            <w:tcW w:w="2508" w:type="pct"/>
            <w:shd w:val="clear" w:color="auto" w:fill="auto"/>
            <w:noWrap w:val="0"/>
            <w:vAlign w:val="center"/>
          </w:tcPr>
          <w:p w14:paraId="25FE8D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eastAsia="zh-CN"/>
              </w:rPr>
              <w:t>陕县锦江锦辉矿业有限公司南坡铝矿露天开采生产系统</w:t>
            </w:r>
          </w:p>
        </w:tc>
        <w:tc>
          <w:tcPr>
            <w:tcW w:w="912" w:type="pct"/>
            <w:shd w:val="clear" w:color="auto" w:fill="auto"/>
            <w:noWrap w:val="0"/>
            <w:vAlign w:val="center"/>
          </w:tcPr>
          <w:p w14:paraId="05540D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三门峡市陕州区硖石乡</w:t>
            </w:r>
          </w:p>
        </w:tc>
        <w:tc>
          <w:tcPr>
            <w:tcW w:w="683" w:type="pct"/>
            <w:shd w:val="clear" w:color="auto" w:fill="auto"/>
            <w:noWrap w:val="0"/>
            <w:vAlign w:val="center"/>
          </w:tcPr>
          <w:p w14:paraId="0C199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52FE4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二季度</w:t>
            </w:r>
          </w:p>
        </w:tc>
      </w:tr>
      <w:tr w14:paraId="5A4F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5D245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11</w:t>
            </w:r>
          </w:p>
        </w:tc>
        <w:tc>
          <w:tcPr>
            <w:tcW w:w="2508" w:type="pct"/>
            <w:shd w:val="clear" w:color="auto" w:fill="auto"/>
            <w:noWrap w:val="0"/>
            <w:vAlign w:val="center"/>
          </w:tcPr>
          <w:p w14:paraId="220B09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三门峡锦江祥瑞矿业有限公司史家庄铝矿三采区地下开采改扩建项目</w:t>
            </w:r>
          </w:p>
        </w:tc>
        <w:tc>
          <w:tcPr>
            <w:tcW w:w="912" w:type="pct"/>
            <w:shd w:val="clear" w:color="auto" w:fill="auto"/>
            <w:noWrap w:val="0"/>
            <w:vAlign w:val="center"/>
          </w:tcPr>
          <w:p w14:paraId="25875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w:t>
            </w:r>
            <w:r>
              <w:rPr>
                <w:rFonts w:hint="eastAsia" w:ascii="仿宋_GB2312" w:hAnsi="仿宋_GB2312" w:eastAsia="仿宋_GB2312" w:cs="仿宋_GB2312"/>
                <w:sz w:val="20"/>
                <w:szCs w:val="20"/>
                <w:vertAlign w:val="baseline"/>
                <w:lang w:val="en-US" w:eastAsia="zh-CN"/>
              </w:rPr>
              <w:t>市</w:t>
            </w:r>
            <w:r>
              <w:rPr>
                <w:rFonts w:hint="eastAsia" w:ascii="仿宋_GB2312" w:hAnsi="仿宋_GB2312" w:eastAsia="仿宋_GB2312" w:cs="仿宋_GB2312"/>
                <w:sz w:val="20"/>
                <w:szCs w:val="20"/>
                <w:vertAlign w:val="baseline"/>
              </w:rPr>
              <w:t>陕州区王家后乡</w:t>
            </w:r>
          </w:p>
        </w:tc>
        <w:tc>
          <w:tcPr>
            <w:tcW w:w="683" w:type="pct"/>
            <w:shd w:val="clear" w:color="auto" w:fill="auto"/>
            <w:noWrap w:val="0"/>
            <w:vAlign w:val="center"/>
          </w:tcPr>
          <w:p w14:paraId="1F6B7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3C1036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二季度</w:t>
            </w:r>
          </w:p>
        </w:tc>
      </w:tr>
      <w:tr w14:paraId="2832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64BCB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12</w:t>
            </w:r>
          </w:p>
        </w:tc>
        <w:tc>
          <w:tcPr>
            <w:tcW w:w="2508" w:type="pct"/>
            <w:shd w:val="clear" w:color="auto" w:fill="auto"/>
            <w:noWrap w:val="0"/>
            <w:vAlign w:val="center"/>
          </w:tcPr>
          <w:p w14:paraId="7E12C3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开曼铝业（三门峡）有限公司西罐沟赤泥库</w:t>
            </w:r>
          </w:p>
        </w:tc>
        <w:tc>
          <w:tcPr>
            <w:tcW w:w="912" w:type="pct"/>
            <w:shd w:val="clear" w:color="auto" w:fill="auto"/>
            <w:noWrap w:val="0"/>
            <w:vAlign w:val="center"/>
          </w:tcPr>
          <w:p w14:paraId="2B194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w:t>
            </w:r>
            <w:r>
              <w:rPr>
                <w:rFonts w:hint="eastAsia" w:ascii="仿宋_GB2312" w:hAnsi="仿宋_GB2312" w:eastAsia="仿宋_GB2312" w:cs="仿宋_GB2312"/>
                <w:sz w:val="20"/>
                <w:szCs w:val="20"/>
                <w:vertAlign w:val="baseline"/>
                <w:lang w:val="en-US" w:eastAsia="zh-CN"/>
              </w:rPr>
              <w:t>市陕州区甘棠街道</w:t>
            </w:r>
          </w:p>
        </w:tc>
        <w:tc>
          <w:tcPr>
            <w:tcW w:w="683" w:type="pct"/>
            <w:shd w:val="clear" w:color="auto" w:fill="auto"/>
            <w:noWrap w:val="0"/>
            <w:vAlign w:val="center"/>
          </w:tcPr>
          <w:p w14:paraId="63759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尾矿库</w:t>
            </w:r>
          </w:p>
        </w:tc>
        <w:tc>
          <w:tcPr>
            <w:tcW w:w="587" w:type="pct"/>
            <w:shd w:val="clear" w:color="auto" w:fill="auto"/>
            <w:noWrap w:val="0"/>
            <w:vAlign w:val="center"/>
          </w:tcPr>
          <w:p w14:paraId="0945B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二季度</w:t>
            </w:r>
          </w:p>
        </w:tc>
      </w:tr>
      <w:tr w14:paraId="5B5A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37CA7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13</w:t>
            </w:r>
          </w:p>
        </w:tc>
        <w:tc>
          <w:tcPr>
            <w:tcW w:w="2508" w:type="pct"/>
            <w:shd w:val="clear" w:color="auto" w:fill="auto"/>
            <w:noWrap w:val="0"/>
            <w:vAlign w:val="center"/>
          </w:tcPr>
          <w:p w14:paraId="01D3DA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河南申家窑金矿有限公司怀沟尾矿库</w:t>
            </w:r>
          </w:p>
        </w:tc>
        <w:tc>
          <w:tcPr>
            <w:tcW w:w="912" w:type="pct"/>
            <w:shd w:val="clear" w:color="auto" w:fill="auto"/>
            <w:noWrap w:val="0"/>
            <w:vAlign w:val="center"/>
          </w:tcPr>
          <w:p w14:paraId="6F6695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陕州区西张村镇</w:t>
            </w:r>
          </w:p>
        </w:tc>
        <w:tc>
          <w:tcPr>
            <w:tcW w:w="683" w:type="pct"/>
            <w:shd w:val="clear" w:color="auto" w:fill="auto"/>
            <w:noWrap w:val="0"/>
            <w:vAlign w:val="center"/>
          </w:tcPr>
          <w:p w14:paraId="2E310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尾矿库</w:t>
            </w:r>
          </w:p>
        </w:tc>
        <w:tc>
          <w:tcPr>
            <w:tcW w:w="587" w:type="pct"/>
            <w:shd w:val="clear" w:color="auto" w:fill="auto"/>
            <w:noWrap w:val="0"/>
            <w:vAlign w:val="center"/>
          </w:tcPr>
          <w:p w14:paraId="7675B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二季度</w:t>
            </w:r>
          </w:p>
        </w:tc>
      </w:tr>
      <w:tr w14:paraId="0118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4224A0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14</w:t>
            </w:r>
          </w:p>
        </w:tc>
        <w:tc>
          <w:tcPr>
            <w:tcW w:w="2508" w:type="pct"/>
            <w:shd w:val="clear" w:color="auto" w:fill="auto"/>
            <w:noWrap w:val="0"/>
            <w:vAlign w:val="center"/>
          </w:tcPr>
          <w:p w14:paraId="1381F7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三门峡崤山黄金矿业有限公司陕县宋家坡尾矿库</w:t>
            </w:r>
          </w:p>
        </w:tc>
        <w:tc>
          <w:tcPr>
            <w:tcW w:w="912" w:type="pct"/>
            <w:shd w:val="clear" w:color="auto" w:fill="auto"/>
            <w:noWrap w:val="0"/>
            <w:vAlign w:val="center"/>
          </w:tcPr>
          <w:p w14:paraId="24964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陕州区西张村镇</w:t>
            </w:r>
          </w:p>
        </w:tc>
        <w:tc>
          <w:tcPr>
            <w:tcW w:w="683" w:type="pct"/>
            <w:shd w:val="clear" w:color="auto" w:fill="auto"/>
            <w:noWrap w:val="0"/>
            <w:vAlign w:val="center"/>
          </w:tcPr>
          <w:p w14:paraId="0F0A5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尾矿库</w:t>
            </w:r>
          </w:p>
        </w:tc>
        <w:tc>
          <w:tcPr>
            <w:tcW w:w="587" w:type="pct"/>
            <w:shd w:val="clear" w:color="auto" w:fill="auto"/>
            <w:noWrap w:val="0"/>
            <w:vAlign w:val="center"/>
          </w:tcPr>
          <w:p w14:paraId="7FC48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二季度</w:t>
            </w:r>
          </w:p>
        </w:tc>
      </w:tr>
      <w:tr w14:paraId="6F3F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29928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15</w:t>
            </w:r>
          </w:p>
        </w:tc>
        <w:tc>
          <w:tcPr>
            <w:tcW w:w="2508" w:type="pct"/>
            <w:shd w:val="clear" w:color="auto" w:fill="auto"/>
            <w:noWrap w:val="0"/>
            <w:vAlign w:val="center"/>
          </w:tcPr>
          <w:p w14:paraId="652EC2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河南中加明科矿业有限公司陕县葫芦峪金矿二采区</w:t>
            </w:r>
          </w:p>
        </w:tc>
        <w:tc>
          <w:tcPr>
            <w:tcW w:w="912" w:type="pct"/>
            <w:shd w:val="clear" w:color="auto" w:fill="auto"/>
            <w:noWrap w:val="0"/>
            <w:vAlign w:val="center"/>
          </w:tcPr>
          <w:p w14:paraId="72F6B0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三门峡市陕州区西张村镇</w:t>
            </w:r>
          </w:p>
        </w:tc>
        <w:tc>
          <w:tcPr>
            <w:tcW w:w="683" w:type="pct"/>
            <w:shd w:val="clear" w:color="auto" w:fill="auto"/>
            <w:noWrap w:val="0"/>
            <w:vAlign w:val="center"/>
          </w:tcPr>
          <w:p w14:paraId="5140D4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20137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二季度</w:t>
            </w:r>
          </w:p>
        </w:tc>
      </w:tr>
      <w:tr w14:paraId="5CF2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31FA1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16</w:t>
            </w:r>
          </w:p>
        </w:tc>
        <w:tc>
          <w:tcPr>
            <w:tcW w:w="2508" w:type="pct"/>
            <w:shd w:val="clear" w:color="auto" w:fill="auto"/>
            <w:noWrap w:val="0"/>
            <w:vAlign w:val="center"/>
          </w:tcPr>
          <w:p w14:paraId="2B25C4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三门峡锦江坟上矿业有限公司陕州区坟上铝土矿一采区</w:t>
            </w:r>
          </w:p>
        </w:tc>
        <w:tc>
          <w:tcPr>
            <w:tcW w:w="912" w:type="pct"/>
            <w:shd w:val="clear" w:color="auto" w:fill="auto"/>
            <w:noWrap w:val="0"/>
            <w:vAlign w:val="center"/>
          </w:tcPr>
          <w:p w14:paraId="6BAED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三门峡市陕州区王家后乡</w:t>
            </w:r>
          </w:p>
        </w:tc>
        <w:tc>
          <w:tcPr>
            <w:tcW w:w="683" w:type="pct"/>
            <w:shd w:val="clear" w:color="auto" w:fill="auto"/>
            <w:noWrap w:val="0"/>
            <w:vAlign w:val="center"/>
          </w:tcPr>
          <w:p w14:paraId="4AC09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6998FB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276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4AB60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17</w:t>
            </w:r>
          </w:p>
        </w:tc>
        <w:tc>
          <w:tcPr>
            <w:tcW w:w="2508" w:type="pct"/>
            <w:shd w:val="clear" w:color="auto" w:fill="auto"/>
            <w:noWrap w:val="0"/>
            <w:vAlign w:val="center"/>
          </w:tcPr>
          <w:p w14:paraId="731559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三门峡锦江坟上矿业有限公司陕州区坟上铝土矿二采区</w:t>
            </w:r>
          </w:p>
        </w:tc>
        <w:tc>
          <w:tcPr>
            <w:tcW w:w="912" w:type="pct"/>
            <w:shd w:val="clear" w:color="auto" w:fill="auto"/>
            <w:noWrap w:val="0"/>
            <w:vAlign w:val="center"/>
          </w:tcPr>
          <w:p w14:paraId="248F2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三门峡市陕州区王家后乡</w:t>
            </w:r>
          </w:p>
        </w:tc>
        <w:tc>
          <w:tcPr>
            <w:tcW w:w="683" w:type="pct"/>
            <w:shd w:val="clear" w:color="auto" w:fill="auto"/>
            <w:noWrap w:val="0"/>
            <w:vAlign w:val="center"/>
          </w:tcPr>
          <w:p w14:paraId="3F7AB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3356F1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424B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5A931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18</w:t>
            </w:r>
          </w:p>
        </w:tc>
        <w:tc>
          <w:tcPr>
            <w:tcW w:w="2508" w:type="pct"/>
            <w:shd w:val="clear" w:color="auto" w:fill="auto"/>
            <w:noWrap w:val="0"/>
            <w:vAlign w:val="center"/>
          </w:tcPr>
          <w:p w14:paraId="581B20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三门峡锦江鑫地矿业有限公司瓦碴坡铝矿地下开采工程建设项目</w:t>
            </w:r>
          </w:p>
        </w:tc>
        <w:tc>
          <w:tcPr>
            <w:tcW w:w="912" w:type="pct"/>
            <w:shd w:val="clear" w:color="auto" w:fill="auto"/>
            <w:noWrap w:val="0"/>
            <w:vAlign w:val="center"/>
          </w:tcPr>
          <w:p w14:paraId="5A1D7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_GB2312" w:hAnsi="仿宋_GB2312" w:eastAsia="仿宋_GB2312" w:cs="仿宋_GB2312"/>
                <w:sz w:val="20"/>
                <w:szCs w:val="20"/>
                <w:vertAlign w:val="baseline"/>
              </w:rPr>
              <w:t>三门峡市陕州区王家后乡</w:t>
            </w:r>
          </w:p>
        </w:tc>
        <w:tc>
          <w:tcPr>
            <w:tcW w:w="683" w:type="pct"/>
            <w:shd w:val="clear" w:color="auto" w:fill="auto"/>
            <w:noWrap w:val="0"/>
            <w:vAlign w:val="center"/>
          </w:tcPr>
          <w:p w14:paraId="54F77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2652A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4BFA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5361B9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19</w:t>
            </w:r>
          </w:p>
        </w:tc>
        <w:tc>
          <w:tcPr>
            <w:tcW w:w="2508" w:type="pct"/>
            <w:shd w:val="clear" w:color="auto" w:fill="auto"/>
            <w:noWrap w:val="0"/>
            <w:vAlign w:val="center"/>
          </w:tcPr>
          <w:p w14:paraId="5CDF4D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eastAsia="zh-CN"/>
              </w:rPr>
              <w:t>三门峡锦江矿业有限公司崖地铝矿露采5露天开采</w:t>
            </w:r>
            <w:r>
              <w:rPr>
                <w:rFonts w:hint="eastAsia" w:ascii="仿宋_GB2312" w:hAnsi="仿宋_GB2312" w:eastAsia="仿宋_GB2312" w:cs="仿宋_GB2312"/>
                <w:color w:val="auto"/>
                <w:sz w:val="20"/>
                <w:szCs w:val="20"/>
                <w:vertAlign w:val="baseline"/>
                <w:lang w:val="en-US" w:eastAsia="zh-CN"/>
              </w:rPr>
              <w:t>生产系统、</w:t>
            </w:r>
          </w:p>
        </w:tc>
        <w:tc>
          <w:tcPr>
            <w:tcW w:w="912" w:type="pct"/>
            <w:shd w:val="clear" w:color="auto" w:fill="auto"/>
            <w:noWrap w:val="0"/>
            <w:vAlign w:val="center"/>
          </w:tcPr>
          <w:p w14:paraId="0BD5B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7D05E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12F67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28E3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7E8D0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20</w:t>
            </w:r>
          </w:p>
        </w:tc>
        <w:tc>
          <w:tcPr>
            <w:tcW w:w="2508" w:type="pct"/>
            <w:shd w:val="clear" w:color="auto" w:fill="auto"/>
            <w:noWrap w:val="0"/>
            <w:vAlign w:val="center"/>
          </w:tcPr>
          <w:p w14:paraId="72F1BB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中国铝业股份有限公司陕县观音堂南谢村铝土矿v号矿体露天开采建设项目</w:t>
            </w:r>
          </w:p>
        </w:tc>
        <w:tc>
          <w:tcPr>
            <w:tcW w:w="912" w:type="pct"/>
            <w:shd w:val="clear" w:color="auto" w:fill="auto"/>
            <w:noWrap w:val="0"/>
            <w:vAlign w:val="center"/>
          </w:tcPr>
          <w:p w14:paraId="4924A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rPr>
              <w:t>三门峡市</w:t>
            </w:r>
            <w:r>
              <w:rPr>
                <w:rFonts w:hint="eastAsia" w:ascii="仿宋_GB2312" w:hAnsi="仿宋_GB2312" w:eastAsia="仿宋_GB2312" w:cs="仿宋_GB2312"/>
                <w:sz w:val="20"/>
                <w:szCs w:val="20"/>
                <w:vertAlign w:val="baseline"/>
                <w:lang w:val="en-US" w:eastAsia="zh-CN"/>
              </w:rPr>
              <w:t>陕州区观音堂镇</w:t>
            </w:r>
          </w:p>
        </w:tc>
        <w:tc>
          <w:tcPr>
            <w:tcW w:w="683" w:type="pct"/>
            <w:shd w:val="clear" w:color="auto" w:fill="auto"/>
            <w:noWrap w:val="0"/>
            <w:vAlign w:val="center"/>
          </w:tcPr>
          <w:p w14:paraId="044F0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3A13D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60BC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58182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21</w:t>
            </w:r>
          </w:p>
        </w:tc>
        <w:tc>
          <w:tcPr>
            <w:tcW w:w="2508" w:type="pct"/>
            <w:shd w:val="clear" w:color="auto" w:fill="auto"/>
            <w:noWrap w:val="0"/>
            <w:vAlign w:val="center"/>
          </w:tcPr>
          <w:p w14:paraId="6FB608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三门峡锦江祥瑞矿业有限公司史家庄铝矿二采区</w:t>
            </w:r>
          </w:p>
        </w:tc>
        <w:tc>
          <w:tcPr>
            <w:tcW w:w="912" w:type="pct"/>
            <w:shd w:val="clear" w:color="auto" w:fill="auto"/>
            <w:noWrap w:val="0"/>
            <w:vAlign w:val="center"/>
          </w:tcPr>
          <w:p w14:paraId="3AA8E4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4743E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788463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6DFB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177EB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22</w:t>
            </w:r>
          </w:p>
        </w:tc>
        <w:tc>
          <w:tcPr>
            <w:tcW w:w="2508" w:type="pct"/>
            <w:shd w:val="clear" w:color="auto" w:fill="auto"/>
            <w:noWrap w:val="0"/>
            <w:vAlign w:val="center"/>
          </w:tcPr>
          <w:p w14:paraId="6F8188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陕县锦江新寨矿业有限公司黄金寨铝矿（三采区）</w:t>
            </w:r>
          </w:p>
        </w:tc>
        <w:tc>
          <w:tcPr>
            <w:tcW w:w="912" w:type="pct"/>
            <w:shd w:val="clear" w:color="auto" w:fill="auto"/>
            <w:noWrap w:val="0"/>
            <w:vAlign w:val="center"/>
          </w:tcPr>
          <w:p w14:paraId="1FCFC3E2">
            <w:pPr>
              <w:keepNext w:val="0"/>
              <w:keepLines w:val="0"/>
              <w:widowControl/>
              <w:suppressLineNumbers w:val="0"/>
              <w:jc w:val="center"/>
              <w:textAlignment w:val="center"/>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12092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3927C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0C83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4805A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23</w:t>
            </w:r>
          </w:p>
        </w:tc>
        <w:tc>
          <w:tcPr>
            <w:tcW w:w="2508" w:type="pct"/>
            <w:shd w:val="clear" w:color="auto" w:fill="auto"/>
            <w:noWrap w:val="0"/>
            <w:vAlign w:val="center"/>
          </w:tcPr>
          <w:p w14:paraId="5B8BED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三门峡市陕州区鼎基矿业有限公司河南省陕县安沟金矿坑探工程</w:t>
            </w:r>
          </w:p>
        </w:tc>
        <w:tc>
          <w:tcPr>
            <w:tcW w:w="912" w:type="pct"/>
            <w:shd w:val="clear" w:color="auto" w:fill="auto"/>
            <w:noWrap w:val="0"/>
            <w:vAlign w:val="center"/>
          </w:tcPr>
          <w:p w14:paraId="2414DA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三门峡市陕州区西张村镇</w:t>
            </w:r>
          </w:p>
        </w:tc>
        <w:tc>
          <w:tcPr>
            <w:tcW w:w="683" w:type="pct"/>
            <w:shd w:val="clear" w:color="auto" w:fill="auto"/>
            <w:noWrap w:val="0"/>
            <w:vAlign w:val="center"/>
          </w:tcPr>
          <w:p w14:paraId="070444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08D62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50AC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062D2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24</w:t>
            </w:r>
          </w:p>
        </w:tc>
        <w:tc>
          <w:tcPr>
            <w:tcW w:w="2508" w:type="pct"/>
            <w:shd w:val="clear" w:color="auto" w:fill="auto"/>
            <w:noWrap w:val="0"/>
            <w:vAlign w:val="center"/>
          </w:tcPr>
          <w:p w14:paraId="767FD8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三门峡锦江博大矿业有限公司高泉铝矿三采区露天开采工程建设项目</w:t>
            </w:r>
          </w:p>
        </w:tc>
        <w:tc>
          <w:tcPr>
            <w:tcW w:w="912" w:type="pct"/>
            <w:shd w:val="clear" w:color="auto" w:fill="auto"/>
            <w:noWrap w:val="0"/>
            <w:vAlign w:val="center"/>
          </w:tcPr>
          <w:p w14:paraId="6FA669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641F6B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094F8E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7379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333D4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25</w:t>
            </w:r>
          </w:p>
        </w:tc>
        <w:tc>
          <w:tcPr>
            <w:tcW w:w="2508" w:type="pct"/>
            <w:shd w:val="clear" w:color="auto" w:fill="auto"/>
            <w:noWrap w:val="0"/>
            <w:vAlign w:val="center"/>
          </w:tcPr>
          <w:p w14:paraId="25FA40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三门峡电熔刚玉有限责任公司陕州区王家后乡岩根铝土矿地下开采（一期）基建工程</w:t>
            </w:r>
          </w:p>
        </w:tc>
        <w:tc>
          <w:tcPr>
            <w:tcW w:w="912" w:type="pct"/>
            <w:shd w:val="clear" w:color="auto" w:fill="auto"/>
            <w:noWrap w:val="0"/>
            <w:vAlign w:val="center"/>
          </w:tcPr>
          <w:p w14:paraId="14EB57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0ACED2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69B2DB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三季度</w:t>
            </w:r>
          </w:p>
        </w:tc>
      </w:tr>
      <w:tr w14:paraId="2C94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36BC6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26</w:t>
            </w:r>
          </w:p>
        </w:tc>
        <w:tc>
          <w:tcPr>
            <w:tcW w:w="2508" w:type="pct"/>
            <w:shd w:val="clear" w:color="auto" w:fill="auto"/>
            <w:noWrap w:val="0"/>
            <w:vAlign w:val="center"/>
          </w:tcPr>
          <w:p w14:paraId="56E1A7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中国铝业股份有限公司陕县观音堂南谢村铝土矿Ⅵ号矿体地下开采</w:t>
            </w:r>
          </w:p>
        </w:tc>
        <w:tc>
          <w:tcPr>
            <w:tcW w:w="912" w:type="pct"/>
            <w:shd w:val="clear" w:color="auto" w:fill="auto"/>
            <w:noWrap w:val="0"/>
            <w:vAlign w:val="center"/>
          </w:tcPr>
          <w:p w14:paraId="38D052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41D361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4249CA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四季度</w:t>
            </w:r>
          </w:p>
        </w:tc>
      </w:tr>
      <w:tr w14:paraId="7560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462B0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27</w:t>
            </w:r>
          </w:p>
        </w:tc>
        <w:tc>
          <w:tcPr>
            <w:tcW w:w="2508" w:type="pct"/>
            <w:shd w:val="clear" w:color="auto" w:fill="auto"/>
            <w:noWrap w:val="0"/>
            <w:vAlign w:val="center"/>
          </w:tcPr>
          <w:p w14:paraId="775FED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河南五门沟矿业有限公司陕州区王家后乡五门沟铝土矿地下矿山建设项目</w:t>
            </w:r>
          </w:p>
        </w:tc>
        <w:tc>
          <w:tcPr>
            <w:tcW w:w="912" w:type="pct"/>
            <w:shd w:val="clear" w:color="auto" w:fill="auto"/>
            <w:noWrap w:val="0"/>
            <w:vAlign w:val="center"/>
          </w:tcPr>
          <w:p w14:paraId="093760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0FE680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5E1034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四季度</w:t>
            </w:r>
          </w:p>
        </w:tc>
      </w:tr>
      <w:tr w14:paraId="124F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1487D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28</w:t>
            </w:r>
          </w:p>
        </w:tc>
        <w:tc>
          <w:tcPr>
            <w:tcW w:w="2508" w:type="pct"/>
            <w:shd w:val="clear" w:color="auto" w:fill="auto"/>
            <w:noWrap w:val="0"/>
            <w:vAlign w:val="center"/>
          </w:tcPr>
          <w:p w14:paraId="76EC89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开曼铝业（三门峡）有限公司河南省陕州区王家后乡滹沱铝土矿地下开采生产系统</w:t>
            </w:r>
          </w:p>
        </w:tc>
        <w:tc>
          <w:tcPr>
            <w:tcW w:w="912" w:type="pct"/>
            <w:shd w:val="clear" w:color="auto" w:fill="auto"/>
            <w:noWrap w:val="0"/>
            <w:vAlign w:val="center"/>
          </w:tcPr>
          <w:p w14:paraId="3FCA5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6FEF1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eastAsia="zh-CN"/>
              </w:rPr>
              <w:t>地下矿山</w:t>
            </w:r>
          </w:p>
        </w:tc>
        <w:tc>
          <w:tcPr>
            <w:tcW w:w="587" w:type="pct"/>
            <w:shd w:val="clear" w:color="auto" w:fill="auto"/>
            <w:noWrap w:val="0"/>
            <w:vAlign w:val="center"/>
          </w:tcPr>
          <w:p w14:paraId="1E19E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四季度</w:t>
            </w:r>
          </w:p>
        </w:tc>
      </w:tr>
      <w:tr w14:paraId="3C3B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7A844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29</w:t>
            </w:r>
          </w:p>
        </w:tc>
        <w:tc>
          <w:tcPr>
            <w:tcW w:w="2508" w:type="pct"/>
            <w:shd w:val="clear" w:color="auto" w:fill="auto"/>
            <w:noWrap w:val="0"/>
            <w:vAlign w:val="center"/>
          </w:tcPr>
          <w:p w14:paraId="4A73B7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eastAsia="zh-CN"/>
              </w:rPr>
              <w:t>陕县锦江东安矿业有限公司铝土矿Ⅲ号矿体露天开采生产系统</w:t>
            </w:r>
          </w:p>
        </w:tc>
        <w:tc>
          <w:tcPr>
            <w:tcW w:w="912" w:type="pct"/>
            <w:shd w:val="clear" w:color="auto" w:fill="auto"/>
            <w:noWrap w:val="0"/>
            <w:vAlign w:val="center"/>
          </w:tcPr>
          <w:p w14:paraId="3265C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22FEE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1A5424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四季度</w:t>
            </w:r>
          </w:p>
        </w:tc>
      </w:tr>
      <w:tr w14:paraId="12E0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3EB39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30</w:t>
            </w:r>
          </w:p>
        </w:tc>
        <w:tc>
          <w:tcPr>
            <w:tcW w:w="2508" w:type="pct"/>
            <w:shd w:val="clear" w:color="auto" w:fill="auto"/>
            <w:noWrap w:val="0"/>
            <w:vAlign w:val="center"/>
          </w:tcPr>
          <w:p w14:paraId="19A3B6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三门峡锦江奥陶矿业有限公司鱼里铝矿赵庄矿段</w:t>
            </w:r>
          </w:p>
        </w:tc>
        <w:tc>
          <w:tcPr>
            <w:tcW w:w="912" w:type="pct"/>
            <w:shd w:val="clear" w:color="auto" w:fill="auto"/>
            <w:noWrap w:val="0"/>
            <w:vAlign w:val="center"/>
          </w:tcPr>
          <w:p w14:paraId="1DE381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7C2DC7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7284A8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四季度</w:t>
            </w:r>
          </w:p>
        </w:tc>
      </w:tr>
      <w:tr w14:paraId="6BEE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017AA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31</w:t>
            </w:r>
          </w:p>
        </w:tc>
        <w:tc>
          <w:tcPr>
            <w:tcW w:w="2508" w:type="pct"/>
            <w:shd w:val="clear" w:color="auto" w:fill="auto"/>
            <w:noWrap w:val="0"/>
            <w:vAlign w:val="center"/>
          </w:tcPr>
          <w:p w14:paraId="7BEF51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eastAsia="zh-CN"/>
              </w:rPr>
              <w:t>三门峡锦江奥陶矿业有限公司焦家铝矿</w:t>
            </w:r>
            <w:r>
              <w:rPr>
                <w:rFonts w:hint="eastAsia" w:ascii="仿宋_GB2312" w:hAnsi="仿宋_GB2312" w:eastAsia="仿宋_GB2312" w:cs="仿宋_GB2312"/>
                <w:color w:val="auto"/>
                <w:sz w:val="20"/>
                <w:szCs w:val="20"/>
                <w:vertAlign w:val="baseline"/>
                <w:lang w:val="en-US" w:eastAsia="zh-CN"/>
              </w:rPr>
              <w:t>I号矿体露天开采生产系统</w:t>
            </w:r>
          </w:p>
        </w:tc>
        <w:tc>
          <w:tcPr>
            <w:tcW w:w="912" w:type="pct"/>
            <w:shd w:val="clear" w:color="auto" w:fill="auto"/>
            <w:noWrap w:val="0"/>
            <w:vAlign w:val="center"/>
          </w:tcPr>
          <w:p w14:paraId="762C76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三门峡</w:t>
            </w:r>
            <w:r>
              <w:rPr>
                <w:rFonts w:hint="eastAsia" w:ascii="仿宋_GB2312" w:hAnsi="仿宋_GB2312" w:eastAsia="仿宋_GB2312" w:cs="仿宋_GB2312"/>
                <w:sz w:val="20"/>
                <w:szCs w:val="20"/>
                <w:vertAlign w:val="baseline"/>
              </w:rPr>
              <w:t>市</w:t>
            </w:r>
            <w:r>
              <w:rPr>
                <w:rFonts w:hint="eastAsia" w:ascii="仿宋_GB2312" w:hAnsi="仿宋_GB2312" w:eastAsia="仿宋_GB2312" w:cs="仿宋_GB2312"/>
                <w:sz w:val="20"/>
                <w:szCs w:val="20"/>
                <w:vertAlign w:val="baseline"/>
                <w:lang w:val="en-US" w:eastAsia="zh-CN"/>
              </w:rPr>
              <w:t>陕州区王家后乡</w:t>
            </w:r>
          </w:p>
        </w:tc>
        <w:tc>
          <w:tcPr>
            <w:tcW w:w="683" w:type="pct"/>
            <w:shd w:val="clear" w:color="auto" w:fill="auto"/>
            <w:noWrap w:val="0"/>
            <w:vAlign w:val="center"/>
          </w:tcPr>
          <w:p w14:paraId="1F5FA2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露天</w:t>
            </w:r>
            <w:r>
              <w:rPr>
                <w:rFonts w:hint="eastAsia" w:ascii="仿宋_GB2312" w:hAnsi="仿宋_GB2312" w:eastAsia="仿宋_GB2312" w:cs="仿宋_GB2312"/>
                <w:sz w:val="20"/>
                <w:szCs w:val="20"/>
                <w:vertAlign w:val="baseline"/>
                <w:lang w:eastAsia="zh-CN"/>
              </w:rPr>
              <w:t>矿山</w:t>
            </w:r>
          </w:p>
        </w:tc>
        <w:tc>
          <w:tcPr>
            <w:tcW w:w="587" w:type="pct"/>
            <w:shd w:val="clear" w:color="auto" w:fill="auto"/>
            <w:noWrap w:val="0"/>
            <w:vAlign w:val="center"/>
          </w:tcPr>
          <w:p w14:paraId="3904E9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四季度</w:t>
            </w:r>
          </w:p>
        </w:tc>
      </w:tr>
      <w:tr w14:paraId="1804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shd w:val="clear" w:color="auto" w:fill="auto"/>
            <w:noWrap w:val="0"/>
            <w:vAlign w:val="center"/>
          </w:tcPr>
          <w:p w14:paraId="29BB2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vertAlign w:val="baseline"/>
                <w:lang w:val="en-US" w:eastAsia="zh-CN"/>
              </w:rPr>
            </w:pPr>
          </w:p>
        </w:tc>
        <w:tc>
          <w:tcPr>
            <w:tcW w:w="2508" w:type="pct"/>
            <w:shd w:val="clear" w:color="auto" w:fill="auto"/>
            <w:noWrap w:val="0"/>
            <w:vAlign w:val="center"/>
          </w:tcPr>
          <w:p w14:paraId="585F17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未复查企业进行复查</w:t>
            </w:r>
          </w:p>
        </w:tc>
        <w:tc>
          <w:tcPr>
            <w:tcW w:w="912" w:type="pct"/>
            <w:shd w:val="clear" w:color="auto" w:fill="auto"/>
            <w:noWrap w:val="0"/>
            <w:vAlign w:val="center"/>
          </w:tcPr>
          <w:p w14:paraId="7037D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p>
        </w:tc>
        <w:tc>
          <w:tcPr>
            <w:tcW w:w="683" w:type="pct"/>
            <w:shd w:val="clear" w:color="auto" w:fill="auto"/>
            <w:noWrap w:val="0"/>
            <w:vAlign w:val="center"/>
          </w:tcPr>
          <w:p w14:paraId="422B2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p>
        </w:tc>
        <w:tc>
          <w:tcPr>
            <w:tcW w:w="587" w:type="pct"/>
            <w:shd w:val="clear" w:color="auto" w:fill="auto"/>
            <w:noWrap w:val="0"/>
            <w:vAlign w:val="center"/>
          </w:tcPr>
          <w:p w14:paraId="38D185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sz w:val="20"/>
                <w:szCs w:val="20"/>
                <w:vertAlign w:val="baseline"/>
                <w:lang w:val="en-US" w:eastAsia="zh-CN"/>
              </w:rPr>
              <w:t>四季度</w:t>
            </w:r>
          </w:p>
        </w:tc>
      </w:tr>
      <w:tr w14:paraId="2628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285B764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近三年发生过造成人员死亡生产安全事故的生产经营单位</w:t>
            </w:r>
          </w:p>
        </w:tc>
      </w:tr>
      <w:tr w14:paraId="37EA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307" w:type="pct"/>
            <w:noWrap w:val="0"/>
            <w:vAlign w:val="center"/>
          </w:tcPr>
          <w:p w14:paraId="18730FD0">
            <w:pPr>
              <w:pStyle w:val="15"/>
              <w:keepNext w:val="0"/>
              <w:keepLines w:val="0"/>
              <w:pageBreakBefore w:val="0"/>
              <w:kinsoku/>
              <w:wordWrap/>
              <w:overflowPunct/>
              <w:topLinePunct w:val="0"/>
              <w:autoSpaceDE/>
              <w:bidi w:val="0"/>
              <w:adjustRightInd/>
              <w:snapToGrid/>
              <w:spacing w:line="240" w:lineRule="auto"/>
              <w:ind w:left="0" w:leftChars="0"/>
              <w:jc w:val="center"/>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32</w:t>
            </w:r>
          </w:p>
        </w:tc>
        <w:tc>
          <w:tcPr>
            <w:tcW w:w="2508" w:type="pct"/>
            <w:noWrap w:val="0"/>
            <w:vAlign w:val="center"/>
          </w:tcPr>
          <w:p w14:paraId="15DBDD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河南申家窑金矿有限公司陕州区申家窑金矿地下开采工程扩建项目</w:t>
            </w:r>
          </w:p>
        </w:tc>
        <w:tc>
          <w:tcPr>
            <w:tcW w:w="912" w:type="pct"/>
            <w:noWrap w:val="0"/>
            <w:vAlign w:val="center"/>
          </w:tcPr>
          <w:p w14:paraId="07594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三门峡市陕州区西张村镇</w:t>
            </w:r>
          </w:p>
        </w:tc>
        <w:tc>
          <w:tcPr>
            <w:tcW w:w="683" w:type="pct"/>
            <w:noWrap w:val="0"/>
            <w:vAlign w:val="center"/>
          </w:tcPr>
          <w:p w14:paraId="3370D7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sz w:val="20"/>
                <w:szCs w:val="20"/>
                <w:vertAlign w:val="baseline"/>
                <w:lang w:eastAsia="zh-CN"/>
              </w:rPr>
              <w:t>地下矿山</w:t>
            </w:r>
          </w:p>
        </w:tc>
        <w:tc>
          <w:tcPr>
            <w:tcW w:w="587" w:type="pct"/>
            <w:noWrap w:val="0"/>
            <w:vAlign w:val="center"/>
          </w:tcPr>
          <w:p w14:paraId="52C73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二季度</w:t>
            </w:r>
          </w:p>
        </w:tc>
      </w:tr>
      <w:tr w14:paraId="3911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2E62FAD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纳入安全生产失信行为联合惩戒对象的生产经营单位</w:t>
            </w:r>
          </w:p>
        </w:tc>
      </w:tr>
      <w:tr w14:paraId="577E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noWrap w:val="0"/>
            <w:vAlign w:val="center"/>
          </w:tcPr>
          <w:p w14:paraId="071504E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2508" w:type="pct"/>
            <w:noWrap w:val="0"/>
            <w:vAlign w:val="center"/>
          </w:tcPr>
          <w:p w14:paraId="37843B0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912" w:type="pct"/>
            <w:noWrap w:val="0"/>
            <w:vAlign w:val="center"/>
          </w:tcPr>
          <w:p w14:paraId="03BB97F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83" w:type="pct"/>
            <w:noWrap w:val="0"/>
            <w:vAlign w:val="center"/>
          </w:tcPr>
          <w:p w14:paraId="2DEAF90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587" w:type="pct"/>
            <w:noWrap w:val="0"/>
            <w:vAlign w:val="center"/>
          </w:tcPr>
          <w:p w14:paraId="27EBE4F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r>
      <w:tr w14:paraId="041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658EB39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发现存在重大生产安全事故隐患的生产经营单位</w:t>
            </w:r>
          </w:p>
        </w:tc>
      </w:tr>
      <w:tr w14:paraId="04D4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 w:type="pct"/>
            <w:noWrap w:val="0"/>
            <w:vAlign w:val="center"/>
          </w:tcPr>
          <w:p w14:paraId="50AFE49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2508" w:type="pct"/>
            <w:noWrap w:val="0"/>
            <w:vAlign w:val="center"/>
          </w:tcPr>
          <w:p w14:paraId="39BF6A0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912" w:type="pct"/>
            <w:noWrap w:val="0"/>
            <w:vAlign w:val="center"/>
          </w:tcPr>
          <w:p w14:paraId="28AA2D0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83" w:type="pct"/>
            <w:noWrap w:val="0"/>
            <w:vAlign w:val="center"/>
          </w:tcPr>
          <w:p w14:paraId="723864F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587" w:type="pct"/>
            <w:noWrap w:val="0"/>
            <w:vAlign w:val="center"/>
          </w:tcPr>
          <w:p w14:paraId="2C237FE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r>
      <w:tr w14:paraId="05B0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28F1FD7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二、一般检查单位（10家）</w:t>
            </w:r>
          </w:p>
        </w:tc>
      </w:tr>
      <w:tr w14:paraId="5B5A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39D4536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在企业名录库中，采取双随机方式抽取10家非煤矿山企业。</w:t>
            </w:r>
          </w:p>
        </w:tc>
      </w:tr>
    </w:tbl>
    <w:p w14:paraId="000D71AF">
      <w:pPr>
        <w:keepNext w:val="0"/>
        <w:keepLines w:val="0"/>
        <w:pageBreakBefore w:val="0"/>
        <w:kinsoku/>
        <w:wordWrap/>
        <w:overflowPunct/>
        <w:topLinePunct w:val="0"/>
        <w:autoSpaceDE/>
        <w:bidi w:val="0"/>
        <w:adjustRightInd/>
        <w:snapToGrid/>
        <w:spacing w:line="580" w:lineRule="exact"/>
        <w:ind w:left="0" w:leftChars="0"/>
        <w:rPr>
          <w:color w:val="auto"/>
        </w:rPr>
        <w:sectPr>
          <w:footerReference r:id="rId3" w:type="default"/>
          <w:pgSz w:w="11906" w:h="16838"/>
          <w:pgMar w:top="1440" w:right="1800" w:bottom="1440" w:left="1800" w:header="851" w:footer="992" w:gutter="0"/>
          <w:pgNumType w:fmt="decimal"/>
          <w:cols w:space="425" w:num="1"/>
          <w:docGrid w:type="lines" w:linePitch="312" w:charSpace="0"/>
        </w:sectPr>
      </w:pPr>
    </w:p>
    <w:p w14:paraId="5C99E03C">
      <w:pPr>
        <w:keepNext w:val="0"/>
        <w:keepLines w:val="0"/>
        <w:pageBreakBefore w:val="0"/>
        <w:kinsoku/>
        <w:wordWrap/>
        <w:overflowPunct/>
        <w:topLinePunct w:val="0"/>
        <w:autoSpaceDE/>
        <w:bidi w:val="0"/>
        <w:adjustRightInd/>
        <w:snapToGrid/>
        <w:spacing w:line="580" w:lineRule="exact"/>
        <w:ind w:left="0" w:leftChars="0"/>
        <w:jc w:val="center"/>
        <w:rPr>
          <w:rFonts w:hint="default" w:ascii="Times New Roman" w:hAnsi="Times New Roman" w:eastAsia="方正小标宋_GBK" w:cs="Times New Roman"/>
          <w:b w:val="0"/>
          <w:bCs w:val="0"/>
          <w:color w:val="auto"/>
          <w:kern w:val="0"/>
          <w:sz w:val="44"/>
          <w:szCs w:val="44"/>
        </w:rPr>
      </w:pPr>
      <w:r>
        <w:rPr>
          <w:rFonts w:hint="default" w:ascii="Times New Roman" w:hAnsi="Times New Roman" w:eastAsia="方正小标宋_GBK" w:cs="Times New Roman"/>
          <w:b w:val="0"/>
          <w:bCs w:val="0"/>
          <w:color w:val="auto"/>
          <w:kern w:val="0"/>
          <w:sz w:val="44"/>
          <w:szCs w:val="44"/>
          <w:highlight w:val="none"/>
        </w:rPr>
        <w:t>危险化学品</w:t>
      </w:r>
      <w:r>
        <w:rPr>
          <w:rFonts w:hint="eastAsia" w:eastAsia="方正小标宋_GBK" w:cs="Times New Roman"/>
          <w:b w:val="0"/>
          <w:bCs w:val="0"/>
          <w:color w:val="auto"/>
          <w:kern w:val="0"/>
          <w:sz w:val="44"/>
          <w:szCs w:val="44"/>
          <w:lang w:eastAsia="zh-CN"/>
        </w:rPr>
        <w:t>2025</w:t>
      </w:r>
      <w:r>
        <w:rPr>
          <w:rFonts w:hint="default" w:ascii="Times New Roman" w:hAnsi="Times New Roman" w:eastAsia="方正小标宋_GBK" w:cs="Times New Roman"/>
          <w:b w:val="0"/>
          <w:bCs w:val="0"/>
          <w:color w:val="auto"/>
          <w:kern w:val="0"/>
          <w:sz w:val="44"/>
          <w:szCs w:val="44"/>
        </w:rPr>
        <w:t>年度</w:t>
      </w:r>
      <w:r>
        <w:rPr>
          <w:rFonts w:hint="eastAsia" w:eastAsia="方正小标宋_GBK" w:cs="Times New Roman"/>
          <w:b w:val="0"/>
          <w:bCs w:val="0"/>
          <w:color w:val="auto"/>
          <w:kern w:val="0"/>
          <w:sz w:val="44"/>
          <w:szCs w:val="44"/>
          <w:lang w:val="en-US" w:eastAsia="zh-CN"/>
        </w:rPr>
        <w:t>监督</w:t>
      </w:r>
      <w:r>
        <w:rPr>
          <w:rFonts w:hint="default" w:ascii="Times New Roman" w:hAnsi="Times New Roman" w:eastAsia="方正小标宋_GBK" w:cs="Times New Roman"/>
          <w:b w:val="0"/>
          <w:bCs w:val="0"/>
          <w:color w:val="auto"/>
          <w:kern w:val="0"/>
          <w:sz w:val="44"/>
          <w:szCs w:val="44"/>
        </w:rPr>
        <w:t>检查计划表</w:t>
      </w:r>
    </w:p>
    <w:p w14:paraId="63C72B34">
      <w:pPr>
        <w:bidi w:val="0"/>
        <w:rPr>
          <w:rFonts w:hint="default"/>
        </w:rPr>
      </w:pPr>
      <w:bookmarkStart w:id="0" w:name="_GoBack"/>
      <w:bookmarkEnd w:id="0"/>
    </w:p>
    <w:tbl>
      <w:tblPr>
        <w:tblStyle w:val="9"/>
        <w:tblW w:w="50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3354"/>
        <w:gridCol w:w="2661"/>
        <w:gridCol w:w="1083"/>
        <w:gridCol w:w="1054"/>
      </w:tblGrid>
      <w:tr w14:paraId="4AD1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288" w:type="pct"/>
            <w:noWrap w:val="0"/>
            <w:vAlign w:val="center"/>
          </w:tcPr>
          <w:p w14:paraId="4F955FE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序号</w:t>
            </w:r>
          </w:p>
        </w:tc>
        <w:tc>
          <w:tcPr>
            <w:tcW w:w="1939" w:type="pct"/>
            <w:noWrap w:val="0"/>
            <w:vAlign w:val="center"/>
          </w:tcPr>
          <w:p w14:paraId="5109C61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检    查    单    位</w:t>
            </w:r>
          </w:p>
        </w:tc>
        <w:tc>
          <w:tcPr>
            <w:tcW w:w="1538" w:type="pct"/>
            <w:noWrap w:val="0"/>
            <w:vAlign w:val="center"/>
          </w:tcPr>
          <w:p w14:paraId="30BB52D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地址</w:t>
            </w:r>
          </w:p>
        </w:tc>
        <w:tc>
          <w:tcPr>
            <w:tcW w:w="626" w:type="pct"/>
            <w:noWrap w:val="0"/>
            <w:vAlign w:val="center"/>
          </w:tcPr>
          <w:p w14:paraId="1FD7561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行业领域</w:t>
            </w:r>
          </w:p>
        </w:tc>
        <w:tc>
          <w:tcPr>
            <w:tcW w:w="606" w:type="pct"/>
            <w:noWrap w:val="0"/>
            <w:vAlign w:val="center"/>
          </w:tcPr>
          <w:p w14:paraId="6632C3A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检查时间</w:t>
            </w:r>
          </w:p>
        </w:tc>
      </w:tr>
      <w:tr w14:paraId="5D58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5000" w:type="pct"/>
            <w:gridSpan w:val="5"/>
            <w:noWrap w:val="0"/>
            <w:vAlign w:val="center"/>
          </w:tcPr>
          <w:p w14:paraId="4220E825">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一、重点检查单位（64家）</w:t>
            </w:r>
          </w:p>
        </w:tc>
      </w:tr>
      <w:tr w14:paraId="5BA6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5000" w:type="pct"/>
            <w:gridSpan w:val="5"/>
            <w:noWrap w:val="0"/>
            <w:vAlign w:val="top"/>
          </w:tcPr>
          <w:p w14:paraId="3C029A41">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安全风险等级较高的生产经营单位</w:t>
            </w:r>
          </w:p>
        </w:tc>
      </w:tr>
      <w:tr w14:paraId="6C63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5508BDF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939" w:type="pct"/>
            <w:noWrap w:val="0"/>
            <w:vAlign w:val="center"/>
          </w:tcPr>
          <w:p w14:paraId="4C829021">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三门峡恒缘通工贸有限公司</w:t>
            </w:r>
          </w:p>
        </w:tc>
        <w:tc>
          <w:tcPr>
            <w:tcW w:w="1538" w:type="pct"/>
            <w:noWrap w:val="0"/>
            <w:vAlign w:val="center"/>
          </w:tcPr>
          <w:p w14:paraId="380913D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三门峡市陕州区张湾乡尤湾街</w:t>
            </w:r>
          </w:p>
        </w:tc>
        <w:tc>
          <w:tcPr>
            <w:tcW w:w="626" w:type="pct"/>
            <w:noWrap w:val="0"/>
            <w:vAlign w:val="center"/>
          </w:tcPr>
          <w:p w14:paraId="5827C71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06D177F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5BD1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395D7BB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939" w:type="pct"/>
            <w:noWrap w:val="0"/>
            <w:vAlign w:val="center"/>
          </w:tcPr>
          <w:p w14:paraId="5D86D40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中国石化销售股份有限公司河南三门峡陕州区石油分公司第八加油站</w:t>
            </w:r>
          </w:p>
        </w:tc>
        <w:tc>
          <w:tcPr>
            <w:tcW w:w="1538" w:type="pct"/>
            <w:noWrap w:val="0"/>
            <w:vAlign w:val="center"/>
          </w:tcPr>
          <w:p w14:paraId="40DDE9D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三门峡市陕州区西张村镇水淆村与窑头村交叉口</w:t>
            </w:r>
          </w:p>
        </w:tc>
        <w:tc>
          <w:tcPr>
            <w:tcW w:w="626" w:type="pct"/>
            <w:noWrap w:val="0"/>
            <w:vAlign w:val="center"/>
          </w:tcPr>
          <w:p w14:paraId="7207F11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678D0BB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77BA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02E5C883">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939" w:type="pct"/>
            <w:noWrap w:val="0"/>
            <w:vAlign w:val="center"/>
          </w:tcPr>
          <w:p w14:paraId="69A7B5C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中国石油天然气股份有限公司河南三门峡市陕州区观音堂高速口加油加气站</w:t>
            </w:r>
          </w:p>
        </w:tc>
        <w:tc>
          <w:tcPr>
            <w:tcW w:w="1538" w:type="pct"/>
            <w:noWrap w:val="0"/>
            <w:vAlign w:val="center"/>
          </w:tcPr>
          <w:p w14:paraId="4301D2E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三门峡市陕州区观音堂镇高速引线捷马路西南角</w:t>
            </w:r>
          </w:p>
        </w:tc>
        <w:tc>
          <w:tcPr>
            <w:tcW w:w="626" w:type="pct"/>
            <w:noWrap w:val="0"/>
            <w:vAlign w:val="center"/>
          </w:tcPr>
          <w:p w14:paraId="395F6D2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659B7B3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300D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288" w:type="pct"/>
            <w:noWrap w:val="0"/>
            <w:vAlign w:val="center"/>
          </w:tcPr>
          <w:p w14:paraId="0A888E8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939" w:type="pct"/>
            <w:noWrap w:val="0"/>
            <w:vAlign w:val="center"/>
          </w:tcPr>
          <w:p w14:paraId="7332452D">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中国石化销售有限公司河南三门峡陕州区石油分公司第二加油站</w:t>
            </w:r>
          </w:p>
        </w:tc>
        <w:tc>
          <w:tcPr>
            <w:tcW w:w="1538" w:type="pct"/>
            <w:noWrap w:val="0"/>
            <w:vAlign w:val="center"/>
          </w:tcPr>
          <w:p w14:paraId="1B400867">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三门峡市陕州区快速通道南侧</w:t>
            </w:r>
          </w:p>
        </w:tc>
        <w:tc>
          <w:tcPr>
            <w:tcW w:w="626" w:type="pct"/>
            <w:noWrap w:val="0"/>
            <w:vAlign w:val="center"/>
          </w:tcPr>
          <w:p w14:paraId="21F848A4">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64E235FD">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7953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1F72AFA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939" w:type="pct"/>
            <w:noWrap w:val="0"/>
            <w:vAlign w:val="center"/>
          </w:tcPr>
          <w:p w14:paraId="280F12E8">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中国石化销售有限公司河南三门峡陕州区石油分公司第三加油站</w:t>
            </w:r>
          </w:p>
        </w:tc>
        <w:tc>
          <w:tcPr>
            <w:tcW w:w="1538" w:type="pct"/>
            <w:noWrap w:val="0"/>
            <w:vAlign w:val="center"/>
          </w:tcPr>
          <w:p w14:paraId="400F3786">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三门峡市陕州区秦汉路中段</w:t>
            </w:r>
          </w:p>
        </w:tc>
        <w:tc>
          <w:tcPr>
            <w:tcW w:w="626" w:type="pct"/>
            <w:noWrap w:val="0"/>
            <w:vAlign w:val="center"/>
          </w:tcPr>
          <w:p w14:paraId="47920BB0">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0A70B0FF">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5C0F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7F4A147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939" w:type="pct"/>
            <w:noWrap w:val="0"/>
            <w:vAlign w:val="center"/>
          </w:tcPr>
          <w:p w14:paraId="6D099AE5">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中国石化销售有限公司河南三门峡陕州区石油分公司第十二加油站</w:t>
            </w:r>
          </w:p>
        </w:tc>
        <w:tc>
          <w:tcPr>
            <w:tcW w:w="1538" w:type="pct"/>
            <w:noWrap w:val="0"/>
            <w:vAlign w:val="center"/>
          </w:tcPr>
          <w:p w14:paraId="467B03D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三门峡市陕州区硖石乡庙沟村</w:t>
            </w:r>
          </w:p>
        </w:tc>
        <w:tc>
          <w:tcPr>
            <w:tcW w:w="626" w:type="pct"/>
            <w:noWrap w:val="0"/>
            <w:vAlign w:val="center"/>
          </w:tcPr>
          <w:p w14:paraId="2B2C66E3">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39C8BB1A">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67DE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7AD3CD7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939" w:type="pct"/>
            <w:noWrap w:val="0"/>
            <w:vAlign w:val="center"/>
          </w:tcPr>
          <w:p w14:paraId="0B6A2780">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中国石化销售有限公司河南三门峡陕州区石油分公司第一加油站</w:t>
            </w:r>
          </w:p>
        </w:tc>
        <w:tc>
          <w:tcPr>
            <w:tcW w:w="1538" w:type="pct"/>
            <w:noWrap w:val="0"/>
            <w:vAlign w:val="center"/>
          </w:tcPr>
          <w:p w14:paraId="27F4458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三门峡市陕州区连霍高速三门峡西收费站东侧</w:t>
            </w:r>
          </w:p>
        </w:tc>
        <w:tc>
          <w:tcPr>
            <w:tcW w:w="626" w:type="pct"/>
            <w:noWrap w:val="0"/>
            <w:vAlign w:val="center"/>
          </w:tcPr>
          <w:p w14:paraId="168FF81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18C6FDE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1D5E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05888C9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939" w:type="pct"/>
            <w:noWrap w:val="0"/>
            <w:vAlign w:val="center"/>
          </w:tcPr>
          <w:p w14:paraId="7869FEB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中国石化销售有限公司河南三门峡陕州区石油分公司高阳路加油站</w:t>
            </w:r>
          </w:p>
        </w:tc>
        <w:tc>
          <w:tcPr>
            <w:tcW w:w="1538" w:type="pct"/>
            <w:noWrap w:val="0"/>
            <w:vAlign w:val="center"/>
          </w:tcPr>
          <w:p w14:paraId="1919D85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三门峡市陕州区高阳路北段与黄河路交汇处</w:t>
            </w:r>
          </w:p>
        </w:tc>
        <w:tc>
          <w:tcPr>
            <w:tcW w:w="626" w:type="pct"/>
            <w:noWrap w:val="0"/>
            <w:vAlign w:val="center"/>
          </w:tcPr>
          <w:p w14:paraId="69349C7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2504F75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5D70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55436ED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939" w:type="pct"/>
            <w:noWrap w:val="0"/>
            <w:vAlign w:val="center"/>
          </w:tcPr>
          <w:p w14:paraId="21D8945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中国石化销售有限公司河南三门峡陕州区石油分公司世纪大道加油站</w:t>
            </w:r>
          </w:p>
        </w:tc>
        <w:tc>
          <w:tcPr>
            <w:tcW w:w="1538" w:type="pct"/>
            <w:noWrap w:val="0"/>
            <w:vAlign w:val="center"/>
          </w:tcPr>
          <w:p w14:paraId="17026104">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三门峡市陕州区世纪大道中段</w:t>
            </w:r>
          </w:p>
        </w:tc>
        <w:tc>
          <w:tcPr>
            <w:tcW w:w="626" w:type="pct"/>
            <w:noWrap w:val="0"/>
            <w:vAlign w:val="center"/>
          </w:tcPr>
          <w:p w14:paraId="2DC1F5A0">
            <w:pPr>
              <w:keepNext w:val="0"/>
              <w:keepLines w:val="0"/>
              <w:widowControl/>
              <w:suppressLineNumbers w:val="0"/>
              <w:jc w:val="center"/>
              <w:textAlignment w:val="top"/>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28C85D3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2F36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FCC37A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939" w:type="pct"/>
            <w:noWrap w:val="0"/>
            <w:vAlign w:val="center"/>
          </w:tcPr>
          <w:p w14:paraId="08222FE8">
            <w:pPr>
              <w:keepNext w:val="0"/>
              <w:keepLines w:val="0"/>
              <w:widowControl/>
              <w:suppressLineNumbers w:val="0"/>
              <w:jc w:val="center"/>
              <w:textAlignment w:val="top"/>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三门峡明文加油站</w:t>
            </w:r>
          </w:p>
        </w:tc>
        <w:tc>
          <w:tcPr>
            <w:tcW w:w="1538" w:type="pct"/>
            <w:noWrap w:val="0"/>
            <w:vAlign w:val="center"/>
          </w:tcPr>
          <w:p w14:paraId="60FF506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三门峡市陕州区王家后乡柏树山村</w:t>
            </w:r>
          </w:p>
        </w:tc>
        <w:tc>
          <w:tcPr>
            <w:tcW w:w="626" w:type="pct"/>
            <w:noWrap w:val="0"/>
            <w:vAlign w:val="center"/>
          </w:tcPr>
          <w:p w14:paraId="1E10FC1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54235F0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03BD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288" w:type="pct"/>
            <w:noWrap w:val="0"/>
            <w:vAlign w:val="center"/>
          </w:tcPr>
          <w:p w14:paraId="131F3E9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939" w:type="pct"/>
            <w:noWrap w:val="0"/>
            <w:vAlign w:val="center"/>
          </w:tcPr>
          <w:p w14:paraId="46FF3FC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三门峡神通加油点</w:t>
            </w:r>
          </w:p>
        </w:tc>
        <w:tc>
          <w:tcPr>
            <w:tcW w:w="1538" w:type="pct"/>
            <w:noWrap w:val="0"/>
            <w:vAlign w:val="center"/>
          </w:tcPr>
          <w:p w14:paraId="17825FF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三门峡市陕州区热电厂运煤通道西侧</w:t>
            </w:r>
          </w:p>
        </w:tc>
        <w:tc>
          <w:tcPr>
            <w:tcW w:w="626" w:type="pct"/>
            <w:noWrap w:val="0"/>
            <w:vAlign w:val="center"/>
          </w:tcPr>
          <w:p w14:paraId="212CAD9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495E28E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2E30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6D141E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939" w:type="pct"/>
            <w:noWrap w:val="0"/>
            <w:vAlign w:val="center"/>
          </w:tcPr>
          <w:p w14:paraId="78FC681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三门峡市陕州区供销合作总社张茅中心社加油站</w:t>
            </w:r>
          </w:p>
        </w:tc>
        <w:tc>
          <w:tcPr>
            <w:tcW w:w="1538" w:type="pct"/>
            <w:noWrap w:val="0"/>
            <w:vAlign w:val="center"/>
          </w:tcPr>
          <w:p w14:paraId="48B1C72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三门峡市陕州区310国道张茅乡汽车站北</w:t>
            </w:r>
          </w:p>
        </w:tc>
        <w:tc>
          <w:tcPr>
            <w:tcW w:w="626" w:type="pct"/>
            <w:noWrap w:val="0"/>
            <w:vAlign w:val="center"/>
          </w:tcPr>
          <w:p w14:paraId="3BCD710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12469D8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46EA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316445A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939" w:type="pct"/>
            <w:noWrap w:val="0"/>
            <w:vAlign w:val="center"/>
          </w:tcPr>
          <w:p w14:paraId="20BA129B">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河南德利新能源材料有限公司</w:t>
            </w:r>
          </w:p>
        </w:tc>
        <w:tc>
          <w:tcPr>
            <w:tcW w:w="1538" w:type="pct"/>
            <w:noWrap w:val="0"/>
            <w:vAlign w:val="center"/>
          </w:tcPr>
          <w:p w14:paraId="62B549B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7C1EA049">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2EEAD3A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606A86E5">
        <w:tblPrEx>
          <w:tblCellMar>
            <w:top w:w="0" w:type="dxa"/>
            <w:left w:w="108" w:type="dxa"/>
            <w:bottom w:w="0" w:type="dxa"/>
            <w:right w:w="108" w:type="dxa"/>
          </w:tblCellMar>
        </w:tblPrEx>
        <w:trPr>
          <w:trHeight w:val="567" w:hRule="exact"/>
        </w:trPr>
        <w:tc>
          <w:tcPr>
            <w:tcW w:w="288" w:type="pct"/>
            <w:noWrap w:val="0"/>
            <w:vAlign w:val="center"/>
          </w:tcPr>
          <w:p w14:paraId="3BD85059">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939" w:type="pct"/>
            <w:noWrap w:val="0"/>
            <w:vAlign w:val="center"/>
          </w:tcPr>
          <w:p w14:paraId="44300BA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河南省中威春雨植物营养有限公司</w:t>
            </w:r>
          </w:p>
        </w:tc>
        <w:tc>
          <w:tcPr>
            <w:tcW w:w="1538" w:type="pct"/>
            <w:noWrap w:val="0"/>
            <w:vAlign w:val="center"/>
          </w:tcPr>
          <w:p w14:paraId="5DC85329">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471A894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一般化工</w:t>
            </w:r>
          </w:p>
        </w:tc>
        <w:tc>
          <w:tcPr>
            <w:tcW w:w="606" w:type="pct"/>
            <w:noWrap w:val="0"/>
            <w:vAlign w:val="center"/>
          </w:tcPr>
          <w:p w14:paraId="75321BF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26C3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DA47A7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939" w:type="pct"/>
            <w:noWrap w:val="0"/>
            <w:vAlign w:val="center"/>
          </w:tcPr>
          <w:p w14:paraId="00D1C064">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三门峡环宇生化科技有限公司</w:t>
            </w:r>
          </w:p>
        </w:tc>
        <w:tc>
          <w:tcPr>
            <w:tcW w:w="1538" w:type="pct"/>
            <w:noWrap w:val="0"/>
            <w:vAlign w:val="center"/>
          </w:tcPr>
          <w:p w14:paraId="660FD1A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3E9921C3">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一般化工</w:t>
            </w:r>
          </w:p>
        </w:tc>
        <w:tc>
          <w:tcPr>
            <w:tcW w:w="606" w:type="pct"/>
            <w:noWrap w:val="0"/>
            <w:vAlign w:val="center"/>
          </w:tcPr>
          <w:p w14:paraId="176EBF7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53A5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16D7B9C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939" w:type="pct"/>
            <w:noWrap w:val="0"/>
            <w:vAlign w:val="center"/>
          </w:tcPr>
          <w:p w14:paraId="2750E628">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三门峡蓝科能源有限公司</w:t>
            </w:r>
          </w:p>
        </w:tc>
        <w:tc>
          <w:tcPr>
            <w:tcW w:w="1538" w:type="pct"/>
            <w:noWrap w:val="0"/>
            <w:vAlign w:val="center"/>
          </w:tcPr>
          <w:p w14:paraId="7379B038">
            <w:pPr>
              <w:keepNext w:val="0"/>
              <w:keepLines w:val="0"/>
              <w:widowControl/>
              <w:suppressLineNumbers w:val="0"/>
              <w:jc w:val="center"/>
              <w:textAlignment w:val="top"/>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大营镇吕崖村快速通道南民生公司院内002号</w:t>
            </w:r>
          </w:p>
        </w:tc>
        <w:tc>
          <w:tcPr>
            <w:tcW w:w="626" w:type="pct"/>
            <w:noWrap w:val="0"/>
            <w:vAlign w:val="center"/>
          </w:tcPr>
          <w:p w14:paraId="184A96E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2C4F8F1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1CE0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20557A0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939" w:type="pct"/>
            <w:noWrap w:val="0"/>
            <w:vAlign w:val="center"/>
          </w:tcPr>
          <w:p w14:paraId="13519F5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中国石化销售股份有限公司河南三门峡石油分公司召公路加油站</w:t>
            </w:r>
          </w:p>
        </w:tc>
        <w:tc>
          <w:tcPr>
            <w:tcW w:w="1538" w:type="pct"/>
            <w:noWrap w:val="0"/>
            <w:vAlign w:val="center"/>
          </w:tcPr>
          <w:p w14:paraId="6EA0FDC9">
            <w:pPr>
              <w:keepNext w:val="0"/>
              <w:keepLines w:val="0"/>
              <w:widowControl/>
              <w:suppressLineNumbers w:val="0"/>
              <w:jc w:val="center"/>
              <w:textAlignment w:val="top"/>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召公路与甘山路西南角</w:t>
            </w:r>
          </w:p>
        </w:tc>
        <w:tc>
          <w:tcPr>
            <w:tcW w:w="626" w:type="pct"/>
            <w:noWrap w:val="0"/>
            <w:vAlign w:val="center"/>
          </w:tcPr>
          <w:p w14:paraId="247323D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1C32A84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一季度</w:t>
            </w:r>
          </w:p>
        </w:tc>
      </w:tr>
      <w:tr w14:paraId="5DF9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3ABA301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939" w:type="pct"/>
            <w:noWrap w:val="0"/>
            <w:vAlign w:val="center"/>
          </w:tcPr>
          <w:p w14:paraId="1E9EC50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中国石油天然气股份有限公司河南三门峡市陕州区第一加油站</w:t>
            </w:r>
          </w:p>
        </w:tc>
        <w:tc>
          <w:tcPr>
            <w:tcW w:w="1538" w:type="pct"/>
            <w:noWrap w:val="0"/>
            <w:vAlign w:val="center"/>
          </w:tcPr>
          <w:p w14:paraId="3ED2BCE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三门峡市陕州区310国道城村南</w:t>
            </w:r>
          </w:p>
        </w:tc>
        <w:tc>
          <w:tcPr>
            <w:tcW w:w="626" w:type="pct"/>
            <w:noWrap w:val="0"/>
            <w:vAlign w:val="center"/>
          </w:tcPr>
          <w:p w14:paraId="495E937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5C44E93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1D6C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A06A939">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939" w:type="pct"/>
            <w:noWrap w:val="0"/>
            <w:vAlign w:val="center"/>
          </w:tcPr>
          <w:p w14:paraId="54EB3935">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中国石油天然气股份有限公司河南三门峡第十加油站</w:t>
            </w:r>
          </w:p>
        </w:tc>
        <w:tc>
          <w:tcPr>
            <w:tcW w:w="1538" w:type="pct"/>
            <w:noWrap w:val="0"/>
            <w:vAlign w:val="center"/>
          </w:tcPr>
          <w:p w14:paraId="0DE2873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三门峡市陕州区禹王路与周公路交叉口东北角</w:t>
            </w:r>
          </w:p>
        </w:tc>
        <w:tc>
          <w:tcPr>
            <w:tcW w:w="626" w:type="pct"/>
            <w:noWrap w:val="0"/>
            <w:vAlign w:val="center"/>
          </w:tcPr>
          <w:p w14:paraId="666758C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3FCB4F33">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3E12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21FB0369">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939" w:type="pct"/>
            <w:noWrap w:val="0"/>
            <w:vAlign w:val="center"/>
          </w:tcPr>
          <w:p w14:paraId="03A8DE6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中国石化销售有限公司河南三门峡陕州区石油分公司第十三加油站</w:t>
            </w:r>
          </w:p>
        </w:tc>
        <w:tc>
          <w:tcPr>
            <w:tcW w:w="1538" w:type="pct"/>
            <w:noWrap w:val="0"/>
            <w:vAlign w:val="center"/>
          </w:tcPr>
          <w:p w14:paraId="606B8BA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三门峡市陕州区观音堂镇界岩村</w:t>
            </w:r>
          </w:p>
        </w:tc>
        <w:tc>
          <w:tcPr>
            <w:tcW w:w="626" w:type="pct"/>
            <w:noWrap w:val="0"/>
            <w:vAlign w:val="center"/>
          </w:tcPr>
          <w:p w14:paraId="5D03D7D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5D4E93D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0E6A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722B343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1939" w:type="pct"/>
            <w:noWrap w:val="0"/>
            <w:vAlign w:val="center"/>
          </w:tcPr>
          <w:p w14:paraId="0AAA6F1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三门峡宫前加油站</w:t>
            </w:r>
          </w:p>
        </w:tc>
        <w:tc>
          <w:tcPr>
            <w:tcW w:w="1538" w:type="pct"/>
            <w:noWrap w:val="0"/>
            <w:vAlign w:val="center"/>
          </w:tcPr>
          <w:p w14:paraId="754BBA04">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三门峡市陕州区宫前乡宫前村东干河桥东200米处</w:t>
            </w:r>
          </w:p>
        </w:tc>
        <w:tc>
          <w:tcPr>
            <w:tcW w:w="626" w:type="pct"/>
            <w:noWrap w:val="0"/>
            <w:vAlign w:val="center"/>
          </w:tcPr>
          <w:p w14:paraId="4936F3B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6865439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5C13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D2DB284">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1939" w:type="pct"/>
            <w:noWrap w:val="0"/>
            <w:vAlign w:val="center"/>
          </w:tcPr>
          <w:p w14:paraId="14CFA20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三门峡友顺石化产品有限公司西李村加油站</w:t>
            </w:r>
          </w:p>
        </w:tc>
        <w:tc>
          <w:tcPr>
            <w:tcW w:w="1538" w:type="pct"/>
            <w:noWrap w:val="0"/>
            <w:vAlign w:val="center"/>
          </w:tcPr>
          <w:p w14:paraId="4F38B453">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三门峡市陕州区西李村乡李村村</w:t>
            </w:r>
          </w:p>
        </w:tc>
        <w:tc>
          <w:tcPr>
            <w:tcW w:w="626" w:type="pct"/>
            <w:noWrap w:val="0"/>
            <w:vAlign w:val="center"/>
          </w:tcPr>
          <w:p w14:paraId="410D007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2DAEDD8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5EB7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0D61C6A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1939" w:type="pct"/>
            <w:noWrap w:val="0"/>
            <w:vAlign w:val="center"/>
          </w:tcPr>
          <w:p w14:paraId="2F1BEA0F">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三门峡汇通加油站</w:t>
            </w:r>
          </w:p>
        </w:tc>
        <w:tc>
          <w:tcPr>
            <w:tcW w:w="1538" w:type="pct"/>
            <w:noWrap w:val="0"/>
            <w:vAlign w:val="center"/>
          </w:tcPr>
          <w:p w14:paraId="320F714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三门峡市陕州区西李村乡柳沟村</w:t>
            </w:r>
          </w:p>
        </w:tc>
        <w:tc>
          <w:tcPr>
            <w:tcW w:w="626" w:type="pct"/>
            <w:noWrap w:val="0"/>
            <w:vAlign w:val="center"/>
          </w:tcPr>
          <w:p w14:paraId="39115D2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6EFAB14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1060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79D7457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939" w:type="pct"/>
            <w:noWrap w:val="0"/>
            <w:vAlign w:val="center"/>
          </w:tcPr>
          <w:p w14:paraId="5918792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三门峡八达加油站</w:t>
            </w:r>
          </w:p>
        </w:tc>
        <w:tc>
          <w:tcPr>
            <w:tcW w:w="1538" w:type="pct"/>
            <w:noWrap w:val="0"/>
            <w:vAlign w:val="center"/>
          </w:tcPr>
          <w:p w14:paraId="36A71AB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三门峡市陕州区王家后乡街西</w:t>
            </w:r>
          </w:p>
        </w:tc>
        <w:tc>
          <w:tcPr>
            <w:tcW w:w="626" w:type="pct"/>
            <w:noWrap w:val="0"/>
            <w:vAlign w:val="center"/>
          </w:tcPr>
          <w:p w14:paraId="55B4D07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083F528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7C8C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08E35B6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1939" w:type="pct"/>
            <w:noWrap w:val="0"/>
            <w:vAlign w:val="center"/>
          </w:tcPr>
          <w:p w14:paraId="67CB589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三门峡兴远加油站</w:t>
            </w:r>
          </w:p>
        </w:tc>
        <w:tc>
          <w:tcPr>
            <w:tcW w:w="1538" w:type="pct"/>
            <w:noWrap w:val="0"/>
            <w:vAlign w:val="center"/>
          </w:tcPr>
          <w:p w14:paraId="12CE8C4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三门峡市陕州区王家后乡柴洼街东</w:t>
            </w:r>
          </w:p>
        </w:tc>
        <w:tc>
          <w:tcPr>
            <w:tcW w:w="626" w:type="pct"/>
            <w:noWrap w:val="0"/>
            <w:vAlign w:val="center"/>
          </w:tcPr>
          <w:p w14:paraId="17429EB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0965B29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570D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75AF893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1939" w:type="pct"/>
            <w:noWrap w:val="0"/>
            <w:vAlign w:val="center"/>
          </w:tcPr>
          <w:p w14:paraId="0923ACF0">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三门峡玉龙加油站</w:t>
            </w:r>
          </w:p>
        </w:tc>
        <w:tc>
          <w:tcPr>
            <w:tcW w:w="1538" w:type="pct"/>
            <w:noWrap w:val="0"/>
            <w:vAlign w:val="center"/>
          </w:tcPr>
          <w:p w14:paraId="561A3DF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三门峡市陕州区观音堂镇西七里村</w:t>
            </w:r>
          </w:p>
        </w:tc>
        <w:tc>
          <w:tcPr>
            <w:tcW w:w="626" w:type="pct"/>
            <w:noWrap w:val="0"/>
            <w:vAlign w:val="center"/>
          </w:tcPr>
          <w:p w14:paraId="11B83E2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176D923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4186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0D99DB15">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1939" w:type="pct"/>
            <w:noWrap w:val="0"/>
            <w:vAlign w:val="center"/>
          </w:tcPr>
          <w:p w14:paraId="7682C48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三门峡卫东石化有限责任公司</w:t>
            </w:r>
          </w:p>
        </w:tc>
        <w:tc>
          <w:tcPr>
            <w:tcW w:w="1538" w:type="pct"/>
            <w:noWrap w:val="0"/>
            <w:vAlign w:val="center"/>
          </w:tcPr>
          <w:p w14:paraId="761D1B1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三门峡市陕州区高阳路16号</w:t>
            </w:r>
          </w:p>
        </w:tc>
        <w:tc>
          <w:tcPr>
            <w:tcW w:w="626" w:type="pct"/>
            <w:noWrap w:val="0"/>
            <w:vAlign w:val="center"/>
          </w:tcPr>
          <w:p w14:paraId="03E2C89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7DF0D4C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373C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0B955CF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1939" w:type="pct"/>
            <w:noWrap w:val="0"/>
            <w:vAlign w:val="center"/>
          </w:tcPr>
          <w:p w14:paraId="5186E5B5">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三门峡信安加油站</w:t>
            </w:r>
          </w:p>
        </w:tc>
        <w:tc>
          <w:tcPr>
            <w:tcW w:w="1538" w:type="pct"/>
            <w:noWrap w:val="0"/>
            <w:vAlign w:val="center"/>
          </w:tcPr>
          <w:p w14:paraId="757FBC9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三门峡市陕州区宫前乡头峪村村委东200米S249北侧</w:t>
            </w:r>
          </w:p>
        </w:tc>
        <w:tc>
          <w:tcPr>
            <w:tcW w:w="626" w:type="pct"/>
            <w:noWrap w:val="0"/>
            <w:vAlign w:val="center"/>
          </w:tcPr>
          <w:p w14:paraId="4B6F0CC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7BEEF85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6345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1EF052F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1939" w:type="pct"/>
            <w:noWrap w:val="0"/>
            <w:vAlign w:val="center"/>
          </w:tcPr>
          <w:p w14:paraId="68938A16">
            <w:pPr>
              <w:keepNext w:val="0"/>
              <w:keepLines w:val="0"/>
              <w:widowControl/>
              <w:suppressLineNumbers w:val="0"/>
              <w:jc w:val="center"/>
              <w:textAlignment w:val="top"/>
              <w:rPr>
                <w:rFonts w:hint="eastAsia" w:ascii="仿宋_GB2312" w:hAnsi="仿宋_GB2312" w:eastAsia="仿宋_GB2312" w:cs="仿宋_GB2312"/>
                <w:b w:val="0"/>
                <w:bCs w:val="0"/>
                <w:i w:val="0"/>
                <w:color w:val="auto"/>
                <w:w w:val="8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三门峡中达加油站</w:t>
            </w:r>
          </w:p>
        </w:tc>
        <w:tc>
          <w:tcPr>
            <w:tcW w:w="1538" w:type="pct"/>
            <w:noWrap w:val="0"/>
            <w:vAlign w:val="center"/>
          </w:tcPr>
          <w:p w14:paraId="3F88B6F4">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三门峡市陕州区宫前乡政府西1公里S249省路北68号</w:t>
            </w:r>
          </w:p>
        </w:tc>
        <w:tc>
          <w:tcPr>
            <w:tcW w:w="626" w:type="pct"/>
            <w:noWrap w:val="0"/>
            <w:vAlign w:val="center"/>
          </w:tcPr>
          <w:p w14:paraId="4C17E8A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1CC06F3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165B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54E3BCD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939" w:type="pct"/>
            <w:noWrap w:val="0"/>
            <w:vAlign w:val="center"/>
          </w:tcPr>
          <w:p w14:paraId="33969F5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三门峡平安加油站</w:t>
            </w:r>
          </w:p>
        </w:tc>
        <w:tc>
          <w:tcPr>
            <w:tcW w:w="1538" w:type="pct"/>
            <w:noWrap w:val="0"/>
            <w:vAlign w:val="center"/>
          </w:tcPr>
          <w:p w14:paraId="1FA0E73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三门峡市陕州区大营镇城村</w:t>
            </w:r>
          </w:p>
        </w:tc>
        <w:tc>
          <w:tcPr>
            <w:tcW w:w="626" w:type="pct"/>
            <w:noWrap w:val="0"/>
            <w:vAlign w:val="center"/>
          </w:tcPr>
          <w:p w14:paraId="54CD9C8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4C1C210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3451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708D8829">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1939" w:type="pct"/>
            <w:noWrap w:val="0"/>
            <w:vAlign w:val="center"/>
          </w:tcPr>
          <w:p w14:paraId="3F8CFC0B">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三门峡桥南加油站</w:t>
            </w:r>
          </w:p>
        </w:tc>
        <w:tc>
          <w:tcPr>
            <w:tcW w:w="1538" w:type="pct"/>
            <w:noWrap w:val="0"/>
            <w:vAlign w:val="center"/>
          </w:tcPr>
          <w:p w14:paraId="170230B5">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三门峡市陕州区菜园街桥头</w:t>
            </w:r>
          </w:p>
        </w:tc>
        <w:tc>
          <w:tcPr>
            <w:tcW w:w="626" w:type="pct"/>
            <w:noWrap w:val="0"/>
            <w:vAlign w:val="center"/>
          </w:tcPr>
          <w:p w14:paraId="7CC389D3">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373FE95A">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588A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C28480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1939" w:type="pct"/>
            <w:noWrap w:val="0"/>
            <w:vAlign w:val="center"/>
          </w:tcPr>
          <w:p w14:paraId="6F5C7B93">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三门峡崤山加油站</w:t>
            </w:r>
          </w:p>
        </w:tc>
        <w:tc>
          <w:tcPr>
            <w:tcW w:w="1538" w:type="pct"/>
            <w:noWrap w:val="0"/>
            <w:vAlign w:val="center"/>
          </w:tcPr>
          <w:p w14:paraId="4DCDB84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三门峡市陕州区西张村镇三张路</w:t>
            </w:r>
          </w:p>
        </w:tc>
        <w:tc>
          <w:tcPr>
            <w:tcW w:w="626" w:type="pct"/>
            <w:noWrap w:val="0"/>
            <w:vAlign w:val="center"/>
          </w:tcPr>
          <w:p w14:paraId="6915471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2121C70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3AEB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66AACCB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1939" w:type="pct"/>
            <w:noWrap w:val="0"/>
            <w:vAlign w:val="center"/>
          </w:tcPr>
          <w:p w14:paraId="20F7A38D">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三门峡玉隆新科技有限公司</w:t>
            </w:r>
          </w:p>
        </w:tc>
        <w:tc>
          <w:tcPr>
            <w:tcW w:w="1538" w:type="pct"/>
            <w:noWrap w:val="0"/>
            <w:vAlign w:val="center"/>
          </w:tcPr>
          <w:p w14:paraId="363CD1E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4F689C03">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一般化工</w:t>
            </w:r>
          </w:p>
        </w:tc>
        <w:tc>
          <w:tcPr>
            <w:tcW w:w="606" w:type="pct"/>
            <w:noWrap w:val="0"/>
            <w:vAlign w:val="center"/>
          </w:tcPr>
          <w:p w14:paraId="48ACD7F1">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78ED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58E87AE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1939" w:type="pct"/>
            <w:noWrap w:val="0"/>
            <w:vAlign w:val="center"/>
          </w:tcPr>
          <w:p w14:paraId="48695C88">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三门峡鑫利达精细化工有限公司</w:t>
            </w:r>
          </w:p>
        </w:tc>
        <w:tc>
          <w:tcPr>
            <w:tcW w:w="1538" w:type="pct"/>
            <w:noWrap w:val="0"/>
            <w:vAlign w:val="center"/>
          </w:tcPr>
          <w:p w14:paraId="22A037C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42BE5C8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09450FB3">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21B6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1E08E08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1939" w:type="pct"/>
            <w:noWrap w:val="0"/>
            <w:vAlign w:val="center"/>
          </w:tcPr>
          <w:p w14:paraId="28C35E45">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三门峡美乐化工有限公司</w:t>
            </w:r>
          </w:p>
        </w:tc>
        <w:tc>
          <w:tcPr>
            <w:tcW w:w="1538" w:type="pct"/>
            <w:noWrap w:val="0"/>
            <w:vAlign w:val="center"/>
          </w:tcPr>
          <w:p w14:paraId="5D5EEC33">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4654C6FC">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一般化工</w:t>
            </w:r>
          </w:p>
        </w:tc>
        <w:tc>
          <w:tcPr>
            <w:tcW w:w="606" w:type="pct"/>
            <w:noWrap w:val="0"/>
            <w:vAlign w:val="center"/>
          </w:tcPr>
          <w:p w14:paraId="3BC682D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4BB5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7EE2F9D5">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1939" w:type="pct"/>
            <w:noWrap w:val="0"/>
            <w:vAlign w:val="center"/>
          </w:tcPr>
          <w:p w14:paraId="67868C99">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遂成生物科技有限公司</w:t>
            </w:r>
          </w:p>
        </w:tc>
        <w:tc>
          <w:tcPr>
            <w:tcW w:w="1538" w:type="pct"/>
            <w:noWrap w:val="0"/>
            <w:vAlign w:val="center"/>
          </w:tcPr>
          <w:p w14:paraId="1D0B336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1A3E8FA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一般化工</w:t>
            </w:r>
          </w:p>
        </w:tc>
        <w:tc>
          <w:tcPr>
            <w:tcW w:w="606" w:type="pct"/>
            <w:noWrap w:val="0"/>
            <w:vAlign w:val="center"/>
          </w:tcPr>
          <w:p w14:paraId="3E8CC1C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二季度</w:t>
            </w:r>
          </w:p>
        </w:tc>
      </w:tr>
      <w:tr w14:paraId="34C0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77234CE8">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1939" w:type="pct"/>
            <w:noWrap w:val="0"/>
            <w:vAlign w:val="center"/>
          </w:tcPr>
          <w:p w14:paraId="75BB51B4">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三门峡玉海加油站</w:t>
            </w:r>
          </w:p>
        </w:tc>
        <w:tc>
          <w:tcPr>
            <w:tcW w:w="1538" w:type="pct"/>
            <w:noWrap w:val="0"/>
            <w:vAlign w:val="center"/>
          </w:tcPr>
          <w:p w14:paraId="57D54A1A">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三门峡市陕州区王家后乡贺村</w:t>
            </w:r>
          </w:p>
        </w:tc>
        <w:tc>
          <w:tcPr>
            <w:tcW w:w="626" w:type="pct"/>
            <w:noWrap w:val="0"/>
            <w:vAlign w:val="center"/>
          </w:tcPr>
          <w:p w14:paraId="661B01C7">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272BF0E1">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2359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29627E0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1939" w:type="pct"/>
            <w:noWrap w:val="0"/>
            <w:vAlign w:val="center"/>
          </w:tcPr>
          <w:p w14:paraId="63FC4051">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中国石油天然气股份有限公司河南三门峡市陕州区第二加油站</w:t>
            </w:r>
          </w:p>
        </w:tc>
        <w:tc>
          <w:tcPr>
            <w:tcW w:w="1538" w:type="pct"/>
            <w:noWrap w:val="0"/>
            <w:vAlign w:val="center"/>
          </w:tcPr>
          <w:p w14:paraId="571D49D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三门峡陕州区秦汉路东段</w:t>
            </w:r>
          </w:p>
        </w:tc>
        <w:tc>
          <w:tcPr>
            <w:tcW w:w="626" w:type="pct"/>
            <w:noWrap w:val="0"/>
            <w:vAlign w:val="center"/>
          </w:tcPr>
          <w:p w14:paraId="1E62BC8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5F16EC9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2BD4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1BC1DD93">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1939" w:type="pct"/>
            <w:noWrap w:val="0"/>
            <w:vAlign w:val="center"/>
          </w:tcPr>
          <w:p w14:paraId="4B9D1972">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中国石油天然气股份有限公司河南三门峡市陕州区第七加油加气站</w:t>
            </w:r>
          </w:p>
        </w:tc>
        <w:tc>
          <w:tcPr>
            <w:tcW w:w="1538" w:type="pct"/>
            <w:noWrap w:val="0"/>
            <w:vAlign w:val="center"/>
          </w:tcPr>
          <w:p w14:paraId="2F33A2E2">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三门峡市陕州区世纪大道中段西侧</w:t>
            </w:r>
          </w:p>
        </w:tc>
        <w:tc>
          <w:tcPr>
            <w:tcW w:w="626" w:type="pct"/>
            <w:noWrap w:val="0"/>
            <w:vAlign w:val="center"/>
          </w:tcPr>
          <w:p w14:paraId="4AB640A3">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6142FFE7">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5CAA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39759E2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40</w:t>
            </w:r>
          </w:p>
        </w:tc>
        <w:tc>
          <w:tcPr>
            <w:tcW w:w="1939" w:type="pct"/>
            <w:noWrap w:val="0"/>
            <w:vAlign w:val="center"/>
          </w:tcPr>
          <w:p w14:paraId="09EFF98C">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中国石油天然气股份有限公司河南三门峡市陕州区第三加油站</w:t>
            </w:r>
          </w:p>
        </w:tc>
        <w:tc>
          <w:tcPr>
            <w:tcW w:w="1538" w:type="pct"/>
            <w:noWrap w:val="0"/>
            <w:vAlign w:val="center"/>
          </w:tcPr>
          <w:p w14:paraId="2B53C33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三门峡市陕州区310国道秦汉路西段北侧</w:t>
            </w:r>
          </w:p>
        </w:tc>
        <w:tc>
          <w:tcPr>
            <w:tcW w:w="626" w:type="pct"/>
            <w:noWrap w:val="0"/>
            <w:vAlign w:val="center"/>
          </w:tcPr>
          <w:p w14:paraId="3D22DDF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0D2AE6D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141D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03BBA5B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41</w:t>
            </w:r>
          </w:p>
        </w:tc>
        <w:tc>
          <w:tcPr>
            <w:tcW w:w="1939" w:type="pct"/>
            <w:noWrap w:val="0"/>
            <w:vAlign w:val="center"/>
          </w:tcPr>
          <w:p w14:paraId="1CC5580F">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中国石油天然气股份有限公司河南三门峡市陕州区第五加油站</w:t>
            </w:r>
          </w:p>
        </w:tc>
        <w:tc>
          <w:tcPr>
            <w:tcW w:w="1538" w:type="pct"/>
            <w:noWrap w:val="0"/>
            <w:vAlign w:val="center"/>
          </w:tcPr>
          <w:p w14:paraId="30C3279D">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三门峡市陕州区秦汉路大转盘东南侧</w:t>
            </w:r>
          </w:p>
        </w:tc>
        <w:tc>
          <w:tcPr>
            <w:tcW w:w="626" w:type="pct"/>
            <w:noWrap w:val="0"/>
            <w:vAlign w:val="center"/>
          </w:tcPr>
          <w:p w14:paraId="43BC86D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5D80D95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3093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6EFFEAF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42</w:t>
            </w:r>
          </w:p>
        </w:tc>
        <w:tc>
          <w:tcPr>
            <w:tcW w:w="1939" w:type="pct"/>
            <w:noWrap w:val="0"/>
            <w:vAlign w:val="center"/>
          </w:tcPr>
          <w:p w14:paraId="00F55B48">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中国石化销售有限公司河南三门峡陕州区石油分公司第四加油站</w:t>
            </w:r>
          </w:p>
        </w:tc>
        <w:tc>
          <w:tcPr>
            <w:tcW w:w="1538" w:type="pct"/>
            <w:noWrap w:val="0"/>
            <w:vAlign w:val="center"/>
          </w:tcPr>
          <w:p w14:paraId="538A1D6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三门峡市陕州区第三人民医院西北侧300米</w:t>
            </w:r>
          </w:p>
        </w:tc>
        <w:tc>
          <w:tcPr>
            <w:tcW w:w="626" w:type="pct"/>
            <w:noWrap w:val="0"/>
            <w:vAlign w:val="center"/>
          </w:tcPr>
          <w:p w14:paraId="59461B75">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18D2FF2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7E9D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7A5863FC">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43</w:t>
            </w:r>
          </w:p>
        </w:tc>
        <w:tc>
          <w:tcPr>
            <w:tcW w:w="1939" w:type="pct"/>
            <w:noWrap w:val="0"/>
            <w:vAlign w:val="center"/>
          </w:tcPr>
          <w:p w14:paraId="26C9EBF7">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中国石化销售有限公司河南三门峡陕州区石油分公司第五加油站</w:t>
            </w:r>
          </w:p>
        </w:tc>
        <w:tc>
          <w:tcPr>
            <w:tcW w:w="1538" w:type="pct"/>
            <w:noWrap w:val="0"/>
            <w:vAlign w:val="center"/>
          </w:tcPr>
          <w:p w14:paraId="11155368">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三门峡市陕州区张湾乡桥头</w:t>
            </w:r>
          </w:p>
        </w:tc>
        <w:tc>
          <w:tcPr>
            <w:tcW w:w="626" w:type="pct"/>
            <w:noWrap w:val="0"/>
            <w:vAlign w:val="center"/>
          </w:tcPr>
          <w:p w14:paraId="2B784E57">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4EE239E8">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5EF3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131FCCA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44</w:t>
            </w:r>
          </w:p>
        </w:tc>
        <w:tc>
          <w:tcPr>
            <w:tcW w:w="1939" w:type="pct"/>
            <w:noWrap w:val="0"/>
            <w:vAlign w:val="center"/>
          </w:tcPr>
          <w:p w14:paraId="377100A6">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三门峡市陕州区供销合作总社大营中心社陕供加油站</w:t>
            </w:r>
          </w:p>
        </w:tc>
        <w:tc>
          <w:tcPr>
            <w:tcW w:w="1538" w:type="pct"/>
            <w:noWrap w:val="0"/>
            <w:vAlign w:val="center"/>
          </w:tcPr>
          <w:p w14:paraId="7D9823D1">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三门峡市陕州区张湾乡尤湾街</w:t>
            </w:r>
          </w:p>
        </w:tc>
        <w:tc>
          <w:tcPr>
            <w:tcW w:w="626" w:type="pct"/>
            <w:noWrap w:val="0"/>
            <w:vAlign w:val="center"/>
          </w:tcPr>
          <w:p w14:paraId="6DBD3DC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4C0BEEB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5708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3B8F878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45</w:t>
            </w:r>
          </w:p>
        </w:tc>
        <w:tc>
          <w:tcPr>
            <w:tcW w:w="1939" w:type="pct"/>
            <w:noWrap w:val="0"/>
            <w:vAlign w:val="center"/>
          </w:tcPr>
          <w:p w14:paraId="3538222D">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三门峡昌腾新药业有限公司</w:t>
            </w:r>
          </w:p>
        </w:tc>
        <w:tc>
          <w:tcPr>
            <w:tcW w:w="1538" w:type="pct"/>
            <w:noWrap w:val="0"/>
            <w:vAlign w:val="center"/>
          </w:tcPr>
          <w:p w14:paraId="2C19969E">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三门峡市陕州区陕州先进制造业开发区泰合路与宽坪路交界处</w:t>
            </w:r>
          </w:p>
        </w:tc>
        <w:tc>
          <w:tcPr>
            <w:tcW w:w="626" w:type="pct"/>
            <w:noWrap w:val="0"/>
            <w:vAlign w:val="center"/>
          </w:tcPr>
          <w:p w14:paraId="6ABE9722">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12413D11">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3FF9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05A55D0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46</w:t>
            </w:r>
          </w:p>
        </w:tc>
        <w:tc>
          <w:tcPr>
            <w:tcW w:w="1939" w:type="pct"/>
            <w:noWrap w:val="0"/>
            <w:vAlign w:val="center"/>
          </w:tcPr>
          <w:p w14:paraId="48034489">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三门峡奥科化工有限公司</w:t>
            </w:r>
          </w:p>
        </w:tc>
        <w:tc>
          <w:tcPr>
            <w:tcW w:w="1538" w:type="pct"/>
            <w:noWrap w:val="0"/>
            <w:vAlign w:val="center"/>
          </w:tcPr>
          <w:p w14:paraId="2C8AA6D5">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32DB09E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4EABEA3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2ED9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9BF667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47</w:t>
            </w:r>
          </w:p>
        </w:tc>
        <w:tc>
          <w:tcPr>
            <w:tcW w:w="1939" w:type="pct"/>
            <w:noWrap w:val="0"/>
            <w:vAlign w:val="center"/>
          </w:tcPr>
          <w:p w14:paraId="5277DD0E">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三门峡鸿腾精细化工有限公司</w:t>
            </w:r>
          </w:p>
        </w:tc>
        <w:tc>
          <w:tcPr>
            <w:tcW w:w="1538" w:type="pct"/>
            <w:noWrap w:val="0"/>
            <w:vAlign w:val="center"/>
          </w:tcPr>
          <w:p w14:paraId="48858068">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21257553">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01647753">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43BB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2B6B2EF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48</w:t>
            </w:r>
          </w:p>
        </w:tc>
        <w:tc>
          <w:tcPr>
            <w:tcW w:w="1939" w:type="pct"/>
            <w:noWrap w:val="0"/>
            <w:vAlign w:val="center"/>
          </w:tcPr>
          <w:p w14:paraId="655C94D2">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三门峡十化昊昱化工有限公司</w:t>
            </w:r>
          </w:p>
        </w:tc>
        <w:tc>
          <w:tcPr>
            <w:tcW w:w="1538" w:type="pct"/>
            <w:noWrap w:val="0"/>
            <w:vAlign w:val="center"/>
          </w:tcPr>
          <w:p w14:paraId="523D36C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2E799B6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05917EF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75ED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1D85129A">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49</w:t>
            </w:r>
          </w:p>
        </w:tc>
        <w:tc>
          <w:tcPr>
            <w:tcW w:w="1939" w:type="pct"/>
            <w:noWrap w:val="0"/>
            <w:vAlign w:val="center"/>
          </w:tcPr>
          <w:p w14:paraId="466EC7D4">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三门峡富诚加油站</w:t>
            </w:r>
          </w:p>
        </w:tc>
        <w:tc>
          <w:tcPr>
            <w:tcW w:w="1538" w:type="pct"/>
            <w:noWrap w:val="0"/>
            <w:vAlign w:val="center"/>
          </w:tcPr>
          <w:p w14:paraId="5A88C57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三门峡市陕州区硖石乡村镇建设发展中心西北300米硖宫线路北</w:t>
            </w:r>
          </w:p>
        </w:tc>
        <w:tc>
          <w:tcPr>
            <w:tcW w:w="626" w:type="pct"/>
            <w:noWrap w:val="0"/>
            <w:vAlign w:val="center"/>
          </w:tcPr>
          <w:p w14:paraId="385ADB2C">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7A70564A">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4025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5A6A7CF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50</w:t>
            </w:r>
          </w:p>
        </w:tc>
        <w:tc>
          <w:tcPr>
            <w:tcW w:w="1939" w:type="pct"/>
            <w:noWrap w:val="0"/>
            <w:vAlign w:val="center"/>
          </w:tcPr>
          <w:p w14:paraId="2D990D8F">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三门峡东岭加油站</w:t>
            </w:r>
          </w:p>
        </w:tc>
        <w:tc>
          <w:tcPr>
            <w:tcW w:w="1538" w:type="pct"/>
            <w:noWrap w:val="0"/>
            <w:vAlign w:val="center"/>
          </w:tcPr>
          <w:p w14:paraId="53EEEE1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三门峡市陕州区硖石乡东岭村</w:t>
            </w:r>
          </w:p>
        </w:tc>
        <w:tc>
          <w:tcPr>
            <w:tcW w:w="626" w:type="pct"/>
            <w:noWrap w:val="0"/>
            <w:vAlign w:val="center"/>
          </w:tcPr>
          <w:p w14:paraId="7AE373C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572491E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7F79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5FDB1685">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51</w:t>
            </w:r>
          </w:p>
        </w:tc>
        <w:tc>
          <w:tcPr>
            <w:tcW w:w="1939" w:type="pct"/>
            <w:noWrap w:val="0"/>
            <w:vAlign w:val="center"/>
          </w:tcPr>
          <w:p w14:paraId="07213F0E">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三门峡陕州区观音堂宏运加油站</w:t>
            </w:r>
          </w:p>
        </w:tc>
        <w:tc>
          <w:tcPr>
            <w:tcW w:w="1538" w:type="pct"/>
            <w:noWrap w:val="0"/>
            <w:vAlign w:val="center"/>
          </w:tcPr>
          <w:p w14:paraId="4DBE9223">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三门峡市陕州区观音堂镇G310（观音堂煤矿路口西100米）</w:t>
            </w:r>
          </w:p>
        </w:tc>
        <w:tc>
          <w:tcPr>
            <w:tcW w:w="626" w:type="pct"/>
            <w:noWrap w:val="0"/>
            <w:vAlign w:val="center"/>
          </w:tcPr>
          <w:p w14:paraId="69B0541C">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5F0C384A">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1589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030765C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52</w:t>
            </w:r>
          </w:p>
        </w:tc>
        <w:tc>
          <w:tcPr>
            <w:tcW w:w="1939" w:type="pct"/>
            <w:noWrap w:val="0"/>
            <w:vAlign w:val="center"/>
          </w:tcPr>
          <w:p w14:paraId="70505CFA">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三门峡建设加油站</w:t>
            </w:r>
          </w:p>
        </w:tc>
        <w:tc>
          <w:tcPr>
            <w:tcW w:w="1538" w:type="pct"/>
            <w:noWrap w:val="0"/>
            <w:vAlign w:val="center"/>
          </w:tcPr>
          <w:p w14:paraId="34A1D4C6">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三门峡市陕州区观音堂镇310国道西后地路段路南</w:t>
            </w:r>
          </w:p>
        </w:tc>
        <w:tc>
          <w:tcPr>
            <w:tcW w:w="626" w:type="pct"/>
            <w:noWrap w:val="0"/>
            <w:vAlign w:val="center"/>
          </w:tcPr>
          <w:p w14:paraId="00A337C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1AD061D4">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5F59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E08D4A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53</w:t>
            </w:r>
          </w:p>
        </w:tc>
        <w:tc>
          <w:tcPr>
            <w:tcW w:w="1939" w:type="pct"/>
            <w:noWrap w:val="0"/>
            <w:vAlign w:val="center"/>
          </w:tcPr>
          <w:p w14:paraId="2A2CD767">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中国石油天然气股份有限公司河南三门峡苍龙东路加油站</w:t>
            </w:r>
          </w:p>
        </w:tc>
        <w:tc>
          <w:tcPr>
            <w:tcW w:w="1538" w:type="pct"/>
            <w:noWrap w:val="0"/>
            <w:vAlign w:val="center"/>
          </w:tcPr>
          <w:p w14:paraId="0774182C">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三门峡市苍龙东路与连霍高速桥交汇处西南角</w:t>
            </w:r>
          </w:p>
        </w:tc>
        <w:tc>
          <w:tcPr>
            <w:tcW w:w="626" w:type="pct"/>
            <w:noWrap w:val="0"/>
            <w:vAlign w:val="center"/>
          </w:tcPr>
          <w:p w14:paraId="577726F8">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1CE6CAB6">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2AA5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2301007B">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54</w:t>
            </w:r>
          </w:p>
        </w:tc>
        <w:tc>
          <w:tcPr>
            <w:tcW w:w="1939" w:type="pct"/>
            <w:noWrap w:val="0"/>
            <w:vAlign w:val="center"/>
          </w:tcPr>
          <w:p w14:paraId="63860890">
            <w:pPr>
              <w:keepNext w:val="0"/>
              <w:keepLines w:val="0"/>
              <w:widowControl/>
              <w:suppressLineNumbers w:val="0"/>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三门峡大延洼加油站</w:t>
            </w:r>
          </w:p>
        </w:tc>
        <w:tc>
          <w:tcPr>
            <w:tcW w:w="1538" w:type="pct"/>
            <w:noWrap w:val="0"/>
            <w:vAlign w:val="center"/>
          </w:tcPr>
          <w:p w14:paraId="558C8AA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三门峡市陕州区观音堂镇界岩村</w:t>
            </w:r>
          </w:p>
        </w:tc>
        <w:tc>
          <w:tcPr>
            <w:tcW w:w="626" w:type="pct"/>
            <w:noWrap w:val="0"/>
            <w:vAlign w:val="center"/>
          </w:tcPr>
          <w:p w14:paraId="7AB174F3">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36BED54D">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700C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2462DF3">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55</w:t>
            </w:r>
          </w:p>
        </w:tc>
        <w:tc>
          <w:tcPr>
            <w:tcW w:w="1939" w:type="pct"/>
            <w:noWrap w:val="0"/>
            <w:vAlign w:val="center"/>
          </w:tcPr>
          <w:p w14:paraId="2E42B53E">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中能澳加油加气站</w:t>
            </w:r>
          </w:p>
        </w:tc>
        <w:tc>
          <w:tcPr>
            <w:tcW w:w="1538" w:type="pct"/>
            <w:noWrap w:val="0"/>
            <w:vAlign w:val="center"/>
          </w:tcPr>
          <w:p w14:paraId="1B4919F2">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三门峡市陕州区大营镇快速路与神力路交叉口西南角01号</w:t>
            </w:r>
          </w:p>
        </w:tc>
        <w:tc>
          <w:tcPr>
            <w:tcW w:w="626" w:type="pct"/>
            <w:noWrap w:val="0"/>
            <w:vAlign w:val="center"/>
          </w:tcPr>
          <w:p w14:paraId="66913D8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4A538903">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3ACF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677CFD9">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56</w:t>
            </w:r>
          </w:p>
        </w:tc>
        <w:tc>
          <w:tcPr>
            <w:tcW w:w="1939" w:type="pct"/>
            <w:noWrap w:val="0"/>
            <w:vAlign w:val="center"/>
          </w:tcPr>
          <w:p w14:paraId="61626443">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三门峡甘山路口加油站</w:t>
            </w:r>
          </w:p>
        </w:tc>
        <w:tc>
          <w:tcPr>
            <w:tcW w:w="1538" w:type="pct"/>
            <w:noWrap w:val="0"/>
            <w:vAlign w:val="center"/>
          </w:tcPr>
          <w:p w14:paraId="2C9E440D">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三门峡市陕州区西张村镇甘山公园交叉口</w:t>
            </w:r>
          </w:p>
        </w:tc>
        <w:tc>
          <w:tcPr>
            <w:tcW w:w="626" w:type="pct"/>
            <w:noWrap w:val="0"/>
            <w:vAlign w:val="center"/>
          </w:tcPr>
          <w:p w14:paraId="60D5EE9C">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1A8EB16C">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535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27D7D747">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57</w:t>
            </w:r>
          </w:p>
        </w:tc>
        <w:tc>
          <w:tcPr>
            <w:tcW w:w="1939" w:type="pct"/>
            <w:noWrap w:val="0"/>
            <w:vAlign w:val="center"/>
          </w:tcPr>
          <w:p w14:paraId="1E17DC0F">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三门峡晟煊加油站</w:t>
            </w:r>
          </w:p>
        </w:tc>
        <w:tc>
          <w:tcPr>
            <w:tcW w:w="1538" w:type="pct"/>
            <w:noWrap w:val="0"/>
            <w:vAlign w:val="center"/>
          </w:tcPr>
          <w:p w14:paraId="5D30B0CD">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三门峡市陕州区西张村镇南街</w:t>
            </w:r>
          </w:p>
        </w:tc>
        <w:tc>
          <w:tcPr>
            <w:tcW w:w="626" w:type="pct"/>
            <w:noWrap w:val="0"/>
            <w:vAlign w:val="center"/>
          </w:tcPr>
          <w:p w14:paraId="5F56E87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74988102">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372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4C741820">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58</w:t>
            </w:r>
          </w:p>
        </w:tc>
        <w:tc>
          <w:tcPr>
            <w:tcW w:w="1939" w:type="pct"/>
            <w:noWrap w:val="0"/>
            <w:vAlign w:val="center"/>
          </w:tcPr>
          <w:p w14:paraId="660F4684">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三门峡启航加油站</w:t>
            </w:r>
          </w:p>
        </w:tc>
        <w:tc>
          <w:tcPr>
            <w:tcW w:w="1538" w:type="pct"/>
            <w:noWrap w:val="0"/>
            <w:vAlign w:val="center"/>
          </w:tcPr>
          <w:p w14:paraId="6E145B2B">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三门峡市陕州区西张村镇宜村街</w:t>
            </w:r>
          </w:p>
        </w:tc>
        <w:tc>
          <w:tcPr>
            <w:tcW w:w="626" w:type="pct"/>
            <w:noWrap w:val="0"/>
            <w:vAlign w:val="center"/>
          </w:tcPr>
          <w:p w14:paraId="76B6ED30">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危化经营</w:t>
            </w:r>
          </w:p>
        </w:tc>
        <w:tc>
          <w:tcPr>
            <w:tcW w:w="606" w:type="pct"/>
            <w:noWrap w:val="0"/>
            <w:vAlign w:val="center"/>
          </w:tcPr>
          <w:p w14:paraId="32B3DDD4">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三季度</w:t>
            </w:r>
          </w:p>
        </w:tc>
      </w:tr>
      <w:tr w14:paraId="6C59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257EB365">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59</w:t>
            </w:r>
          </w:p>
        </w:tc>
        <w:tc>
          <w:tcPr>
            <w:tcW w:w="1939" w:type="pct"/>
            <w:noWrap w:val="0"/>
            <w:vAlign w:val="center"/>
          </w:tcPr>
          <w:p w14:paraId="7D8D8658">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三门峡宇兴精细化工产品有限公司</w:t>
            </w:r>
          </w:p>
        </w:tc>
        <w:tc>
          <w:tcPr>
            <w:tcW w:w="1538" w:type="pct"/>
            <w:noWrap w:val="0"/>
            <w:vAlign w:val="center"/>
          </w:tcPr>
          <w:p w14:paraId="628BE4C4">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60FE086B">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一般化工</w:t>
            </w:r>
          </w:p>
        </w:tc>
        <w:tc>
          <w:tcPr>
            <w:tcW w:w="606" w:type="pct"/>
            <w:noWrap w:val="0"/>
            <w:vAlign w:val="center"/>
          </w:tcPr>
          <w:p w14:paraId="2E5F2E3D">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四季度</w:t>
            </w:r>
          </w:p>
        </w:tc>
      </w:tr>
      <w:tr w14:paraId="1D1A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3F9FD29F">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60</w:t>
            </w:r>
          </w:p>
        </w:tc>
        <w:tc>
          <w:tcPr>
            <w:tcW w:w="1939" w:type="pct"/>
            <w:noWrap w:val="0"/>
            <w:vAlign w:val="center"/>
          </w:tcPr>
          <w:p w14:paraId="53A7E017">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三门峡中达化工有限公司</w:t>
            </w:r>
          </w:p>
        </w:tc>
        <w:tc>
          <w:tcPr>
            <w:tcW w:w="1538" w:type="pct"/>
            <w:noWrap w:val="0"/>
            <w:vAlign w:val="center"/>
          </w:tcPr>
          <w:p w14:paraId="3AD3E69C">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4D056011">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5DEF7742">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四季度</w:t>
            </w:r>
          </w:p>
        </w:tc>
      </w:tr>
      <w:tr w14:paraId="2935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5A675CD2">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61</w:t>
            </w:r>
          </w:p>
        </w:tc>
        <w:tc>
          <w:tcPr>
            <w:tcW w:w="1939" w:type="pct"/>
            <w:noWrap w:val="0"/>
            <w:vAlign w:val="center"/>
          </w:tcPr>
          <w:p w14:paraId="48BC9C3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三门峡新鑫源科技有限公司</w:t>
            </w:r>
          </w:p>
        </w:tc>
        <w:tc>
          <w:tcPr>
            <w:tcW w:w="1538" w:type="pct"/>
            <w:noWrap w:val="0"/>
            <w:vAlign w:val="center"/>
          </w:tcPr>
          <w:p w14:paraId="5E7E91F5">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4EEAB217">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2370DE2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四季度</w:t>
            </w:r>
          </w:p>
        </w:tc>
      </w:tr>
      <w:tr w14:paraId="0B66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6516360E">
            <w:pPr>
              <w:keepNext w:val="0"/>
              <w:keepLines w:val="0"/>
              <w:widowControl/>
              <w:suppressLineNumbers w:val="0"/>
              <w:jc w:val="center"/>
              <w:textAlignment w:val="top"/>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62</w:t>
            </w:r>
          </w:p>
        </w:tc>
        <w:tc>
          <w:tcPr>
            <w:tcW w:w="1939" w:type="pct"/>
            <w:noWrap w:val="0"/>
            <w:vAlign w:val="center"/>
          </w:tcPr>
          <w:p w14:paraId="26B26CFD">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河南国瑞化工有限公司</w:t>
            </w:r>
          </w:p>
        </w:tc>
        <w:tc>
          <w:tcPr>
            <w:tcW w:w="1538" w:type="pct"/>
            <w:noWrap w:val="0"/>
            <w:vAlign w:val="center"/>
          </w:tcPr>
          <w:p w14:paraId="05412105">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3E9C78BB">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4999D000">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四季度</w:t>
            </w:r>
          </w:p>
        </w:tc>
      </w:tr>
      <w:tr w14:paraId="7912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372F383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63</w:t>
            </w:r>
          </w:p>
        </w:tc>
        <w:tc>
          <w:tcPr>
            <w:tcW w:w="1939" w:type="pct"/>
            <w:noWrap w:val="0"/>
            <w:vAlign w:val="center"/>
          </w:tcPr>
          <w:p w14:paraId="19EBEF18">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河南孚德科技有限公司</w:t>
            </w:r>
          </w:p>
        </w:tc>
        <w:tc>
          <w:tcPr>
            <w:tcW w:w="1538" w:type="pct"/>
            <w:noWrap w:val="0"/>
            <w:vAlign w:val="center"/>
          </w:tcPr>
          <w:p w14:paraId="4B0C285B">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46D6B1A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危化生产</w:t>
            </w:r>
          </w:p>
        </w:tc>
        <w:tc>
          <w:tcPr>
            <w:tcW w:w="606" w:type="pct"/>
            <w:noWrap w:val="0"/>
            <w:vAlign w:val="center"/>
          </w:tcPr>
          <w:p w14:paraId="161E9746">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四季度</w:t>
            </w:r>
          </w:p>
        </w:tc>
      </w:tr>
      <w:tr w14:paraId="4091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 w:type="pct"/>
            <w:noWrap w:val="0"/>
            <w:vAlign w:val="center"/>
          </w:tcPr>
          <w:p w14:paraId="1ED69748">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64</w:t>
            </w:r>
          </w:p>
        </w:tc>
        <w:tc>
          <w:tcPr>
            <w:tcW w:w="1939" w:type="pct"/>
            <w:noWrap w:val="0"/>
            <w:vAlign w:val="center"/>
          </w:tcPr>
          <w:p w14:paraId="17043CAF">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三门峡隆诚化工有限公司</w:t>
            </w:r>
          </w:p>
        </w:tc>
        <w:tc>
          <w:tcPr>
            <w:tcW w:w="1538" w:type="pct"/>
            <w:noWrap w:val="0"/>
            <w:vAlign w:val="center"/>
          </w:tcPr>
          <w:p w14:paraId="4996F979">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三门峡市陕州区先进制造业开发区（观音堂）</w:t>
            </w:r>
          </w:p>
        </w:tc>
        <w:tc>
          <w:tcPr>
            <w:tcW w:w="626" w:type="pct"/>
            <w:noWrap w:val="0"/>
            <w:vAlign w:val="center"/>
          </w:tcPr>
          <w:p w14:paraId="3DB31C76">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一般化工</w:t>
            </w:r>
          </w:p>
        </w:tc>
        <w:tc>
          <w:tcPr>
            <w:tcW w:w="606" w:type="pct"/>
            <w:noWrap w:val="0"/>
            <w:vAlign w:val="center"/>
          </w:tcPr>
          <w:p w14:paraId="5E536164">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四季度</w:t>
            </w:r>
          </w:p>
        </w:tc>
      </w:tr>
      <w:tr w14:paraId="70CC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5000" w:type="pct"/>
            <w:gridSpan w:val="5"/>
            <w:noWrap w:val="0"/>
            <w:vAlign w:val="center"/>
          </w:tcPr>
          <w:p w14:paraId="5BF75FE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近三年发生过造成人员死亡生产安全事故的生产经营单位</w:t>
            </w:r>
          </w:p>
        </w:tc>
      </w:tr>
      <w:tr w14:paraId="4483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288" w:type="pct"/>
            <w:noWrap w:val="0"/>
            <w:vAlign w:val="center"/>
          </w:tcPr>
          <w:p w14:paraId="56D1DFDF">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1939" w:type="pct"/>
            <w:noWrap w:val="0"/>
            <w:vAlign w:val="center"/>
          </w:tcPr>
          <w:p w14:paraId="04597C4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1538" w:type="pct"/>
            <w:noWrap w:val="0"/>
            <w:vAlign w:val="center"/>
          </w:tcPr>
          <w:p w14:paraId="360AF68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26" w:type="pct"/>
            <w:noWrap w:val="0"/>
            <w:vAlign w:val="center"/>
          </w:tcPr>
          <w:p w14:paraId="087D530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06" w:type="pct"/>
            <w:noWrap w:val="0"/>
            <w:vAlign w:val="center"/>
          </w:tcPr>
          <w:p w14:paraId="2FAA4B2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r>
      <w:tr w14:paraId="2CBC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5000" w:type="pct"/>
            <w:gridSpan w:val="5"/>
            <w:noWrap w:val="0"/>
            <w:vAlign w:val="center"/>
          </w:tcPr>
          <w:p w14:paraId="290E4BC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纳入安全生产失信行为联合惩戒对象的生产经营单位</w:t>
            </w:r>
          </w:p>
        </w:tc>
      </w:tr>
      <w:tr w14:paraId="04CB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exact"/>
        </w:trPr>
        <w:tc>
          <w:tcPr>
            <w:tcW w:w="288" w:type="pct"/>
            <w:noWrap w:val="0"/>
            <w:vAlign w:val="center"/>
          </w:tcPr>
          <w:p w14:paraId="571DBD5E">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1939" w:type="pct"/>
            <w:noWrap w:val="0"/>
            <w:vAlign w:val="center"/>
          </w:tcPr>
          <w:p w14:paraId="31DA7FF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1538" w:type="pct"/>
            <w:noWrap w:val="0"/>
            <w:vAlign w:val="center"/>
          </w:tcPr>
          <w:p w14:paraId="7E8730C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26" w:type="pct"/>
            <w:noWrap w:val="0"/>
            <w:vAlign w:val="center"/>
          </w:tcPr>
          <w:p w14:paraId="3FA6D77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06" w:type="pct"/>
            <w:noWrap w:val="0"/>
            <w:vAlign w:val="center"/>
          </w:tcPr>
          <w:p w14:paraId="34DBCE5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r>
      <w:tr w14:paraId="4BBE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5000" w:type="pct"/>
            <w:gridSpan w:val="5"/>
            <w:noWrap w:val="0"/>
            <w:vAlign w:val="center"/>
          </w:tcPr>
          <w:p w14:paraId="3F383DA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发现存在重大生产安全事故隐患的生产经营单位</w:t>
            </w:r>
          </w:p>
        </w:tc>
      </w:tr>
      <w:tr w14:paraId="74FC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exact"/>
        </w:trPr>
        <w:tc>
          <w:tcPr>
            <w:tcW w:w="288" w:type="pct"/>
            <w:noWrap w:val="0"/>
            <w:vAlign w:val="center"/>
          </w:tcPr>
          <w:p w14:paraId="6720F181">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1939" w:type="pct"/>
            <w:noWrap w:val="0"/>
            <w:vAlign w:val="center"/>
          </w:tcPr>
          <w:p w14:paraId="6409E55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1538" w:type="pct"/>
            <w:noWrap w:val="0"/>
            <w:vAlign w:val="center"/>
          </w:tcPr>
          <w:p w14:paraId="5B8979F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26" w:type="pct"/>
            <w:noWrap w:val="0"/>
            <w:vAlign w:val="center"/>
          </w:tcPr>
          <w:p w14:paraId="58E3DFA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06" w:type="pct"/>
            <w:noWrap w:val="0"/>
            <w:vAlign w:val="center"/>
          </w:tcPr>
          <w:p w14:paraId="5916BB9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r>
    </w:tbl>
    <w:p w14:paraId="148F152B">
      <w:pPr>
        <w:keepNext w:val="0"/>
        <w:keepLines w:val="0"/>
        <w:pageBreakBefore w:val="0"/>
        <w:kinsoku/>
        <w:wordWrap/>
        <w:overflowPunct/>
        <w:topLinePunct w:val="0"/>
        <w:autoSpaceDE/>
        <w:bidi w:val="0"/>
        <w:adjustRightInd/>
        <w:snapToGrid/>
        <w:spacing w:line="580" w:lineRule="exact"/>
        <w:ind w:left="0" w:leftChars="0"/>
        <w:jc w:val="center"/>
        <w:rPr>
          <w:rFonts w:hint="default" w:ascii="Times New Roman" w:hAnsi="Times New Roman" w:eastAsia="方正小标宋_GBK" w:cs="Times New Roman"/>
          <w:color w:val="auto"/>
          <w:kern w:val="0"/>
          <w:sz w:val="44"/>
          <w:szCs w:val="44"/>
        </w:rPr>
      </w:pPr>
    </w:p>
    <w:p w14:paraId="219073E1">
      <w:pPr>
        <w:keepNext w:val="0"/>
        <w:keepLines w:val="0"/>
        <w:pageBreakBefore w:val="0"/>
        <w:kinsoku/>
        <w:wordWrap/>
        <w:overflowPunct/>
        <w:topLinePunct w:val="0"/>
        <w:autoSpaceDE/>
        <w:bidi w:val="0"/>
        <w:adjustRightInd/>
        <w:snapToGrid/>
        <w:spacing w:line="580" w:lineRule="exact"/>
        <w:ind w:left="0" w:leftChars="0"/>
        <w:jc w:val="center"/>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工贸企业</w:t>
      </w:r>
      <w:r>
        <w:rPr>
          <w:rFonts w:hint="eastAsia" w:eastAsia="方正小标宋_GBK" w:cs="Times New Roman"/>
          <w:color w:val="auto"/>
          <w:kern w:val="0"/>
          <w:sz w:val="44"/>
          <w:szCs w:val="44"/>
          <w:lang w:eastAsia="zh-CN"/>
        </w:rPr>
        <w:t>2025</w:t>
      </w:r>
      <w:r>
        <w:rPr>
          <w:rFonts w:hint="default" w:ascii="Times New Roman" w:hAnsi="Times New Roman" w:eastAsia="方正小标宋_GBK" w:cs="Times New Roman"/>
          <w:color w:val="auto"/>
          <w:kern w:val="0"/>
          <w:sz w:val="44"/>
          <w:szCs w:val="44"/>
        </w:rPr>
        <w:t>年度</w:t>
      </w:r>
      <w:r>
        <w:rPr>
          <w:rFonts w:hint="eastAsia" w:eastAsia="方正小标宋_GBK" w:cs="Times New Roman"/>
          <w:color w:val="auto"/>
          <w:kern w:val="0"/>
          <w:sz w:val="44"/>
          <w:szCs w:val="44"/>
          <w:lang w:val="en-US" w:eastAsia="zh-CN"/>
        </w:rPr>
        <w:t>监督</w:t>
      </w:r>
      <w:r>
        <w:rPr>
          <w:rFonts w:hint="default" w:ascii="Times New Roman" w:hAnsi="Times New Roman" w:eastAsia="方正小标宋_GBK" w:cs="Times New Roman"/>
          <w:color w:val="auto"/>
          <w:kern w:val="0"/>
          <w:sz w:val="44"/>
          <w:szCs w:val="44"/>
        </w:rPr>
        <w:t>检查计划表</w:t>
      </w:r>
    </w:p>
    <w:p w14:paraId="55DBA6FB">
      <w:pPr>
        <w:keepNext w:val="0"/>
        <w:keepLines w:val="0"/>
        <w:pageBreakBefore w:val="0"/>
        <w:kinsoku/>
        <w:wordWrap/>
        <w:overflowPunct/>
        <w:topLinePunct w:val="0"/>
        <w:autoSpaceDE/>
        <w:bidi w:val="0"/>
        <w:adjustRightInd/>
        <w:snapToGrid/>
        <w:spacing w:line="580" w:lineRule="exact"/>
        <w:ind w:left="0" w:leftChars="0"/>
        <w:rPr>
          <w:color w:val="auto"/>
        </w:rPr>
      </w:pPr>
    </w:p>
    <w:tbl>
      <w:tblPr>
        <w:tblStyle w:val="9"/>
        <w:tblW w:w="51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4360"/>
        <w:gridCol w:w="1589"/>
        <w:gridCol w:w="1186"/>
        <w:gridCol w:w="1110"/>
      </w:tblGrid>
      <w:tr w14:paraId="3BC3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 w:type="pct"/>
            <w:noWrap w:val="0"/>
            <w:vAlign w:val="center"/>
          </w:tcPr>
          <w:p w14:paraId="13F48AC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序号</w:t>
            </w:r>
          </w:p>
        </w:tc>
        <w:tc>
          <w:tcPr>
            <w:tcW w:w="2497" w:type="pct"/>
            <w:noWrap w:val="0"/>
            <w:vAlign w:val="center"/>
          </w:tcPr>
          <w:p w14:paraId="64CB7D7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检    查    单    位</w:t>
            </w:r>
          </w:p>
        </w:tc>
        <w:tc>
          <w:tcPr>
            <w:tcW w:w="910" w:type="pct"/>
            <w:noWrap w:val="0"/>
            <w:vAlign w:val="center"/>
          </w:tcPr>
          <w:p w14:paraId="05BE19B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地址</w:t>
            </w:r>
          </w:p>
        </w:tc>
        <w:tc>
          <w:tcPr>
            <w:tcW w:w="679" w:type="pct"/>
            <w:noWrap w:val="0"/>
            <w:vAlign w:val="center"/>
          </w:tcPr>
          <w:p w14:paraId="7B420FF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行业领域</w:t>
            </w:r>
          </w:p>
        </w:tc>
        <w:tc>
          <w:tcPr>
            <w:tcW w:w="635" w:type="pct"/>
            <w:noWrap w:val="0"/>
            <w:vAlign w:val="center"/>
          </w:tcPr>
          <w:p w14:paraId="5A7E87A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检查时间</w:t>
            </w:r>
          </w:p>
        </w:tc>
      </w:tr>
      <w:tr w14:paraId="2C7A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5AA1D412">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一、重点检查单位（4家）</w:t>
            </w:r>
          </w:p>
        </w:tc>
      </w:tr>
      <w:tr w14:paraId="4724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4E818A23">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安全风险等级较高的生产经营单位</w:t>
            </w:r>
          </w:p>
        </w:tc>
      </w:tr>
      <w:tr w14:paraId="742A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 w:type="pct"/>
            <w:noWrap w:val="0"/>
            <w:vAlign w:val="center"/>
          </w:tcPr>
          <w:p w14:paraId="3050EAEA">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w:t>
            </w:r>
          </w:p>
        </w:tc>
        <w:tc>
          <w:tcPr>
            <w:tcW w:w="2497" w:type="pct"/>
            <w:noWrap w:val="0"/>
            <w:vAlign w:val="center"/>
          </w:tcPr>
          <w:p w14:paraId="3C3AC9D4">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三门峡振东包装制品有限公司</w:t>
            </w:r>
          </w:p>
        </w:tc>
        <w:tc>
          <w:tcPr>
            <w:tcW w:w="910" w:type="pct"/>
            <w:noWrap w:val="0"/>
            <w:vAlign w:val="center"/>
          </w:tcPr>
          <w:p w14:paraId="4864C6B0">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陕州区大营镇</w:t>
            </w:r>
          </w:p>
        </w:tc>
        <w:tc>
          <w:tcPr>
            <w:tcW w:w="679" w:type="pct"/>
            <w:noWrap w:val="0"/>
            <w:vAlign w:val="center"/>
          </w:tcPr>
          <w:p w14:paraId="61635DF4">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轻工</w:t>
            </w:r>
          </w:p>
        </w:tc>
        <w:tc>
          <w:tcPr>
            <w:tcW w:w="635" w:type="pct"/>
            <w:noWrap w:val="0"/>
            <w:vAlign w:val="center"/>
          </w:tcPr>
          <w:p w14:paraId="59254BB2">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一季度</w:t>
            </w:r>
          </w:p>
        </w:tc>
      </w:tr>
      <w:tr w14:paraId="556F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 w:type="pct"/>
            <w:noWrap w:val="0"/>
            <w:vAlign w:val="center"/>
          </w:tcPr>
          <w:p w14:paraId="46E4D162">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2</w:t>
            </w:r>
          </w:p>
        </w:tc>
        <w:tc>
          <w:tcPr>
            <w:tcW w:w="2497" w:type="pct"/>
            <w:noWrap w:val="0"/>
            <w:vAlign w:val="center"/>
          </w:tcPr>
          <w:p w14:paraId="36A046FB">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河南恒康铝业有限公司</w:t>
            </w:r>
          </w:p>
        </w:tc>
        <w:tc>
          <w:tcPr>
            <w:tcW w:w="910" w:type="pct"/>
            <w:noWrap w:val="0"/>
            <w:vAlign w:val="center"/>
          </w:tcPr>
          <w:p w14:paraId="78CC9D9F">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陕州区专汽园区</w:t>
            </w:r>
          </w:p>
        </w:tc>
        <w:tc>
          <w:tcPr>
            <w:tcW w:w="679" w:type="pct"/>
            <w:noWrap w:val="0"/>
            <w:vAlign w:val="center"/>
          </w:tcPr>
          <w:p w14:paraId="72D97617">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有色</w:t>
            </w:r>
          </w:p>
        </w:tc>
        <w:tc>
          <w:tcPr>
            <w:tcW w:w="635" w:type="pct"/>
            <w:noWrap w:val="0"/>
            <w:vAlign w:val="center"/>
          </w:tcPr>
          <w:p w14:paraId="23580ED6">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二季度</w:t>
            </w:r>
          </w:p>
        </w:tc>
      </w:tr>
      <w:tr w14:paraId="246F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 w:type="pct"/>
            <w:noWrap w:val="0"/>
            <w:vAlign w:val="center"/>
          </w:tcPr>
          <w:p w14:paraId="022E07B5">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3</w:t>
            </w:r>
          </w:p>
        </w:tc>
        <w:tc>
          <w:tcPr>
            <w:tcW w:w="2497" w:type="pct"/>
            <w:noWrap w:val="0"/>
            <w:vAlign w:val="center"/>
          </w:tcPr>
          <w:p w14:paraId="436F9BE0">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三门峡二仙坡绿色果业有限公司</w:t>
            </w:r>
          </w:p>
        </w:tc>
        <w:tc>
          <w:tcPr>
            <w:tcW w:w="910" w:type="pct"/>
            <w:noWrap w:val="0"/>
            <w:vAlign w:val="center"/>
          </w:tcPr>
          <w:p w14:paraId="376DFCCD">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陕州区大营镇禹王路</w:t>
            </w:r>
          </w:p>
        </w:tc>
        <w:tc>
          <w:tcPr>
            <w:tcW w:w="679" w:type="pct"/>
            <w:noWrap w:val="0"/>
            <w:vAlign w:val="center"/>
          </w:tcPr>
          <w:p w14:paraId="70676EFE">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商贸</w:t>
            </w:r>
          </w:p>
        </w:tc>
        <w:tc>
          <w:tcPr>
            <w:tcW w:w="635" w:type="pct"/>
            <w:noWrap w:val="0"/>
            <w:vAlign w:val="center"/>
          </w:tcPr>
          <w:p w14:paraId="4277F447">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三季度</w:t>
            </w:r>
          </w:p>
        </w:tc>
      </w:tr>
      <w:tr w14:paraId="5DCD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 w:type="pct"/>
            <w:noWrap w:val="0"/>
            <w:vAlign w:val="center"/>
          </w:tcPr>
          <w:p w14:paraId="73C16373">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4</w:t>
            </w:r>
          </w:p>
        </w:tc>
        <w:tc>
          <w:tcPr>
            <w:tcW w:w="2497" w:type="pct"/>
            <w:noWrap w:val="0"/>
            <w:vAlign w:val="center"/>
          </w:tcPr>
          <w:p w14:paraId="6D8D3E37">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三门峡市金秋果业有限公司</w:t>
            </w:r>
          </w:p>
        </w:tc>
        <w:tc>
          <w:tcPr>
            <w:tcW w:w="910" w:type="pct"/>
            <w:noWrap w:val="0"/>
            <w:vAlign w:val="center"/>
          </w:tcPr>
          <w:p w14:paraId="73B52D32">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陕州区菜园乡</w:t>
            </w:r>
          </w:p>
        </w:tc>
        <w:tc>
          <w:tcPr>
            <w:tcW w:w="679" w:type="pct"/>
            <w:noWrap w:val="0"/>
            <w:vAlign w:val="center"/>
          </w:tcPr>
          <w:p w14:paraId="061027E8">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商贸</w:t>
            </w:r>
          </w:p>
        </w:tc>
        <w:tc>
          <w:tcPr>
            <w:tcW w:w="635" w:type="pct"/>
            <w:noWrap w:val="0"/>
            <w:vAlign w:val="center"/>
          </w:tcPr>
          <w:p w14:paraId="3C82092C">
            <w:pPr>
              <w:keepNext w:val="0"/>
              <w:keepLines w:val="0"/>
              <w:pageBreakBefore w:val="0"/>
              <w:widowControl/>
              <w:suppressLineNumbers w:val="0"/>
              <w:kinsoku/>
              <w:wordWrap/>
              <w:overflowPunct/>
              <w:topLinePunct w:val="0"/>
              <w:autoSpaceDE/>
              <w:bidi w:val="0"/>
              <w:adjustRightInd/>
              <w:snapToGrid/>
              <w:spacing w:line="580" w:lineRule="exact"/>
              <w:ind w:left="0" w:leftChars="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四季度</w:t>
            </w:r>
          </w:p>
        </w:tc>
      </w:tr>
      <w:tr w14:paraId="6613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6C9F9DA2">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近三年发生过造成人员死亡生产安全事故的生产经营单位</w:t>
            </w:r>
          </w:p>
        </w:tc>
      </w:tr>
      <w:tr w14:paraId="105C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 w:type="pct"/>
            <w:shd w:val="clear" w:color="auto" w:fill="auto"/>
            <w:noWrap w:val="0"/>
            <w:vAlign w:val="center"/>
          </w:tcPr>
          <w:p w14:paraId="479CDC4E">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c>
          <w:tcPr>
            <w:tcW w:w="2497" w:type="pct"/>
            <w:shd w:val="clear" w:color="auto" w:fill="auto"/>
            <w:noWrap w:val="0"/>
            <w:vAlign w:val="center"/>
          </w:tcPr>
          <w:p w14:paraId="3755659F">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c>
          <w:tcPr>
            <w:tcW w:w="910" w:type="pct"/>
            <w:shd w:val="clear" w:color="auto" w:fill="auto"/>
            <w:noWrap w:val="0"/>
            <w:vAlign w:val="center"/>
          </w:tcPr>
          <w:p w14:paraId="53E1CBA8">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c>
          <w:tcPr>
            <w:tcW w:w="679" w:type="pct"/>
            <w:shd w:val="clear" w:color="auto" w:fill="auto"/>
            <w:noWrap w:val="0"/>
            <w:vAlign w:val="center"/>
          </w:tcPr>
          <w:p w14:paraId="182C8165">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c>
          <w:tcPr>
            <w:tcW w:w="635" w:type="pct"/>
            <w:shd w:val="clear" w:color="auto" w:fill="auto"/>
            <w:noWrap w:val="0"/>
            <w:vAlign w:val="center"/>
          </w:tcPr>
          <w:p w14:paraId="2CB98F96">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r>
      <w:tr w14:paraId="05C1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473DBABB">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纳入安全生产失信行为联合惩戒对象的生产经营单位</w:t>
            </w:r>
          </w:p>
        </w:tc>
      </w:tr>
      <w:tr w14:paraId="1948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 w:type="pct"/>
            <w:noWrap w:val="0"/>
            <w:vAlign w:val="center"/>
          </w:tcPr>
          <w:p w14:paraId="792C0618">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2497" w:type="pct"/>
            <w:noWrap w:val="0"/>
            <w:vAlign w:val="center"/>
          </w:tcPr>
          <w:p w14:paraId="0CA64AEA">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910" w:type="pct"/>
            <w:noWrap w:val="0"/>
            <w:vAlign w:val="center"/>
          </w:tcPr>
          <w:p w14:paraId="3A3B2C3A">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79" w:type="pct"/>
            <w:noWrap w:val="0"/>
            <w:vAlign w:val="center"/>
          </w:tcPr>
          <w:p w14:paraId="42B49FED">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c>
          <w:tcPr>
            <w:tcW w:w="635" w:type="pct"/>
            <w:noWrap w:val="0"/>
            <w:vAlign w:val="center"/>
          </w:tcPr>
          <w:p w14:paraId="02D5A10A">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w:t>
            </w:r>
          </w:p>
        </w:tc>
      </w:tr>
      <w:tr w14:paraId="487B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1ACEE002">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发现存在重大生产安全事故隐患的生产经营单位</w:t>
            </w:r>
          </w:p>
        </w:tc>
      </w:tr>
      <w:tr w14:paraId="1271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 w:type="pct"/>
            <w:shd w:val="clear" w:color="auto" w:fill="auto"/>
            <w:noWrap w:val="0"/>
            <w:vAlign w:val="center"/>
          </w:tcPr>
          <w:p w14:paraId="5A243DC1">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c>
          <w:tcPr>
            <w:tcW w:w="2497" w:type="pct"/>
            <w:shd w:val="clear" w:color="auto" w:fill="auto"/>
            <w:noWrap w:val="0"/>
            <w:vAlign w:val="center"/>
          </w:tcPr>
          <w:p w14:paraId="0AB7A461">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c>
          <w:tcPr>
            <w:tcW w:w="910" w:type="pct"/>
            <w:shd w:val="clear" w:color="auto" w:fill="auto"/>
            <w:noWrap w:val="0"/>
            <w:vAlign w:val="center"/>
          </w:tcPr>
          <w:p w14:paraId="325E77B8">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c>
          <w:tcPr>
            <w:tcW w:w="679" w:type="pct"/>
            <w:shd w:val="clear" w:color="auto" w:fill="auto"/>
            <w:noWrap w:val="0"/>
            <w:vAlign w:val="center"/>
          </w:tcPr>
          <w:p w14:paraId="18C20902">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c>
          <w:tcPr>
            <w:tcW w:w="635" w:type="pct"/>
            <w:shd w:val="clear" w:color="auto" w:fill="auto"/>
            <w:noWrap w:val="0"/>
            <w:vAlign w:val="center"/>
          </w:tcPr>
          <w:p w14:paraId="549049F6">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2"/>
                <w:sz w:val="20"/>
                <w:szCs w:val="20"/>
                <w:vertAlign w:val="baseline"/>
                <w:lang w:val="en-US" w:eastAsia="zh-CN" w:bidi="ar-SA"/>
              </w:rPr>
            </w:pPr>
            <w:r>
              <w:rPr>
                <w:rFonts w:hint="eastAsia" w:ascii="仿宋_GB2312" w:hAnsi="仿宋_GB2312" w:eastAsia="仿宋_GB2312" w:cs="仿宋_GB2312"/>
                <w:color w:val="auto"/>
                <w:sz w:val="20"/>
                <w:szCs w:val="20"/>
                <w:vertAlign w:val="baseline"/>
                <w:lang w:val="en-US" w:eastAsia="zh-CN"/>
              </w:rPr>
              <w:t>/</w:t>
            </w:r>
          </w:p>
        </w:tc>
      </w:tr>
      <w:tr w14:paraId="6147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5"/>
            <w:noWrap w:val="0"/>
            <w:vAlign w:val="center"/>
          </w:tcPr>
          <w:p w14:paraId="77D09D84">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二、一般检查单位（42家）</w:t>
            </w:r>
          </w:p>
        </w:tc>
      </w:tr>
      <w:tr w14:paraId="390F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exact"/>
        </w:trPr>
        <w:tc>
          <w:tcPr>
            <w:tcW w:w="5000" w:type="pct"/>
            <w:gridSpan w:val="5"/>
            <w:noWrap w:val="0"/>
            <w:vAlign w:val="center"/>
          </w:tcPr>
          <w:p w14:paraId="6A4B8E8E">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采取“双随机”方式抽取42家工贸企业（抽取26家建材行业企业、7家机械、4家轻工、2家纺织、1家有色、2家商贸）作为一般检查对象，其中：一季度检查8家、二季度检查11家、三季度检查12家、四季度检查11家。</w:t>
            </w:r>
          </w:p>
        </w:tc>
      </w:tr>
    </w:tbl>
    <w:p w14:paraId="1662F87A">
      <w:pPr>
        <w:keepNext w:val="0"/>
        <w:keepLines w:val="0"/>
        <w:pageBreakBefore w:val="0"/>
        <w:kinsoku/>
        <w:wordWrap/>
        <w:overflowPunct/>
        <w:topLinePunct w:val="0"/>
        <w:autoSpaceDE/>
        <w:bidi w:val="0"/>
        <w:adjustRightInd/>
        <w:snapToGrid/>
        <w:spacing w:line="580" w:lineRule="exact"/>
        <w:ind w:left="0" w:leftChars="0"/>
        <w:rPr>
          <w:color w:val="auto"/>
        </w:rPr>
        <w:sectPr>
          <w:pgSz w:w="11906" w:h="16838"/>
          <w:pgMar w:top="1440" w:right="1800" w:bottom="1440" w:left="1800" w:header="851" w:footer="992" w:gutter="0"/>
          <w:pgNumType w:fmt="decimal"/>
          <w:cols w:space="425" w:num="1"/>
          <w:docGrid w:type="lines" w:linePitch="312" w:charSpace="0"/>
        </w:sectPr>
      </w:pPr>
    </w:p>
    <w:p w14:paraId="1B557D7B">
      <w:pPr>
        <w:keepNext w:val="0"/>
        <w:keepLines w:val="0"/>
        <w:pageBreakBefore w:val="0"/>
        <w:kinsoku/>
        <w:wordWrap/>
        <w:overflowPunct/>
        <w:topLinePunct w:val="0"/>
        <w:autoSpaceDE/>
        <w:bidi w:val="0"/>
        <w:adjustRightInd/>
        <w:snapToGrid/>
        <w:spacing w:line="580" w:lineRule="exact"/>
        <w:ind w:left="0" w:leftChars="0"/>
        <w:jc w:val="center"/>
        <w:rPr>
          <w:rFonts w:hint="default" w:ascii="Times New Roman" w:hAnsi="Times New Roman" w:eastAsia="方正小标宋_GBK" w:cs="Times New Roman"/>
          <w:color w:val="auto"/>
          <w:kern w:val="0"/>
          <w:sz w:val="44"/>
          <w:szCs w:val="44"/>
          <w:lang w:val="en-US" w:eastAsia="zh-CN"/>
        </w:rPr>
      </w:pPr>
    </w:p>
    <w:p w14:paraId="6769412C">
      <w:pPr>
        <w:keepNext w:val="0"/>
        <w:keepLines w:val="0"/>
        <w:pageBreakBefore w:val="0"/>
        <w:kinsoku/>
        <w:wordWrap/>
        <w:overflowPunct/>
        <w:topLinePunct w:val="0"/>
        <w:autoSpaceDE/>
        <w:bidi w:val="0"/>
        <w:adjustRightInd/>
        <w:snapToGrid/>
        <w:spacing w:line="580" w:lineRule="exact"/>
        <w:ind w:left="0" w:leftChars="0"/>
        <w:jc w:val="center"/>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lang w:val="en-US" w:eastAsia="zh-CN"/>
        </w:rPr>
        <w:t>应急管理综合</w:t>
      </w:r>
      <w:r>
        <w:rPr>
          <w:rFonts w:hint="eastAsia" w:ascii="Times New Roman" w:hAnsi="Times New Roman" w:eastAsia="方正小标宋_GBK" w:cs="Times New Roman"/>
          <w:color w:val="auto"/>
          <w:kern w:val="0"/>
          <w:sz w:val="44"/>
          <w:szCs w:val="44"/>
          <w:lang w:val="en-US" w:eastAsia="zh-CN"/>
        </w:rPr>
        <w:t>行政</w:t>
      </w:r>
      <w:r>
        <w:rPr>
          <w:rFonts w:hint="default" w:ascii="Times New Roman" w:hAnsi="Times New Roman" w:eastAsia="方正小标宋_GBK" w:cs="Times New Roman"/>
          <w:color w:val="auto"/>
          <w:kern w:val="0"/>
          <w:sz w:val="44"/>
          <w:szCs w:val="44"/>
          <w:lang w:eastAsia="zh-CN"/>
        </w:rPr>
        <w:t>执法大队</w:t>
      </w:r>
      <w:r>
        <w:rPr>
          <w:rFonts w:hint="eastAsia" w:eastAsia="方正小标宋_GBK" w:cs="Times New Roman"/>
          <w:color w:val="auto"/>
          <w:kern w:val="0"/>
          <w:sz w:val="44"/>
          <w:szCs w:val="44"/>
          <w:lang w:eastAsia="zh-CN"/>
        </w:rPr>
        <w:t>2025</w:t>
      </w:r>
      <w:r>
        <w:rPr>
          <w:rFonts w:hint="default" w:ascii="Times New Roman" w:hAnsi="Times New Roman" w:eastAsia="方正小标宋_GBK" w:cs="Times New Roman"/>
          <w:color w:val="auto"/>
          <w:kern w:val="0"/>
          <w:sz w:val="44"/>
          <w:szCs w:val="44"/>
        </w:rPr>
        <w:t>年度</w:t>
      </w:r>
    </w:p>
    <w:p w14:paraId="2B2C32CB">
      <w:pPr>
        <w:keepNext w:val="0"/>
        <w:keepLines w:val="0"/>
        <w:pageBreakBefore w:val="0"/>
        <w:kinsoku/>
        <w:wordWrap/>
        <w:overflowPunct/>
        <w:topLinePunct w:val="0"/>
        <w:autoSpaceDE/>
        <w:bidi w:val="0"/>
        <w:adjustRightInd/>
        <w:snapToGrid/>
        <w:spacing w:line="580" w:lineRule="exact"/>
        <w:ind w:left="0" w:leftChars="0"/>
        <w:jc w:val="center"/>
        <w:rPr>
          <w:rFonts w:hint="default" w:ascii="Times New Roman" w:hAnsi="Times New Roman" w:eastAsia="方正小标宋_GBK" w:cs="Times New Roman"/>
          <w:color w:val="auto"/>
          <w:kern w:val="0"/>
          <w:sz w:val="44"/>
          <w:szCs w:val="44"/>
        </w:rPr>
      </w:pPr>
      <w:r>
        <w:rPr>
          <w:rFonts w:hint="eastAsia" w:eastAsia="方正小标宋_GBK" w:cs="Times New Roman"/>
          <w:color w:val="auto"/>
          <w:kern w:val="0"/>
          <w:sz w:val="44"/>
          <w:szCs w:val="44"/>
          <w:lang w:val="en-US" w:eastAsia="zh-CN"/>
        </w:rPr>
        <w:t>监督</w:t>
      </w:r>
      <w:r>
        <w:rPr>
          <w:rFonts w:hint="default" w:ascii="Times New Roman" w:hAnsi="Times New Roman" w:eastAsia="方正小标宋_GBK" w:cs="Times New Roman"/>
          <w:color w:val="auto"/>
          <w:kern w:val="0"/>
          <w:sz w:val="44"/>
          <w:szCs w:val="44"/>
        </w:rPr>
        <w:t>检查计划表</w:t>
      </w:r>
    </w:p>
    <w:p w14:paraId="3527B32C">
      <w:pPr>
        <w:keepNext w:val="0"/>
        <w:keepLines w:val="0"/>
        <w:pageBreakBefore w:val="0"/>
        <w:kinsoku/>
        <w:wordWrap/>
        <w:overflowPunct/>
        <w:topLinePunct w:val="0"/>
        <w:autoSpaceDE/>
        <w:bidi w:val="0"/>
        <w:adjustRightInd/>
        <w:snapToGrid/>
        <w:spacing w:line="580" w:lineRule="exact"/>
        <w:ind w:left="0" w:leftChars="0"/>
        <w:jc w:val="center"/>
        <w:rPr>
          <w:rFonts w:hint="default" w:ascii="Times New Roman" w:hAnsi="Times New Roman" w:eastAsia="方正小标宋_GBK" w:cs="Times New Roman"/>
          <w:color w:val="auto"/>
          <w:kern w:val="0"/>
          <w:sz w:val="44"/>
          <w:szCs w:val="4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280"/>
        <w:gridCol w:w="3991"/>
      </w:tblGrid>
      <w:tr w14:paraId="66D7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77554BDB">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检查单位</w:t>
            </w:r>
          </w:p>
        </w:tc>
        <w:tc>
          <w:tcPr>
            <w:tcW w:w="2280" w:type="dxa"/>
            <w:noWrap w:val="0"/>
            <w:vAlign w:val="top"/>
          </w:tcPr>
          <w:p w14:paraId="08C6E74B">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检查方式</w:t>
            </w:r>
          </w:p>
        </w:tc>
        <w:tc>
          <w:tcPr>
            <w:tcW w:w="3991" w:type="dxa"/>
            <w:noWrap w:val="0"/>
            <w:vAlign w:val="top"/>
          </w:tcPr>
          <w:p w14:paraId="3A24120E">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时间安排</w:t>
            </w:r>
          </w:p>
        </w:tc>
      </w:tr>
      <w:tr w14:paraId="275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51" w:type="dxa"/>
            <w:vMerge w:val="restart"/>
            <w:noWrap w:val="0"/>
            <w:vAlign w:val="center"/>
          </w:tcPr>
          <w:p w14:paraId="71DB9ED8">
            <w:pPr>
              <w:keepNext w:val="0"/>
              <w:keepLines w:val="0"/>
              <w:pageBreakBefore w:val="0"/>
              <w:kinsoku/>
              <w:wordWrap/>
              <w:overflowPunct/>
              <w:topLinePunct w:val="0"/>
              <w:autoSpaceDE/>
              <w:bidi w:val="0"/>
              <w:adjustRightInd/>
              <w:snapToGrid/>
              <w:spacing w:line="580" w:lineRule="exact"/>
              <w:ind w:left="0" w:leftChars="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监管范围内危险化学品、非煤矿山、工贸企业</w:t>
            </w:r>
          </w:p>
        </w:tc>
        <w:tc>
          <w:tcPr>
            <w:tcW w:w="2280" w:type="dxa"/>
            <w:vMerge w:val="restart"/>
            <w:noWrap w:val="0"/>
            <w:vAlign w:val="center"/>
          </w:tcPr>
          <w:p w14:paraId="0774C044">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采取“双随机”方式抽查25家</w:t>
            </w:r>
          </w:p>
        </w:tc>
        <w:tc>
          <w:tcPr>
            <w:tcW w:w="3991" w:type="dxa"/>
            <w:shd w:val="clear" w:color="auto" w:fill="auto"/>
            <w:noWrap w:val="0"/>
            <w:vAlign w:val="center"/>
          </w:tcPr>
          <w:p w14:paraId="577EB7DC">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一季度5家（其中危险化学品生产和经营企业2家、非煤矿山企业1家、工贸企业2家）</w:t>
            </w:r>
          </w:p>
        </w:tc>
      </w:tr>
      <w:tr w14:paraId="18F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51" w:type="dxa"/>
            <w:vMerge w:val="continue"/>
            <w:noWrap w:val="0"/>
            <w:vAlign w:val="center"/>
          </w:tcPr>
          <w:p w14:paraId="25E241DB">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rPr>
            </w:pPr>
          </w:p>
        </w:tc>
        <w:tc>
          <w:tcPr>
            <w:tcW w:w="2280" w:type="dxa"/>
            <w:vMerge w:val="continue"/>
            <w:noWrap w:val="0"/>
            <w:vAlign w:val="center"/>
          </w:tcPr>
          <w:p w14:paraId="3E577459">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rPr>
            </w:pPr>
          </w:p>
        </w:tc>
        <w:tc>
          <w:tcPr>
            <w:tcW w:w="3991" w:type="dxa"/>
            <w:shd w:val="clear" w:color="auto" w:fill="auto"/>
            <w:noWrap w:val="0"/>
            <w:vAlign w:val="center"/>
          </w:tcPr>
          <w:p w14:paraId="2C13E21D">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二季度8家（其中危险化学品生产和经营企业3家、非煤矿山企业3家、工贸企业2家）</w:t>
            </w:r>
          </w:p>
        </w:tc>
      </w:tr>
      <w:tr w14:paraId="103E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51" w:type="dxa"/>
            <w:vMerge w:val="continue"/>
            <w:noWrap w:val="0"/>
            <w:vAlign w:val="center"/>
          </w:tcPr>
          <w:p w14:paraId="404250B8">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vertAlign w:val="baseline"/>
                <w:lang w:val="en-US" w:eastAsia="zh-CN"/>
              </w:rPr>
            </w:pPr>
          </w:p>
        </w:tc>
        <w:tc>
          <w:tcPr>
            <w:tcW w:w="2280" w:type="dxa"/>
            <w:vMerge w:val="continue"/>
            <w:noWrap w:val="0"/>
            <w:vAlign w:val="center"/>
          </w:tcPr>
          <w:p w14:paraId="52B89455">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vertAlign w:val="baseline"/>
                <w:lang w:val="en-US" w:eastAsia="zh-CN"/>
              </w:rPr>
            </w:pPr>
          </w:p>
        </w:tc>
        <w:tc>
          <w:tcPr>
            <w:tcW w:w="3991" w:type="dxa"/>
            <w:shd w:val="clear" w:color="auto" w:fill="auto"/>
            <w:noWrap w:val="0"/>
            <w:vAlign w:val="center"/>
          </w:tcPr>
          <w:p w14:paraId="0CB80440">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三季度8家（其中危险化学品生产和经营企业2家、非煤矿山企业2家、工贸企业4家）</w:t>
            </w:r>
          </w:p>
        </w:tc>
      </w:tr>
      <w:tr w14:paraId="70E0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51" w:type="dxa"/>
            <w:vMerge w:val="continue"/>
            <w:noWrap w:val="0"/>
            <w:vAlign w:val="center"/>
          </w:tcPr>
          <w:p w14:paraId="55819C57">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vertAlign w:val="baseline"/>
                <w:lang w:val="en-US" w:eastAsia="zh-CN"/>
              </w:rPr>
            </w:pPr>
          </w:p>
        </w:tc>
        <w:tc>
          <w:tcPr>
            <w:tcW w:w="2280" w:type="dxa"/>
            <w:vMerge w:val="continue"/>
            <w:noWrap w:val="0"/>
            <w:vAlign w:val="center"/>
          </w:tcPr>
          <w:p w14:paraId="5783916A">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vertAlign w:val="baseline"/>
                <w:lang w:val="en-US" w:eastAsia="zh-CN"/>
              </w:rPr>
            </w:pPr>
          </w:p>
        </w:tc>
        <w:tc>
          <w:tcPr>
            <w:tcW w:w="3991" w:type="dxa"/>
            <w:shd w:val="clear" w:color="auto" w:fill="auto"/>
            <w:noWrap w:val="0"/>
            <w:vAlign w:val="center"/>
          </w:tcPr>
          <w:p w14:paraId="2736C487">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四季度4家（其中危险化学品生产和经营企业1家、非煤矿山企业2家、工贸企业1家）</w:t>
            </w:r>
          </w:p>
        </w:tc>
      </w:tr>
      <w:tr w14:paraId="5666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522" w:type="dxa"/>
            <w:gridSpan w:val="3"/>
            <w:noWrap w:val="0"/>
            <w:vAlign w:val="center"/>
          </w:tcPr>
          <w:p w14:paraId="54D19233">
            <w:pPr>
              <w:keepNext w:val="0"/>
              <w:keepLines w:val="0"/>
              <w:pageBreakBefore w:val="0"/>
              <w:kinsoku/>
              <w:wordWrap/>
              <w:overflowPunct/>
              <w:topLinePunct w:val="0"/>
              <w:autoSpaceDE/>
              <w:bidi w:val="0"/>
              <w:adjustRightInd/>
              <w:snapToGrid/>
              <w:spacing w:line="58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组织、参与2025年度的专项执法及联合执法</w:t>
            </w:r>
          </w:p>
        </w:tc>
      </w:tr>
    </w:tbl>
    <w:p w14:paraId="50A292EF">
      <w:pPr>
        <w:keepNext w:val="0"/>
        <w:keepLines w:val="0"/>
        <w:pageBreakBefore w:val="0"/>
        <w:kinsoku/>
        <w:wordWrap/>
        <w:overflowPunct/>
        <w:topLinePunct w:val="0"/>
        <w:autoSpaceDE/>
        <w:bidi w:val="0"/>
        <w:adjustRightInd/>
        <w:snapToGrid/>
        <w:spacing w:line="580" w:lineRule="exact"/>
        <w:ind w:left="0" w:leftChars="0"/>
        <w:jc w:val="center"/>
        <w:rPr>
          <w:rFonts w:hint="default" w:ascii="Times New Roman" w:hAnsi="Times New Roman" w:eastAsia="方正小标宋_GBK" w:cs="Times New Roman"/>
          <w:color w:val="auto"/>
          <w:kern w:val="0"/>
          <w:sz w:val="44"/>
          <w:szCs w:val="44"/>
        </w:rPr>
      </w:pPr>
    </w:p>
    <w:p w14:paraId="04F9732D">
      <w:pPr>
        <w:keepNext w:val="0"/>
        <w:keepLines w:val="0"/>
        <w:pageBreakBefore w:val="0"/>
        <w:kinsoku/>
        <w:wordWrap/>
        <w:overflowPunct/>
        <w:topLinePunct w:val="0"/>
        <w:autoSpaceDE/>
        <w:bidi w:val="0"/>
        <w:adjustRightInd/>
        <w:snapToGrid/>
        <w:spacing w:line="580" w:lineRule="exact"/>
        <w:ind w:left="0" w:leftChars="0"/>
        <w:rPr>
          <w:rFonts w:hint="default" w:eastAsia="宋体"/>
          <w:color w:val="auto"/>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29CEA">
    <w:pPr>
      <w:pStyle w:val="4"/>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4CE0A">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54CE0A">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Mjg3YzNjN2FlZGMxMWJhYWNjOWI1ZTA0NTUyNjUifQ=="/>
  </w:docVars>
  <w:rsids>
    <w:rsidRoot w:val="00000000"/>
    <w:rsid w:val="0002480F"/>
    <w:rsid w:val="022278B2"/>
    <w:rsid w:val="027619AC"/>
    <w:rsid w:val="02917E1D"/>
    <w:rsid w:val="03854524"/>
    <w:rsid w:val="03D53871"/>
    <w:rsid w:val="05F23A3F"/>
    <w:rsid w:val="06E07EE0"/>
    <w:rsid w:val="07E06245"/>
    <w:rsid w:val="07EB0B8D"/>
    <w:rsid w:val="07FD1B4D"/>
    <w:rsid w:val="0A830604"/>
    <w:rsid w:val="0B6A36D6"/>
    <w:rsid w:val="0DC23725"/>
    <w:rsid w:val="0E793654"/>
    <w:rsid w:val="0EA95607"/>
    <w:rsid w:val="0F8C34F1"/>
    <w:rsid w:val="10AC760C"/>
    <w:rsid w:val="12134A98"/>
    <w:rsid w:val="12A86A1F"/>
    <w:rsid w:val="12D375B3"/>
    <w:rsid w:val="147976DB"/>
    <w:rsid w:val="14BC3B3E"/>
    <w:rsid w:val="150A3B2F"/>
    <w:rsid w:val="15FE5F5C"/>
    <w:rsid w:val="16CD3E38"/>
    <w:rsid w:val="170A30AD"/>
    <w:rsid w:val="174B7402"/>
    <w:rsid w:val="17785DD7"/>
    <w:rsid w:val="17E51571"/>
    <w:rsid w:val="18823336"/>
    <w:rsid w:val="18A85F03"/>
    <w:rsid w:val="1A935399"/>
    <w:rsid w:val="1AAA41EF"/>
    <w:rsid w:val="1ADE02FF"/>
    <w:rsid w:val="1B650AE3"/>
    <w:rsid w:val="1BE7599C"/>
    <w:rsid w:val="1CAC06B2"/>
    <w:rsid w:val="1CC74F4D"/>
    <w:rsid w:val="1D0B66D2"/>
    <w:rsid w:val="1DBA49EB"/>
    <w:rsid w:val="1DC72496"/>
    <w:rsid w:val="1E2C535C"/>
    <w:rsid w:val="1E4A2212"/>
    <w:rsid w:val="1F562A78"/>
    <w:rsid w:val="1F805D55"/>
    <w:rsid w:val="1F93095F"/>
    <w:rsid w:val="1FF0200D"/>
    <w:rsid w:val="2182430A"/>
    <w:rsid w:val="21F20858"/>
    <w:rsid w:val="23176663"/>
    <w:rsid w:val="234B6A41"/>
    <w:rsid w:val="242B6642"/>
    <w:rsid w:val="259077D1"/>
    <w:rsid w:val="26215F4F"/>
    <w:rsid w:val="2956512A"/>
    <w:rsid w:val="295D729E"/>
    <w:rsid w:val="2B182C55"/>
    <w:rsid w:val="2B7B675B"/>
    <w:rsid w:val="2CC413E2"/>
    <w:rsid w:val="2CF470E1"/>
    <w:rsid w:val="2DAA24F2"/>
    <w:rsid w:val="2E1168A9"/>
    <w:rsid w:val="2F475053"/>
    <w:rsid w:val="2F8F6204"/>
    <w:rsid w:val="32CB028E"/>
    <w:rsid w:val="3331293B"/>
    <w:rsid w:val="34A35D81"/>
    <w:rsid w:val="34BD0FA3"/>
    <w:rsid w:val="361A2073"/>
    <w:rsid w:val="39B238B6"/>
    <w:rsid w:val="3AE80991"/>
    <w:rsid w:val="3BA30A67"/>
    <w:rsid w:val="3BB71FCC"/>
    <w:rsid w:val="3BF44303"/>
    <w:rsid w:val="3C9D647E"/>
    <w:rsid w:val="3D792F78"/>
    <w:rsid w:val="3E80785E"/>
    <w:rsid w:val="407D392A"/>
    <w:rsid w:val="40A85CE6"/>
    <w:rsid w:val="40CB28E7"/>
    <w:rsid w:val="40D406AF"/>
    <w:rsid w:val="415D083D"/>
    <w:rsid w:val="41B205F7"/>
    <w:rsid w:val="41ED3A94"/>
    <w:rsid w:val="425831E9"/>
    <w:rsid w:val="42F205FF"/>
    <w:rsid w:val="44953938"/>
    <w:rsid w:val="44A37456"/>
    <w:rsid w:val="456A6B72"/>
    <w:rsid w:val="460807A8"/>
    <w:rsid w:val="47126918"/>
    <w:rsid w:val="47E06B8E"/>
    <w:rsid w:val="48382F58"/>
    <w:rsid w:val="48B81E2E"/>
    <w:rsid w:val="48F41FC1"/>
    <w:rsid w:val="49072E4C"/>
    <w:rsid w:val="4AF73081"/>
    <w:rsid w:val="4B7D7325"/>
    <w:rsid w:val="4B8E79F3"/>
    <w:rsid w:val="4D45445D"/>
    <w:rsid w:val="4F252FC0"/>
    <w:rsid w:val="4F66632A"/>
    <w:rsid w:val="4FAB1E17"/>
    <w:rsid w:val="517C428D"/>
    <w:rsid w:val="51A65C8C"/>
    <w:rsid w:val="525C7843"/>
    <w:rsid w:val="53556516"/>
    <w:rsid w:val="538845F3"/>
    <w:rsid w:val="539F3E8B"/>
    <w:rsid w:val="552D6FC9"/>
    <w:rsid w:val="556C5FEF"/>
    <w:rsid w:val="56C82C39"/>
    <w:rsid w:val="574325DF"/>
    <w:rsid w:val="58470A10"/>
    <w:rsid w:val="58DE3044"/>
    <w:rsid w:val="58E51F91"/>
    <w:rsid w:val="58FF78C5"/>
    <w:rsid w:val="5DC331FB"/>
    <w:rsid w:val="5DC42740"/>
    <w:rsid w:val="5E627E2F"/>
    <w:rsid w:val="5FAF6756"/>
    <w:rsid w:val="60432042"/>
    <w:rsid w:val="60FE7A9B"/>
    <w:rsid w:val="61B529F2"/>
    <w:rsid w:val="62CF4061"/>
    <w:rsid w:val="64453AE4"/>
    <w:rsid w:val="65BF3DD6"/>
    <w:rsid w:val="65D976D1"/>
    <w:rsid w:val="66527BAE"/>
    <w:rsid w:val="66BE68C6"/>
    <w:rsid w:val="67B23953"/>
    <w:rsid w:val="685204DD"/>
    <w:rsid w:val="68CA44AC"/>
    <w:rsid w:val="692B4CB7"/>
    <w:rsid w:val="6AE929B6"/>
    <w:rsid w:val="6B0013F8"/>
    <w:rsid w:val="6B6B0E34"/>
    <w:rsid w:val="6BA82C4D"/>
    <w:rsid w:val="6C823EF2"/>
    <w:rsid w:val="6E545FD2"/>
    <w:rsid w:val="6F3E47D5"/>
    <w:rsid w:val="6F6B5900"/>
    <w:rsid w:val="6F6F723A"/>
    <w:rsid w:val="703646DB"/>
    <w:rsid w:val="707521BC"/>
    <w:rsid w:val="712A799D"/>
    <w:rsid w:val="714B7DE7"/>
    <w:rsid w:val="71E116BB"/>
    <w:rsid w:val="738549F4"/>
    <w:rsid w:val="74B67D74"/>
    <w:rsid w:val="76230CEF"/>
    <w:rsid w:val="76933BF6"/>
    <w:rsid w:val="76B77650"/>
    <w:rsid w:val="78F341AE"/>
    <w:rsid w:val="7A027042"/>
    <w:rsid w:val="7D477FB5"/>
    <w:rsid w:val="7DC62042"/>
    <w:rsid w:val="7E5576B9"/>
    <w:rsid w:val="7F82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UserStyle_0"/>
    <w:basedOn w:val="1"/>
    <w:next w:val="1"/>
    <w:autoRedefine/>
    <w:qFormat/>
    <w:uiPriority w:val="0"/>
    <w:pPr>
      <w:keepNext/>
      <w:keepLines/>
      <w:spacing w:before="280" w:after="290" w:line="372" w:lineRule="auto"/>
    </w:pPr>
    <w:rPr>
      <w:rFonts w:ascii="Arial" w:hAnsi="Arial" w:eastAsia="黑体"/>
      <w:sz w:val="28"/>
      <w:szCs w:val="21"/>
    </w:rPr>
  </w:style>
  <w:style w:type="paragraph" w:styleId="3">
    <w:name w:val="Body Text Indent"/>
    <w:basedOn w:val="1"/>
    <w:autoRedefine/>
    <w:qFormat/>
    <w:uiPriority w:val="0"/>
    <w:pPr>
      <w:spacing w:after="120"/>
      <w:ind w:left="420" w:leftChars="200"/>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qFormat/>
    <w:uiPriority w:val="0"/>
    <w:pPr>
      <w:spacing w:after="0"/>
      <w:ind w:firstLine="420" w:firstLineChars="200"/>
    </w:pPr>
    <w:rPr>
      <w:rFonts w:ascii="Calibri" w:hAnsi="Calibri"/>
    </w:rPr>
  </w:style>
  <w:style w:type="table" w:styleId="9">
    <w:name w:val="Table Grid"/>
    <w:basedOn w:val="8"/>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autoRedefine/>
    <w:qFormat/>
    <w:uiPriority w:val="0"/>
    <w:rPr>
      <w:b/>
    </w:rPr>
  </w:style>
  <w:style w:type="character" w:styleId="12">
    <w:name w:val="page number"/>
    <w:basedOn w:val="10"/>
    <w:autoRedefine/>
    <w:qFormat/>
    <w:uiPriority w:val="99"/>
    <w:rPr>
      <w:rFonts w:cs="Times New Roman"/>
    </w:rPr>
  </w:style>
  <w:style w:type="character" w:styleId="13">
    <w:name w:val="Hyperlink"/>
    <w:basedOn w:val="10"/>
    <w:autoRedefine/>
    <w:qFormat/>
    <w:uiPriority w:val="0"/>
    <w:rPr>
      <w:color w:val="0000FF"/>
      <w:u w:val="single"/>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1000</Words>
  <Characters>1030</Characters>
  <Lines>0</Lines>
  <Paragraphs>0</Paragraphs>
  <TotalTime>77</TotalTime>
  <ScaleCrop>false</ScaleCrop>
  <LinksUpToDate>false</LinksUpToDate>
  <CharactersWithSpaces>1042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2022-12-15T08:50:00Z</dcterms:created>
  <dc:creator>SMX4</dc:creator>
  <cp:lastModifiedBy>E=mc^2</cp:lastModifiedBy>
  <cp:lastPrinted>2025-02-18T08:37:00Z</cp:lastPrinted>
  <dcterms:modified xsi:type="dcterms:W3CDTF">2025-10-24T03:38:52Z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7A490C80743C430BA438BE210836859B_13</vt:lpwstr>
  </property>
  <property fmtid="{D5CDD505-2E9C-101B-9397-08002B2CF9AE}" pid="4" name="KSOTemplateDocerSaveRecord">
    <vt:lpwstr>eyJoZGlkIjoiMDgyODNkOGQ1MDFlNmYxODY5ZjA3MDFmMjNkZjNlYjUiLCJ1c2VySWQiOiIxOTY4NjY5NjcifQ==</vt:lpwstr>
  </property>
</Properties>
</file>