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02FF2">
      <w:pPr>
        <w:ind w:firstLine="648"/>
        <w:rPr>
          <w:rFonts w:ascii="宋体" w:hAnsi="宋体" w:eastAsia="宋体"/>
          <w:sz w:val="32"/>
          <w:szCs w:val="32"/>
        </w:rPr>
      </w:pPr>
    </w:p>
    <w:p w14:paraId="5101AB47">
      <w:pPr>
        <w:ind w:firstLine="648"/>
        <w:rPr>
          <w:rFonts w:ascii="宋体" w:hAnsi="宋体" w:eastAsia="宋体"/>
          <w:sz w:val="32"/>
          <w:szCs w:val="32"/>
        </w:rPr>
      </w:pPr>
    </w:p>
    <w:p w14:paraId="07EC00BB">
      <w:pPr>
        <w:jc w:val="center"/>
        <w:rPr>
          <w:rFonts w:hint="eastAsia" w:ascii="仿宋_GB2312" w:hAnsi="宋体" w:eastAsia="仿宋_GB2312"/>
          <w:sz w:val="44"/>
          <w:szCs w:val="44"/>
        </w:rPr>
      </w:pPr>
      <w:r>
        <w:rPr>
          <w:rFonts w:hint="eastAsia" w:ascii="仿宋_GB2312" w:hAnsi="宋体" w:eastAsia="仿宋_GB2312"/>
          <w:sz w:val="44"/>
          <w:szCs w:val="44"/>
        </w:rPr>
        <w:t>陕州区水利局六座小（1）型水库资产评估</w:t>
      </w:r>
    </w:p>
    <w:p w14:paraId="6D479FE2">
      <w:pPr>
        <w:jc w:val="center"/>
        <w:rPr>
          <w:rFonts w:ascii="仿宋_GB2312" w:hAnsi="宋体" w:eastAsia="仿宋_GB2312"/>
          <w:sz w:val="44"/>
          <w:szCs w:val="44"/>
        </w:rPr>
      </w:pPr>
      <w:r>
        <w:rPr>
          <w:rFonts w:hint="eastAsia" w:ascii="仿宋_GB2312" w:hAnsi="宋体" w:eastAsia="仿宋_GB2312"/>
          <w:sz w:val="44"/>
          <w:szCs w:val="44"/>
        </w:rPr>
        <w:t>招标代理机构选定</w:t>
      </w:r>
    </w:p>
    <w:p w14:paraId="6D71C8E5">
      <w:pPr>
        <w:ind w:firstLine="648"/>
        <w:rPr>
          <w:rFonts w:ascii="宋体" w:hAnsi="宋体" w:eastAsia="宋体"/>
          <w:sz w:val="32"/>
          <w:szCs w:val="32"/>
        </w:rPr>
      </w:pPr>
    </w:p>
    <w:p w14:paraId="319EEF4E">
      <w:pPr>
        <w:jc w:val="center"/>
        <w:rPr>
          <w:rFonts w:ascii="方正小标宋简体" w:hAnsi="方正小标宋简体" w:eastAsia="方正小标宋简体"/>
          <w:sz w:val="32"/>
          <w:szCs w:val="32"/>
        </w:rPr>
      </w:pPr>
      <w:r>
        <w:rPr>
          <w:rFonts w:hint="eastAsia" w:ascii="方正小标宋简体" w:hAnsi="方正小标宋简体" w:eastAsia="方正小标宋简体"/>
          <w:bCs/>
          <w:sz w:val="72"/>
          <w:szCs w:val="72"/>
        </w:rPr>
        <w:t>比</w:t>
      </w:r>
      <w:r>
        <w:rPr>
          <w:rFonts w:ascii="方正小标宋简体" w:hAnsi="方正小标宋简体" w:eastAsia="方正小标宋简体"/>
          <w:bCs/>
          <w:sz w:val="72"/>
          <w:szCs w:val="72"/>
        </w:rPr>
        <w:t xml:space="preserve"> </w:t>
      </w:r>
      <w:r>
        <w:rPr>
          <w:rFonts w:hint="eastAsia" w:ascii="方正小标宋简体" w:hAnsi="方正小标宋简体" w:eastAsia="方正小标宋简体"/>
          <w:bCs/>
          <w:sz w:val="72"/>
          <w:szCs w:val="72"/>
        </w:rPr>
        <w:t>选</w:t>
      </w:r>
      <w:r>
        <w:rPr>
          <w:rFonts w:ascii="方正小标宋简体" w:hAnsi="方正小标宋简体" w:eastAsia="方正小标宋简体"/>
          <w:bCs/>
          <w:sz w:val="72"/>
          <w:szCs w:val="72"/>
        </w:rPr>
        <w:t xml:space="preserve"> </w:t>
      </w:r>
      <w:r>
        <w:rPr>
          <w:rFonts w:hint="eastAsia" w:ascii="方正小标宋简体" w:hAnsi="方正小标宋简体" w:eastAsia="方正小标宋简体"/>
          <w:bCs/>
          <w:sz w:val="72"/>
          <w:szCs w:val="72"/>
        </w:rPr>
        <w:t>文 件</w:t>
      </w:r>
    </w:p>
    <w:p w14:paraId="171C1595">
      <w:pPr>
        <w:ind w:firstLine="648"/>
        <w:rPr>
          <w:rFonts w:ascii="宋体" w:hAnsi="宋体" w:eastAsia="宋体"/>
          <w:sz w:val="32"/>
          <w:szCs w:val="32"/>
        </w:rPr>
      </w:pPr>
    </w:p>
    <w:p w14:paraId="50BEFFC4">
      <w:pPr>
        <w:ind w:firstLine="648"/>
        <w:rPr>
          <w:rFonts w:ascii="宋体" w:hAnsi="宋体" w:eastAsia="宋体"/>
          <w:sz w:val="32"/>
          <w:szCs w:val="32"/>
        </w:rPr>
      </w:pPr>
    </w:p>
    <w:p w14:paraId="1B78EEF7">
      <w:pPr>
        <w:ind w:firstLine="648"/>
        <w:rPr>
          <w:rFonts w:ascii="宋体" w:hAnsi="宋体" w:eastAsia="宋体"/>
          <w:sz w:val="32"/>
          <w:szCs w:val="32"/>
        </w:rPr>
      </w:pPr>
    </w:p>
    <w:p w14:paraId="6C88CE7F">
      <w:pPr>
        <w:ind w:firstLine="648"/>
        <w:rPr>
          <w:rFonts w:ascii="宋体" w:hAnsi="宋体" w:eastAsia="宋体"/>
          <w:sz w:val="32"/>
          <w:szCs w:val="32"/>
        </w:rPr>
      </w:pPr>
    </w:p>
    <w:p w14:paraId="426F7806">
      <w:pPr>
        <w:ind w:firstLine="648"/>
        <w:rPr>
          <w:rFonts w:ascii="宋体" w:hAnsi="宋体" w:eastAsia="宋体"/>
          <w:sz w:val="32"/>
          <w:szCs w:val="32"/>
        </w:rPr>
      </w:pPr>
    </w:p>
    <w:p w14:paraId="4D095234">
      <w:pPr>
        <w:ind w:firstLine="648"/>
        <w:rPr>
          <w:rFonts w:ascii="宋体" w:hAnsi="宋体" w:eastAsia="宋体"/>
          <w:sz w:val="32"/>
          <w:szCs w:val="32"/>
        </w:rPr>
      </w:pPr>
    </w:p>
    <w:p w14:paraId="2280ABDE">
      <w:pPr>
        <w:ind w:firstLine="648"/>
        <w:rPr>
          <w:rFonts w:ascii="宋体" w:hAnsi="宋体" w:eastAsia="宋体"/>
          <w:sz w:val="32"/>
          <w:szCs w:val="32"/>
        </w:rPr>
      </w:pPr>
    </w:p>
    <w:p w14:paraId="6A9C7E73">
      <w:pPr>
        <w:ind w:firstLine="648"/>
        <w:rPr>
          <w:rFonts w:ascii="宋体" w:hAnsi="宋体" w:eastAsia="宋体"/>
          <w:sz w:val="32"/>
          <w:szCs w:val="32"/>
        </w:rPr>
      </w:pPr>
    </w:p>
    <w:p w14:paraId="4D732CB8">
      <w:pPr>
        <w:ind w:firstLine="648"/>
        <w:rPr>
          <w:rFonts w:ascii="宋体" w:hAnsi="宋体" w:eastAsia="宋体"/>
          <w:sz w:val="32"/>
          <w:szCs w:val="32"/>
        </w:rPr>
      </w:pPr>
    </w:p>
    <w:p w14:paraId="36763775">
      <w:pPr>
        <w:ind w:firstLine="648"/>
        <w:rPr>
          <w:rFonts w:ascii="宋体" w:hAnsi="宋体" w:eastAsia="宋体"/>
          <w:sz w:val="32"/>
          <w:szCs w:val="32"/>
        </w:rPr>
      </w:pPr>
    </w:p>
    <w:p w14:paraId="21B07593">
      <w:pPr>
        <w:ind w:firstLine="648"/>
        <w:rPr>
          <w:rFonts w:ascii="宋体" w:hAnsi="宋体" w:eastAsia="宋体"/>
          <w:sz w:val="32"/>
          <w:szCs w:val="32"/>
        </w:rPr>
      </w:pPr>
    </w:p>
    <w:p w14:paraId="6B7D4AA2">
      <w:pPr>
        <w:ind w:firstLine="648"/>
        <w:rPr>
          <w:rFonts w:ascii="Times New Roman" w:hAnsi="Times New Roman" w:eastAsia="仿宋_GB2312"/>
          <w:sz w:val="32"/>
          <w:szCs w:val="32"/>
        </w:rPr>
      </w:pPr>
    </w:p>
    <w:p w14:paraId="185CC205">
      <w:pPr>
        <w:jc w:val="center"/>
        <w:rPr>
          <w:rFonts w:ascii="Times New Roman" w:hAnsi="Times New Roman" w:eastAsia="仿宋_GB2312"/>
          <w:sz w:val="32"/>
          <w:szCs w:val="32"/>
        </w:rPr>
      </w:pPr>
      <w:r>
        <w:rPr>
          <w:rFonts w:ascii="Times New Roman" w:hAnsi="Times New Roman" w:eastAsia="仿宋_GB2312"/>
          <w:sz w:val="32"/>
          <w:szCs w:val="32"/>
        </w:rPr>
        <w:t>三门峡市陕州区水利局</w:t>
      </w:r>
    </w:p>
    <w:p w14:paraId="0AC08FE8">
      <w:pPr>
        <w:jc w:val="center"/>
        <w:rPr>
          <w:rFonts w:ascii="Times New Roman" w:hAnsi="Times New Roman" w:eastAsia="仿宋_GB2312"/>
          <w:sz w:val="32"/>
          <w:szCs w:val="32"/>
        </w:rPr>
      </w:pPr>
      <w:r>
        <w:rPr>
          <w:rFonts w:ascii="Times New Roman" w:hAnsi="Times New Roman" w:eastAsia="仿宋_GB2312"/>
          <w:sz w:val="32"/>
          <w:szCs w:val="32"/>
        </w:rPr>
        <w:t>2024年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日</w:t>
      </w:r>
    </w:p>
    <w:p w14:paraId="118B129F">
      <w:pPr>
        <w:ind w:firstLine="648"/>
        <w:rPr>
          <w:rFonts w:ascii="Times New Roman" w:hAnsi="Times New Roman" w:eastAsia="仿宋_GB2312"/>
          <w:sz w:val="32"/>
          <w:szCs w:val="32"/>
        </w:rPr>
      </w:pPr>
    </w:p>
    <w:p w14:paraId="5B033BFC">
      <w:pPr>
        <w:jc w:val="center"/>
        <w:rPr>
          <w:rFonts w:ascii="方正小标宋简体" w:hAnsi="方正小标宋简体" w:eastAsia="方正小标宋简体"/>
          <w:bCs/>
          <w:sz w:val="44"/>
          <w:szCs w:val="44"/>
        </w:rPr>
      </w:pPr>
      <w:r>
        <w:rPr>
          <w:rFonts w:ascii="宋体" w:hAnsi="宋体" w:eastAsia="宋体"/>
          <w:sz w:val="32"/>
          <w:szCs w:val="32"/>
        </w:rPr>
        <w:br w:type="page"/>
      </w:r>
      <w:bookmarkStart w:id="0" w:name="_Hlk121175855"/>
      <w:r>
        <w:rPr>
          <w:rFonts w:hint="eastAsia" w:ascii="方正小标宋简体" w:hAnsi="方正小标宋简体" w:eastAsia="方正小标宋简体"/>
          <w:bCs/>
          <w:sz w:val="44"/>
          <w:szCs w:val="44"/>
        </w:rPr>
        <w:t>比</w:t>
      </w:r>
      <w:r>
        <w:rPr>
          <w:rFonts w:ascii="方正小标宋简体" w:hAnsi="方正小标宋简体" w:eastAsia="方正小标宋简体"/>
          <w:bCs/>
          <w:sz w:val="44"/>
          <w:szCs w:val="44"/>
        </w:rPr>
        <w:t xml:space="preserve"> </w:t>
      </w:r>
      <w:r>
        <w:rPr>
          <w:rFonts w:hint="eastAsia" w:ascii="方正小标宋简体" w:hAnsi="方正小标宋简体" w:eastAsia="方正小标宋简体"/>
          <w:bCs/>
          <w:sz w:val="44"/>
          <w:szCs w:val="44"/>
        </w:rPr>
        <w:t>选</w:t>
      </w:r>
      <w:r>
        <w:rPr>
          <w:rFonts w:ascii="方正小标宋简体" w:hAnsi="方正小标宋简体" w:eastAsia="方正小标宋简体"/>
          <w:bCs/>
          <w:sz w:val="44"/>
          <w:szCs w:val="44"/>
        </w:rPr>
        <w:t xml:space="preserve"> </w:t>
      </w:r>
      <w:bookmarkEnd w:id="0"/>
      <w:r>
        <w:rPr>
          <w:rFonts w:hint="eastAsia" w:ascii="方正小标宋简体" w:hAnsi="方正小标宋简体" w:eastAsia="方正小标宋简体"/>
          <w:bCs/>
          <w:sz w:val="44"/>
          <w:szCs w:val="44"/>
        </w:rPr>
        <w:t>公 告</w:t>
      </w:r>
    </w:p>
    <w:p w14:paraId="41F1861D">
      <w:pPr>
        <w:spacing w:line="240" w:lineRule="exact"/>
        <w:rPr>
          <w:rFonts w:ascii="宋体" w:hAnsi="宋体" w:eastAsia="宋体"/>
          <w:b/>
          <w:bCs/>
          <w:sz w:val="32"/>
          <w:szCs w:val="32"/>
          <w:u w:val="single"/>
        </w:rPr>
      </w:pPr>
    </w:p>
    <w:p w14:paraId="6C42D1E1">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为规范招投标管理，提高招投标专业性和效率，本着公开公正公平的原则，我单位拟对《</w:t>
      </w:r>
      <w:r>
        <w:rPr>
          <w:rFonts w:hint="eastAsia" w:ascii="Times New Roman" w:hAnsi="Times New Roman" w:eastAsia="仿宋_GB2312" w:cs="Times New Roman"/>
          <w:sz w:val="32"/>
          <w:szCs w:val="32"/>
        </w:rPr>
        <w:t>陕州区水利局六座小（1）型水库资产评估</w:t>
      </w:r>
      <w:r>
        <w:rPr>
          <w:rFonts w:ascii="Times New Roman" w:hAnsi="Times New Roman" w:eastAsia="仿宋_GB2312" w:cs="Times New Roman"/>
          <w:sz w:val="32"/>
          <w:szCs w:val="32"/>
        </w:rPr>
        <w:t>》招标代理服务工作进行招标代理机构公开</w:t>
      </w:r>
      <w:r>
        <w:rPr>
          <w:rFonts w:hint="eastAsia" w:ascii="Times New Roman" w:hAnsi="Times New Roman" w:eastAsia="仿宋_GB2312" w:cs="Times New Roman"/>
          <w:sz w:val="32"/>
          <w:szCs w:val="32"/>
        </w:rPr>
        <w:t>比选</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比选</w:t>
      </w:r>
      <w:r>
        <w:rPr>
          <w:rFonts w:ascii="Times New Roman" w:hAnsi="Times New Roman" w:eastAsia="仿宋_GB2312" w:cs="Times New Roman"/>
          <w:sz w:val="32"/>
          <w:szCs w:val="32"/>
        </w:rPr>
        <w:t>确定壹名招标代理机构作为中选人。</w:t>
      </w:r>
    </w:p>
    <w:p w14:paraId="10114D85">
      <w:pPr>
        <w:rPr>
          <w:rFonts w:ascii="宋体" w:hAnsi="宋体" w:eastAsia="宋体"/>
          <w:b/>
          <w:bCs/>
          <w:sz w:val="32"/>
          <w:szCs w:val="32"/>
        </w:rPr>
      </w:pPr>
      <w:r>
        <w:rPr>
          <w:rFonts w:hint="eastAsia" w:ascii="宋体" w:hAnsi="宋体" w:eastAsia="宋体"/>
          <w:b/>
          <w:bCs/>
          <w:sz w:val="32"/>
          <w:szCs w:val="32"/>
        </w:rPr>
        <w:t>一、项目概况</w:t>
      </w:r>
    </w:p>
    <w:p w14:paraId="760357F6">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建设地点：</w:t>
      </w:r>
      <w:r>
        <w:rPr>
          <w:rFonts w:hint="eastAsia" w:ascii="Times New Roman" w:hAnsi="Times New Roman" w:eastAsia="仿宋_GB2312" w:cs="Times New Roman"/>
          <w:sz w:val="32"/>
          <w:szCs w:val="32"/>
        </w:rPr>
        <w:t>陕州区</w:t>
      </w:r>
      <w:r>
        <w:rPr>
          <w:rFonts w:ascii="Times New Roman" w:hAnsi="Times New Roman" w:eastAsia="仿宋_GB2312" w:cs="Times New Roman"/>
          <w:sz w:val="32"/>
          <w:szCs w:val="32"/>
        </w:rPr>
        <w:t>。</w:t>
      </w:r>
    </w:p>
    <w:p w14:paraId="373F1531">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内容：</w:t>
      </w:r>
      <w:r>
        <w:rPr>
          <w:rFonts w:hint="default" w:ascii="仿宋_GB2312" w:hAnsi="Times New Roman" w:eastAsia="仿宋_GB2312" w:cs="仿宋_GB2312"/>
          <w:i w:val="0"/>
          <w:iCs w:val="0"/>
          <w:caps w:val="0"/>
          <w:color w:val="444444"/>
          <w:spacing w:val="0"/>
          <w:sz w:val="31"/>
          <w:szCs w:val="31"/>
          <w:shd w:val="clear" w:fill="FFFFFF"/>
        </w:rPr>
        <w:t>对三门峡市陕州区水利局持有的六座小（1）型水库，池芦水库，后河水库，张家坡水库，九峪沟水库，翰林河水库，金山水库对应的建、构筑物进行资产评估。</w:t>
      </w:r>
    </w:p>
    <w:p w14:paraId="4763E1E4">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微软雅黑" w:eastAsia="仿宋_GB2312" w:cs="仿宋_GB2312"/>
          <w:i w:val="0"/>
          <w:iCs w:val="0"/>
          <w:caps w:val="0"/>
          <w:color w:val="444444"/>
          <w:spacing w:val="0"/>
          <w:sz w:val="31"/>
          <w:szCs w:val="31"/>
          <w:shd w:val="clear" w:fill="FFFFFF"/>
          <w:lang w:val="en-US" w:eastAsia="zh-CN"/>
        </w:rPr>
        <w:t>项目</w:t>
      </w:r>
      <w:r>
        <w:rPr>
          <w:rFonts w:hint="default" w:ascii="仿宋_GB2312" w:hAnsi="微软雅黑" w:eastAsia="仿宋_GB2312" w:cs="仿宋_GB2312"/>
          <w:i w:val="0"/>
          <w:iCs w:val="0"/>
          <w:caps w:val="0"/>
          <w:color w:val="444444"/>
          <w:spacing w:val="0"/>
          <w:sz w:val="31"/>
          <w:szCs w:val="31"/>
          <w:shd w:val="clear" w:fill="FFFFFF"/>
        </w:rPr>
        <w:t>资金</w:t>
      </w:r>
      <w:r>
        <w:rPr>
          <w:rFonts w:hint="default" w:ascii="仿宋_GB2312" w:hAnsi="Times New Roman" w:eastAsia="仿宋_GB2312" w:cs="仿宋_GB2312"/>
          <w:i w:val="0"/>
          <w:iCs w:val="0"/>
          <w:caps w:val="0"/>
          <w:color w:val="444444"/>
          <w:spacing w:val="0"/>
          <w:sz w:val="31"/>
          <w:szCs w:val="31"/>
          <w:shd w:val="clear" w:fill="FFFFFF"/>
        </w:rPr>
        <w:t>及来源：</w:t>
      </w:r>
      <w:r>
        <w:rPr>
          <w:rFonts w:hint="eastAsia" w:ascii="仿宋_GB2312" w:hAnsi="微软雅黑" w:eastAsia="仿宋_GB2312" w:cs="仿宋_GB2312"/>
          <w:i w:val="0"/>
          <w:iCs w:val="0"/>
          <w:caps w:val="0"/>
          <w:color w:val="444444"/>
          <w:spacing w:val="0"/>
          <w:sz w:val="31"/>
          <w:szCs w:val="31"/>
          <w:shd w:val="clear" w:fill="FFFFFF"/>
          <w:lang w:val="en-US" w:eastAsia="zh-CN"/>
        </w:rPr>
        <w:t>项目</w:t>
      </w:r>
      <w:r>
        <w:rPr>
          <w:rFonts w:hint="default" w:ascii="仿宋_GB2312" w:hAnsi="Times New Roman" w:eastAsia="仿宋_GB2312" w:cs="仿宋_GB2312"/>
          <w:i w:val="0"/>
          <w:iCs w:val="0"/>
          <w:caps w:val="0"/>
          <w:color w:val="444444"/>
          <w:spacing w:val="0"/>
          <w:sz w:val="31"/>
          <w:szCs w:val="31"/>
          <w:shd w:val="clear" w:fill="FFFFFF"/>
        </w:rPr>
        <w:t>预算金额</w:t>
      </w:r>
      <w:r>
        <w:rPr>
          <w:rFonts w:hint="eastAsia" w:ascii="Times New Roman" w:hAnsi="Times New Roman" w:eastAsia="仿宋_GB2312" w:cs="Times New Roman"/>
          <w:i w:val="0"/>
          <w:iCs w:val="0"/>
          <w:caps w:val="0"/>
          <w:color w:val="444444"/>
          <w:spacing w:val="0"/>
          <w:sz w:val="31"/>
          <w:szCs w:val="31"/>
          <w:shd w:val="clear" w:fill="FFFFFF"/>
          <w:lang w:val="en-US" w:eastAsia="zh-CN"/>
        </w:rPr>
        <w:t>20.00</w:t>
      </w:r>
      <w:r>
        <w:rPr>
          <w:rFonts w:hint="default" w:ascii="仿宋_GB2312" w:hAnsi="微软雅黑" w:eastAsia="仿宋_GB2312" w:cs="仿宋_GB2312"/>
          <w:i w:val="0"/>
          <w:iCs w:val="0"/>
          <w:caps w:val="0"/>
          <w:color w:val="444444"/>
          <w:spacing w:val="0"/>
          <w:sz w:val="31"/>
          <w:szCs w:val="31"/>
          <w:shd w:val="clear" w:fill="FFFFFF"/>
        </w:rPr>
        <w:t>万元</w:t>
      </w:r>
      <w:r>
        <w:rPr>
          <w:rFonts w:hint="default" w:ascii="仿宋_GB2312" w:hAnsi="Times New Roman" w:eastAsia="仿宋_GB2312" w:cs="仿宋_GB2312"/>
          <w:i w:val="0"/>
          <w:iCs w:val="0"/>
          <w:caps w:val="0"/>
          <w:color w:val="444444"/>
          <w:spacing w:val="0"/>
          <w:sz w:val="31"/>
          <w:szCs w:val="31"/>
          <w:shd w:val="clear" w:fill="FFFFFF"/>
        </w:rPr>
        <w:t>，全部为财政资金</w:t>
      </w:r>
      <w:r>
        <w:rPr>
          <w:rFonts w:ascii="Times New Roman" w:hAnsi="Times New Roman" w:eastAsia="仿宋_GB2312" w:cs="Times New Roman"/>
          <w:sz w:val="32"/>
          <w:szCs w:val="32"/>
        </w:rPr>
        <w:t>。</w:t>
      </w:r>
    </w:p>
    <w:p w14:paraId="0905ACE3">
      <w:pPr>
        <w:rPr>
          <w:rFonts w:ascii="宋体" w:hAnsi="宋体" w:eastAsia="宋体"/>
          <w:b/>
          <w:bCs/>
          <w:sz w:val="32"/>
          <w:szCs w:val="32"/>
        </w:rPr>
      </w:pPr>
      <w:r>
        <w:rPr>
          <w:rFonts w:hint="eastAsia" w:ascii="宋体" w:hAnsi="宋体" w:eastAsia="宋体"/>
          <w:b/>
          <w:bCs/>
          <w:sz w:val="32"/>
          <w:szCs w:val="32"/>
        </w:rPr>
        <w:t>二、</w:t>
      </w:r>
      <w:r>
        <w:rPr>
          <w:rFonts w:ascii="宋体" w:hAnsi="宋体" w:eastAsia="宋体"/>
          <w:b/>
          <w:bCs/>
          <w:sz w:val="32"/>
          <w:szCs w:val="32"/>
        </w:rPr>
        <w:t>资格条件</w:t>
      </w:r>
    </w:p>
    <w:p w14:paraId="7FC8E537">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符合《中华人民共和国政府采购法》第二十二条，具备以下条件：</w:t>
      </w:r>
    </w:p>
    <w:p w14:paraId="0D10CE78">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（1）具备中华人民共和国企业营业执照及相应的经营范围；</w:t>
      </w:r>
    </w:p>
    <w:p w14:paraId="606B8A61">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（2）供应商须进入政府采购网内政府采购代理机构名单或公共资源交易中心主体信息代理机构名单；</w:t>
      </w:r>
    </w:p>
    <w:p w14:paraId="011462C7">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（3）本项目不接受联合体。</w:t>
      </w:r>
    </w:p>
    <w:p w14:paraId="405E3F73">
      <w:pPr>
        <w:rPr>
          <w:rFonts w:ascii="宋体" w:hAnsi="宋体" w:eastAsia="宋体"/>
          <w:b/>
          <w:bCs/>
          <w:sz w:val="32"/>
          <w:szCs w:val="32"/>
        </w:rPr>
      </w:pPr>
      <w:r>
        <w:rPr>
          <w:rFonts w:hint="eastAsia" w:ascii="宋体" w:hAnsi="宋体" w:eastAsia="宋体"/>
          <w:b/>
          <w:bCs/>
          <w:sz w:val="32"/>
          <w:szCs w:val="32"/>
        </w:rPr>
        <w:t>三、比选申请</w:t>
      </w:r>
      <w:r>
        <w:rPr>
          <w:rFonts w:eastAsia="黑体"/>
          <w:color w:val="000000"/>
          <w:sz w:val="32"/>
          <w:szCs w:val="32"/>
        </w:rPr>
        <w:t>报名</w:t>
      </w:r>
    </w:p>
    <w:p w14:paraId="68F553DB">
      <w:pPr>
        <w:pStyle w:val="2"/>
        <w:kinsoku w:val="0"/>
        <w:overflowPunct w:val="0"/>
        <w:spacing w:after="0" w:line="600" w:lineRule="exact"/>
        <w:ind w:firstLine="640" w:firstLineChars="200"/>
        <w:rPr>
          <w:rFonts w:eastAsia="仿宋_GB2312"/>
          <w:color w:val="000000"/>
          <w:sz w:val="32"/>
          <w:szCs w:val="32"/>
        </w:rPr>
      </w:pPr>
      <w:r>
        <w:rPr>
          <w:rFonts w:eastAsia="仿宋_GB2312"/>
          <w:color w:val="000000"/>
          <w:sz w:val="32"/>
          <w:szCs w:val="32"/>
        </w:rPr>
        <w:t>报名时间：202</w:t>
      </w:r>
      <w:r>
        <w:rPr>
          <w:rFonts w:hint="eastAsia" w:eastAsia="仿宋_GB2312"/>
          <w:color w:val="000000"/>
          <w:sz w:val="32"/>
          <w:szCs w:val="32"/>
        </w:rPr>
        <w:t>4</w:t>
      </w:r>
      <w:r>
        <w:rPr>
          <w:rFonts w:eastAsia="仿宋_GB2312"/>
          <w:color w:val="000000"/>
          <w:sz w:val="32"/>
          <w:szCs w:val="32"/>
        </w:rPr>
        <w:t>年</w:t>
      </w:r>
      <w:r>
        <w:rPr>
          <w:rFonts w:hint="eastAsia" w:eastAsia="仿宋_GB2312"/>
          <w:color w:val="000000"/>
          <w:sz w:val="32"/>
          <w:szCs w:val="32"/>
          <w:lang w:val="en-US" w:eastAsia="zh-CN"/>
        </w:rPr>
        <w:t>12</w:t>
      </w:r>
      <w:r>
        <w:rPr>
          <w:rFonts w:eastAsia="仿宋_GB2312"/>
          <w:color w:val="000000"/>
          <w:sz w:val="32"/>
          <w:szCs w:val="32"/>
        </w:rPr>
        <w:t>月</w:t>
      </w:r>
      <w:r>
        <w:rPr>
          <w:rFonts w:hint="eastAsia" w:eastAsia="仿宋_GB2312"/>
          <w:color w:val="000000"/>
          <w:sz w:val="32"/>
          <w:szCs w:val="32"/>
          <w:lang w:val="en-US" w:eastAsia="zh-CN"/>
        </w:rPr>
        <w:t>2</w:t>
      </w:r>
      <w:r>
        <w:rPr>
          <w:rFonts w:eastAsia="仿宋_GB2312"/>
          <w:color w:val="000000"/>
          <w:sz w:val="32"/>
          <w:szCs w:val="32"/>
        </w:rPr>
        <w:t>日至202</w:t>
      </w:r>
      <w:r>
        <w:rPr>
          <w:rFonts w:hint="eastAsia" w:eastAsia="仿宋_GB2312"/>
          <w:color w:val="000000"/>
          <w:sz w:val="32"/>
          <w:szCs w:val="32"/>
        </w:rPr>
        <w:t>4</w:t>
      </w:r>
      <w:r>
        <w:rPr>
          <w:rFonts w:eastAsia="仿宋_GB2312"/>
          <w:color w:val="000000"/>
          <w:sz w:val="32"/>
          <w:szCs w:val="32"/>
        </w:rPr>
        <w:t>年</w:t>
      </w:r>
      <w:r>
        <w:rPr>
          <w:rFonts w:hint="eastAsia" w:eastAsia="仿宋_GB2312"/>
          <w:color w:val="000000"/>
          <w:sz w:val="32"/>
          <w:szCs w:val="32"/>
          <w:lang w:val="en-US" w:eastAsia="zh-CN"/>
        </w:rPr>
        <w:t>12</w:t>
      </w:r>
      <w:r>
        <w:rPr>
          <w:rFonts w:eastAsia="仿宋_GB2312"/>
          <w:color w:val="000000"/>
          <w:sz w:val="32"/>
          <w:szCs w:val="32"/>
        </w:rPr>
        <w:t>月</w:t>
      </w:r>
      <w:r>
        <w:rPr>
          <w:rFonts w:hint="eastAsia" w:eastAsia="仿宋_GB2312"/>
          <w:color w:val="000000"/>
          <w:sz w:val="32"/>
          <w:szCs w:val="32"/>
          <w:lang w:val="en-US" w:eastAsia="zh-CN"/>
        </w:rPr>
        <w:t>6</w:t>
      </w:r>
      <w:r>
        <w:rPr>
          <w:rFonts w:eastAsia="仿宋_GB2312"/>
          <w:color w:val="000000"/>
          <w:sz w:val="32"/>
          <w:szCs w:val="32"/>
        </w:rPr>
        <w:t>日</w:t>
      </w:r>
      <w:r>
        <w:rPr>
          <w:rFonts w:hint="eastAsia" w:eastAsia="仿宋_GB2312"/>
          <w:color w:val="000000"/>
          <w:sz w:val="32"/>
          <w:szCs w:val="32"/>
        </w:rPr>
        <w:t>工作时间</w:t>
      </w:r>
      <w:r>
        <w:rPr>
          <w:rFonts w:eastAsia="仿宋_GB2312"/>
          <w:color w:val="000000"/>
          <w:sz w:val="32"/>
          <w:szCs w:val="32"/>
        </w:rPr>
        <w:t>。</w:t>
      </w:r>
    </w:p>
    <w:p w14:paraId="4AFD1750">
      <w:pPr>
        <w:ind w:firstLine="640" w:firstLineChars="200"/>
        <w:rPr>
          <w:rFonts w:ascii="宋体" w:hAnsi="宋体" w:eastAsia="宋体"/>
          <w:b/>
          <w:bCs/>
          <w:sz w:val="32"/>
          <w:szCs w:val="32"/>
        </w:rPr>
      </w:pPr>
      <w:r>
        <w:rPr>
          <w:rFonts w:eastAsia="仿宋_GB2312"/>
          <w:color w:val="000000"/>
          <w:sz w:val="32"/>
          <w:szCs w:val="32"/>
        </w:rPr>
        <w:t>报名方式：</w:t>
      </w:r>
      <w:r>
        <w:rPr>
          <w:rFonts w:hint="eastAsia" w:eastAsia="仿宋_GB2312"/>
          <w:color w:val="000000"/>
          <w:sz w:val="32"/>
          <w:szCs w:val="32"/>
        </w:rPr>
        <w:t>电话</w:t>
      </w:r>
      <w:r>
        <w:rPr>
          <w:rFonts w:eastAsia="仿宋_GB2312"/>
          <w:color w:val="000000"/>
          <w:sz w:val="32"/>
          <w:szCs w:val="32"/>
        </w:rPr>
        <w:t>报名，</w:t>
      </w:r>
      <w:r>
        <w:rPr>
          <w:rFonts w:hint="eastAsia" w:eastAsia="仿宋_GB2312"/>
          <w:color w:val="000000"/>
          <w:sz w:val="32"/>
          <w:szCs w:val="32"/>
        </w:rPr>
        <w:t>收到电话</w:t>
      </w:r>
      <w:r>
        <w:rPr>
          <w:rFonts w:eastAsia="仿宋_GB2312"/>
          <w:color w:val="000000"/>
          <w:sz w:val="32"/>
          <w:szCs w:val="32"/>
        </w:rPr>
        <w:t>报名登记反馈后视为报名成功，报名时间</w:t>
      </w:r>
      <w:r>
        <w:rPr>
          <w:rFonts w:hint="eastAsia" w:eastAsia="仿宋_GB2312"/>
          <w:color w:val="000000"/>
          <w:sz w:val="32"/>
          <w:szCs w:val="32"/>
        </w:rPr>
        <w:t>内未报名</w:t>
      </w:r>
      <w:r>
        <w:rPr>
          <w:rFonts w:eastAsia="仿宋_GB2312"/>
          <w:color w:val="000000"/>
          <w:sz w:val="32"/>
          <w:szCs w:val="32"/>
        </w:rPr>
        <w:t>的比选申请人不得参加本次比选活动。</w:t>
      </w:r>
    </w:p>
    <w:p w14:paraId="41CD2CD5">
      <w:pPr>
        <w:rPr>
          <w:rFonts w:ascii="宋体" w:hAnsi="宋体" w:eastAsia="宋体"/>
          <w:b/>
          <w:bCs/>
          <w:sz w:val="32"/>
          <w:szCs w:val="32"/>
        </w:rPr>
      </w:pPr>
      <w:r>
        <w:rPr>
          <w:rFonts w:hint="eastAsia" w:ascii="宋体" w:hAnsi="宋体" w:eastAsia="宋体"/>
          <w:b/>
          <w:bCs/>
          <w:sz w:val="32"/>
          <w:szCs w:val="32"/>
        </w:rPr>
        <w:t>四、</w:t>
      </w:r>
      <w:r>
        <w:rPr>
          <w:rFonts w:ascii="宋体" w:hAnsi="宋体" w:eastAsia="宋体"/>
          <w:b/>
          <w:bCs/>
          <w:sz w:val="32"/>
          <w:szCs w:val="32"/>
        </w:rPr>
        <w:t>比选</w:t>
      </w:r>
      <w:r>
        <w:rPr>
          <w:rFonts w:hint="eastAsia" w:ascii="宋体" w:hAnsi="宋体" w:eastAsia="宋体"/>
          <w:b/>
          <w:bCs/>
          <w:sz w:val="32"/>
          <w:szCs w:val="32"/>
        </w:rPr>
        <w:t>申请</w:t>
      </w:r>
      <w:r>
        <w:rPr>
          <w:rFonts w:ascii="宋体" w:hAnsi="宋体" w:eastAsia="宋体"/>
          <w:b/>
          <w:bCs/>
          <w:sz w:val="32"/>
          <w:szCs w:val="32"/>
        </w:rPr>
        <w:t>文件获取</w:t>
      </w:r>
    </w:p>
    <w:p w14:paraId="56A6E2E7">
      <w:pPr>
        <w:pStyle w:val="2"/>
        <w:spacing w:after="0" w:line="600" w:lineRule="exact"/>
        <w:ind w:firstLine="640" w:firstLineChars="200"/>
        <w:rPr>
          <w:rFonts w:eastAsia="仿宋_GB2312"/>
          <w:color w:val="000000"/>
          <w:sz w:val="32"/>
          <w:szCs w:val="32"/>
        </w:rPr>
      </w:pPr>
      <w:r>
        <w:rPr>
          <w:rFonts w:eastAsia="仿宋_GB2312"/>
          <w:color w:val="000000"/>
          <w:sz w:val="32"/>
          <w:szCs w:val="32"/>
        </w:rPr>
        <w:t>获取时间：自本公告发布之日起。</w:t>
      </w:r>
    </w:p>
    <w:p w14:paraId="2C5A3C05">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获取途径：</w:t>
      </w:r>
      <w:r>
        <w:rPr>
          <w:rFonts w:hint="eastAsia" w:ascii="Times New Roman" w:hAnsi="Times New Roman" w:eastAsia="仿宋_GB2312"/>
          <w:color w:val="000000"/>
          <w:sz w:val="32"/>
          <w:szCs w:val="32"/>
        </w:rPr>
        <w:t>本公告后附</w:t>
      </w:r>
      <w:r>
        <w:rPr>
          <w:rFonts w:ascii="Times New Roman" w:hAnsi="Times New Roman" w:eastAsia="仿宋_GB2312"/>
          <w:color w:val="000000"/>
          <w:sz w:val="32"/>
          <w:szCs w:val="32"/>
        </w:rPr>
        <w:t>附件（电子版本）。</w:t>
      </w:r>
    </w:p>
    <w:p w14:paraId="573873B2">
      <w:pPr>
        <w:rPr>
          <w:rFonts w:ascii="宋体" w:hAnsi="宋体" w:eastAsia="宋体"/>
          <w:b/>
          <w:bCs/>
          <w:sz w:val="32"/>
          <w:szCs w:val="32"/>
        </w:rPr>
      </w:pPr>
      <w:r>
        <w:rPr>
          <w:rFonts w:hint="eastAsia" w:ascii="宋体" w:hAnsi="宋体" w:eastAsia="宋体"/>
          <w:b/>
          <w:bCs/>
          <w:sz w:val="32"/>
          <w:szCs w:val="32"/>
        </w:rPr>
        <w:t>五、比选申请文件递交截止及比选时间、</w:t>
      </w:r>
      <w:r>
        <w:rPr>
          <w:rFonts w:ascii="宋体" w:hAnsi="宋体" w:eastAsia="宋体"/>
          <w:b/>
          <w:bCs/>
          <w:sz w:val="32"/>
          <w:szCs w:val="32"/>
        </w:rPr>
        <w:t>地址</w:t>
      </w:r>
    </w:p>
    <w:p w14:paraId="19AA74C1">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2024年</w:t>
      </w:r>
      <w:r>
        <w:rPr>
          <w:rFonts w:hint="eastAsia" w:ascii="Times New Roman" w:hAnsi="Times New Roman" w:eastAsia="仿宋_GB2312"/>
          <w:color w:val="000000"/>
          <w:kern w:val="0"/>
          <w:sz w:val="32"/>
          <w:szCs w:val="32"/>
          <w:shd w:val="clear" w:color="auto" w:fill="FFFFFF"/>
          <w:lang w:val="en-US" w:eastAsia="zh-CN"/>
        </w:rPr>
        <w:t>12</w:t>
      </w:r>
      <w:r>
        <w:rPr>
          <w:rFonts w:ascii="Times New Roman" w:hAnsi="Times New Roman" w:eastAsia="仿宋_GB2312"/>
          <w:color w:val="000000"/>
          <w:kern w:val="0"/>
          <w:sz w:val="32"/>
          <w:szCs w:val="32"/>
          <w:shd w:val="clear" w:color="auto" w:fill="FFFFFF"/>
        </w:rPr>
        <w:t>月</w:t>
      </w:r>
      <w:r>
        <w:rPr>
          <w:rFonts w:hint="eastAsia" w:ascii="Times New Roman" w:hAnsi="Times New Roman" w:eastAsia="仿宋_GB2312"/>
          <w:color w:val="000000"/>
          <w:kern w:val="0"/>
          <w:sz w:val="32"/>
          <w:szCs w:val="32"/>
          <w:shd w:val="clear" w:color="auto" w:fill="FFFFFF"/>
          <w:lang w:val="en-US" w:eastAsia="zh-CN"/>
        </w:rPr>
        <w:t>9</w:t>
      </w:r>
      <w:r>
        <w:rPr>
          <w:rFonts w:ascii="Times New Roman" w:hAnsi="Times New Roman" w:eastAsia="仿宋_GB2312"/>
          <w:color w:val="000000"/>
          <w:kern w:val="0"/>
          <w:sz w:val="32"/>
          <w:szCs w:val="32"/>
          <w:shd w:val="clear" w:color="auto" w:fill="FFFFFF"/>
        </w:rPr>
        <w:t>日9时，地址为</w:t>
      </w:r>
      <w:r>
        <w:rPr>
          <w:rFonts w:hint="eastAsia" w:ascii="仿宋_GB2312" w:hAnsi="Times New Roman" w:eastAsia="仿宋_GB2312"/>
          <w:kern w:val="0"/>
          <w:sz w:val="32"/>
          <w:szCs w:val="32"/>
        </w:rPr>
        <w:t>陕州区水利局会议室</w:t>
      </w:r>
      <w:r>
        <w:rPr>
          <w:rFonts w:ascii="Times New Roman" w:hAnsi="Times New Roman" w:eastAsia="仿宋_GB2312"/>
          <w:color w:val="000000"/>
          <w:kern w:val="0"/>
          <w:sz w:val="32"/>
          <w:szCs w:val="32"/>
          <w:shd w:val="clear" w:color="auto" w:fill="FFFFFF"/>
        </w:rPr>
        <w:t>；逾期送达的不予受理。</w:t>
      </w:r>
    </w:p>
    <w:p w14:paraId="182E5E2D">
      <w:pPr>
        <w:rPr>
          <w:rFonts w:ascii="宋体" w:hAnsi="宋体" w:eastAsia="宋体"/>
          <w:b/>
          <w:bCs/>
          <w:sz w:val="32"/>
          <w:szCs w:val="32"/>
        </w:rPr>
      </w:pPr>
      <w:r>
        <w:rPr>
          <w:rFonts w:hint="eastAsia" w:ascii="宋体" w:hAnsi="宋体" w:eastAsia="宋体"/>
          <w:b/>
          <w:bCs/>
          <w:sz w:val="32"/>
          <w:szCs w:val="32"/>
        </w:rPr>
        <w:t>六、联系方式</w:t>
      </w:r>
    </w:p>
    <w:p w14:paraId="638B40D9">
      <w:pPr>
        <w:widowControl/>
        <w:shd w:val="clear" w:color="auto" w:fill="FFFFFF"/>
        <w:spacing w:line="435" w:lineRule="atLeast"/>
        <w:ind w:firstLine="555"/>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联系人：</w:t>
      </w:r>
      <w:r>
        <w:rPr>
          <w:rFonts w:hint="eastAsia" w:ascii="仿宋_GB2312" w:hAnsi="微软雅黑" w:eastAsia="仿宋_GB2312" w:cs="仿宋_GB2312"/>
          <w:i w:val="0"/>
          <w:iCs w:val="0"/>
          <w:caps w:val="0"/>
          <w:color w:val="444444"/>
          <w:spacing w:val="0"/>
          <w:sz w:val="31"/>
          <w:szCs w:val="31"/>
          <w:shd w:val="clear" w:fill="FFFFFF"/>
          <w:lang w:val="en-US" w:eastAsia="zh-CN"/>
        </w:rPr>
        <w:t>李芸</w:t>
      </w:r>
    </w:p>
    <w:p w14:paraId="31B19F5A">
      <w:pPr>
        <w:widowControl/>
        <w:shd w:val="clear" w:color="auto" w:fill="FFFFFF"/>
        <w:spacing w:line="435" w:lineRule="atLeast"/>
        <w:ind w:firstLine="555"/>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联系电话：</w:t>
      </w:r>
      <w:r>
        <w:rPr>
          <w:rFonts w:hint="default" w:ascii="仿宋_GB2312" w:hAnsi="微软雅黑" w:eastAsia="仿宋_GB2312" w:cs="仿宋_GB2312"/>
          <w:i w:val="0"/>
          <w:iCs w:val="0"/>
          <w:caps w:val="0"/>
          <w:color w:val="444444"/>
          <w:spacing w:val="0"/>
          <w:sz w:val="31"/>
          <w:szCs w:val="31"/>
          <w:shd w:val="clear" w:fill="FFFFFF"/>
        </w:rPr>
        <w:t>13333989551</w:t>
      </w:r>
    </w:p>
    <w:p w14:paraId="0E260CB2">
      <w:pPr>
        <w:widowControl/>
        <w:shd w:val="clear" w:color="auto" w:fill="FFFFFF"/>
        <w:spacing w:line="435" w:lineRule="atLeast"/>
        <w:ind w:firstLine="555"/>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联系地址： </w:t>
      </w:r>
      <w:r>
        <w:rPr>
          <w:rFonts w:hint="default" w:ascii="仿宋_GB2312" w:hAnsi="微软雅黑" w:eastAsia="仿宋_GB2312" w:cs="仿宋_GB2312"/>
          <w:i w:val="0"/>
          <w:iCs w:val="0"/>
          <w:caps w:val="0"/>
          <w:color w:val="444444"/>
          <w:spacing w:val="0"/>
          <w:sz w:val="31"/>
          <w:szCs w:val="31"/>
          <w:shd w:val="clear" w:fill="FFFFFF"/>
        </w:rPr>
        <w:t>神泉路中段陕州区水利局</w:t>
      </w:r>
    </w:p>
    <w:p w14:paraId="7155E29B">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p>
    <w:p w14:paraId="25E8F466">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 xml:space="preserve">                            三门峡市陕州区水利局</w:t>
      </w:r>
    </w:p>
    <w:p w14:paraId="5F094170">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 xml:space="preserve">                               2024年</w:t>
      </w:r>
      <w:r>
        <w:rPr>
          <w:rFonts w:hint="eastAsia" w:ascii="Times New Roman" w:hAnsi="Times New Roman" w:eastAsia="仿宋_GB2312"/>
          <w:color w:val="000000"/>
          <w:kern w:val="0"/>
          <w:sz w:val="32"/>
          <w:szCs w:val="32"/>
          <w:shd w:val="clear" w:color="auto" w:fill="FFFFFF"/>
          <w:lang w:val="en-US" w:eastAsia="zh-CN"/>
        </w:rPr>
        <w:t>12</w:t>
      </w:r>
      <w:r>
        <w:rPr>
          <w:rFonts w:ascii="Times New Roman" w:hAnsi="Times New Roman" w:eastAsia="仿宋_GB2312"/>
          <w:color w:val="000000"/>
          <w:kern w:val="0"/>
          <w:sz w:val="32"/>
          <w:szCs w:val="32"/>
          <w:shd w:val="clear" w:color="auto" w:fill="FFFFFF"/>
        </w:rPr>
        <w:t>月</w:t>
      </w:r>
      <w:r>
        <w:rPr>
          <w:rFonts w:hint="eastAsia" w:ascii="Times New Roman" w:hAnsi="Times New Roman" w:eastAsia="仿宋_GB2312"/>
          <w:color w:val="000000"/>
          <w:kern w:val="0"/>
          <w:sz w:val="32"/>
          <w:szCs w:val="32"/>
          <w:shd w:val="clear" w:color="auto" w:fill="FFFFFF"/>
          <w:lang w:val="en-US" w:eastAsia="zh-CN"/>
        </w:rPr>
        <w:t>2</w:t>
      </w:r>
      <w:r>
        <w:rPr>
          <w:rFonts w:ascii="Times New Roman" w:hAnsi="Times New Roman" w:eastAsia="仿宋_GB2312"/>
          <w:color w:val="000000"/>
          <w:kern w:val="0"/>
          <w:sz w:val="32"/>
          <w:szCs w:val="32"/>
          <w:shd w:val="clear" w:color="auto" w:fill="FFFFFF"/>
        </w:rPr>
        <w:t>日</w:t>
      </w:r>
    </w:p>
    <w:p w14:paraId="19E9F773">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10A342A6">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72D79C82">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09E3944B">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17661D7A">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782D8404">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4E7CF4A">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须 知</w:t>
      </w:r>
    </w:p>
    <w:p w14:paraId="2EAF04DB">
      <w:pPr>
        <w:rPr>
          <w:rFonts w:ascii="宋体" w:hAnsi="宋体" w:eastAsia="宋体"/>
          <w:b/>
          <w:bCs/>
          <w:sz w:val="32"/>
          <w:szCs w:val="32"/>
        </w:rPr>
      </w:pPr>
      <w:r>
        <w:rPr>
          <w:rFonts w:hint="eastAsia" w:ascii="宋体" w:hAnsi="宋体" w:eastAsia="宋体"/>
          <w:b/>
          <w:bCs/>
          <w:sz w:val="32"/>
          <w:szCs w:val="32"/>
        </w:rPr>
        <w:t>一、项目概况</w:t>
      </w:r>
    </w:p>
    <w:p w14:paraId="3E2EC160">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建设地点：</w:t>
      </w:r>
      <w:r>
        <w:rPr>
          <w:rFonts w:hint="eastAsia" w:ascii="Times New Roman" w:hAnsi="Times New Roman" w:eastAsia="仿宋_GB2312" w:cs="Times New Roman"/>
          <w:sz w:val="32"/>
          <w:szCs w:val="32"/>
        </w:rPr>
        <w:t>陕州区</w:t>
      </w:r>
      <w:r>
        <w:rPr>
          <w:rFonts w:ascii="Times New Roman" w:hAnsi="Times New Roman" w:eastAsia="仿宋_GB2312" w:cs="Times New Roman"/>
          <w:sz w:val="32"/>
          <w:szCs w:val="32"/>
        </w:rPr>
        <w:t>。</w:t>
      </w:r>
    </w:p>
    <w:p w14:paraId="7083B8D7">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内容：</w:t>
      </w:r>
      <w:r>
        <w:rPr>
          <w:rFonts w:hint="default" w:ascii="仿宋_GB2312" w:hAnsi="Times New Roman" w:eastAsia="仿宋_GB2312" w:cs="仿宋_GB2312"/>
          <w:i w:val="0"/>
          <w:iCs w:val="0"/>
          <w:caps w:val="0"/>
          <w:color w:val="444444"/>
          <w:spacing w:val="0"/>
          <w:sz w:val="31"/>
          <w:szCs w:val="31"/>
          <w:shd w:val="clear" w:fill="FFFFFF"/>
        </w:rPr>
        <w:t>对三门峡市陕州区水利局持有的六座小（1）型水库，池芦水库，后河水库，张家坡水库，九峪沟水库，翰林河水库，金山水库对应的建、构筑物进行资产评估。</w:t>
      </w:r>
    </w:p>
    <w:p w14:paraId="3BD909B5">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及来源：</w:t>
      </w:r>
      <w:r>
        <w:rPr>
          <w:rFonts w:hint="eastAsia" w:ascii="仿宋_GB2312" w:hAnsi="微软雅黑" w:eastAsia="仿宋_GB2312" w:cs="仿宋_GB2312"/>
          <w:i w:val="0"/>
          <w:iCs w:val="0"/>
          <w:caps w:val="0"/>
          <w:color w:val="444444"/>
          <w:spacing w:val="0"/>
          <w:sz w:val="31"/>
          <w:szCs w:val="31"/>
          <w:shd w:val="clear" w:fill="FFFFFF"/>
          <w:lang w:val="en-US" w:eastAsia="zh-CN"/>
        </w:rPr>
        <w:t>项目</w:t>
      </w:r>
      <w:r>
        <w:rPr>
          <w:rFonts w:hint="default" w:ascii="仿宋_GB2312" w:hAnsi="Times New Roman" w:eastAsia="仿宋_GB2312" w:cs="仿宋_GB2312"/>
          <w:i w:val="0"/>
          <w:iCs w:val="0"/>
          <w:caps w:val="0"/>
          <w:color w:val="444444"/>
          <w:spacing w:val="0"/>
          <w:sz w:val="31"/>
          <w:szCs w:val="31"/>
          <w:shd w:val="clear" w:fill="FFFFFF"/>
        </w:rPr>
        <w:t>预算金额</w:t>
      </w:r>
      <w:r>
        <w:rPr>
          <w:rFonts w:hint="eastAsia" w:ascii="Times New Roman" w:hAnsi="Times New Roman" w:eastAsia="仿宋_GB2312" w:cs="Times New Roman"/>
          <w:i w:val="0"/>
          <w:iCs w:val="0"/>
          <w:caps w:val="0"/>
          <w:color w:val="444444"/>
          <w:spacing w:val="0"/>
          <w:sz w:val="31"/>
          <w:szCs w:val="31"/>
          <w:shd w:val="clear" w:fill="FFFFFF"/>
          <w:lang w:val="en-US" w:eastAsia="zh-CN"/>
        </w:rPr>
        <w:t>20.00</w:t>
      </w:r>
      <w:r>
        <w:rPr>
          <w:rFonts w:hint="default" w:ascii="仿宋_GB2312" w:hAnsi="微软雅黑" w:eastAsia="仿宋_GB2312" w:cs="仿宋_GB2312"/>
          <w:i w:val="0"/>
          <w:iCs w:val="0"/>
          <w:caps w:val="0"/>
          <w:color w:val="444444"/>
          <w:spacing w:val="0"/>
          <w:sz w:val="31"/>
          <w:szCs w:val="31"/>
          <w:shd w:val="clear" w:fill="FFFFFF"/>
        </w:rPr>
        <w:t>万元</w:t>
      </w:r>
      <w:r>
        <w:rPr>
          <w:rFonts w:hint="default" w:ascii="仿宋_GB2312" w:hAnsi="Times New Roman" w:eastAsia="仿宋_GB2312" w:cs="仿宋_GB2312"/>
          <w:i w:val="0"/>
          <w:iCs w:val="0"/>
          <w:caps w:val="0"/>
          <w:color w:val="444444"/>
          <w:spacing w:val="0"/>
          <w:sz w:val="31"/>
          <w:szCs w:val="31"/>
          <w:shd w:val="clear" w:fill="FFFFFF"/>
        </w:rPr>
        <w:t>，全部为财政资金</w:t>
      </w:r>
      <w:r>
        <w:rPr>
          <w:rFonts w:ascii="Times New Roman" w:hAnsi="Times New Roman" w:eastAsia="仿宋_GB2312" w:cs="Times New Roman"/>
          <w:sz w:val="32"/>
          <w:szCs w:val="32"/>
        </w:rPr>
        <w:t>。</w:t>
      </w:r>
    </w:p>
    <w:p w14:paraId="286BBA35">
      <w:pPr>
        <w:rPr>
          <w:rFonts w:ascii="宋体" w:hAnsi="宋体" w:eastAsia="宋体"/>
          <w:b/>
          <w:bCs/>
          <w:sz w:val="32"/>
          <w:szCs w:val="32"/>
        </w:rPr>
      </w:pPr>
      <w:r>
        <w:rPr>
          <w:rFonts w:hint="eastAsia" w:ascii="宋体" w:hAnsi="宋体" w:eastAsia="宋体"/>
          <w:b/>
          <w:bCs/>
          <w:sz w:val="32"/>
          <w:szCs w:val="32"/>
        </w:rPr>
        <w:t>二、有关要求</w:t>
      </w:r>
    </w:p>
    <w:p w14:paraId="1D70CF3B">
      <w:pPr>
        <w:ind w:firstLine="640" w:firstLineChars="200"/>
        <w:rPr>
          <w:rFonts w:ascii="Times New Roman" w:hAnsi="Times New Roman" w:eastAsia="仿宋_GB2312"/>
          <w:sz w:val="32"/>
          <w:szCs w:val="32"/>
        </w:rPr>
      </w:pPr>
      <w:r>
        <w:rPr>
          <w:rFonts w:ascii="Times New Roman" w:hAnsi="Times New Roman" w:eastAsia="仿宋_GB2312"/>
          <w:sz w:val="32"/>
          <w:szCs w:val="32"/>
        </w:rPr>
        <w:t>1、资格条件</w:t>
      </w:r>
    </w:p>
    <w:p w14:paraId="4A13E272">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符合《中华人民共和国政府采购法》第二十二条，具备以下条件：</w:t>
      </w:r>
    </w:p>
    <w:p w14:paraId="3B194D2F">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（1）具备中华人民共和国企业营业执照及相应的经营范围；</w:t>
      </w:r>
    </w:p>
    <w:p w14:paraId="2F7ACB59">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（2）供应商须进入政府采购网内政府采购代理机构名单或公共资源交易中心主体信息代理机构名单；</w:t>
      </w:r>
    </w:p>
    <w:p w14:paraId="7F80C8E9">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（3）本项目不接受联合体。</w:t>
      </w:r>
    </w:p>
    <w:p w14:paraId="4EBF9F34">
      <w:pPr>
        <w:ind w:firstLine="640" w:firstLineChars="200"/>
        <w:rPr>
          <w:rFonts w:ascii="Times New Roman" w:hAnsi="Times New Roman" w:eastAsia="仿宋_GB2312"/>
          <w:sz w:val="32"/>
          <w:szCs w:val="32"/>
        </w:rPr>
      </w:pPr>
      <w:r>
        <w:rPr>
          <w:rFonts w:ascii="Times New Roman" w:hAnsi="Times New Roman" w:eastAsia="仿宋_GB2312"/>
          <w:sz w:val="32"/>
          <w:szCs w:val="32"/>
        </w:rPr>
        <w:t>2、代理服务内容</w:t>
      </w:r>
    </w:p>
    <w:p w14:paraId="256D8213">
      <w:pPr>
        <w:ind w:firstLine="640" w:firstLineChars="200"/>
        <w:rPr>
          <w:rFonts w:ascii="宋体" w:hAnsi="宋体" w:eastAsia="宋体"/>
          <w:sz w:val="32"/>
          <w:szCs w:val="32"/>
        </w:rPr>
      </w:pPr>
      <w:r>
        <w:rPr>
          <w:rFonts w:hint="eastAsia" w:ascii="Times New Roman" w:hAnsi="Times New Roman" w:eastAsia="仿宋_GB2312"/>
          <w:sz w:val="32"/>
          <w:szCs w:val="32"/>
        </w:rPr>
        <w:t>协助委托人办理招标申请、向有关部门备案、发布招标公告、受理投标人申请报名、编制及送审发放招标文件，组织答疑、协助委托人组建评标委员会、组织开标及评标、协助委托人人发出中标通知书、整理及汇编招标全套资料并提交委托人。</w:t>
      </w:r>
    </w:p>
    <w:p w14:paraId="15745616">
      <w:pPr>
        <w:ind w:firstLine="640" w:firstLineChars="200"/>
        <w:rPr>
          <w:rFonts w:ascii="Times New Roman" w:hAnsi="Times New Roman" w:eastAsia="仿宋_GB2312"/>
          <w:sz w:val="32"/>
          <w:szCs w:val="32"/>
        </w:rPr>
      </w:pPr>
      <w:r>
        <w:rPr>
          <w:rFonts w:ascii="Times New Roman" w:hAnsi="Times New Roman" w:eastAsia="仿宋_GB2312"/>
          <w:sz w:val="32"/>
          <w:szCs w:val="32"/>
        </w:rPr>
        <w:t>3、代理服务时限</w:t>
      </w:r>
    </w:p>
    <w:p w14:paraId="00016FBD">
      <w:pPr>
        <w:ind w:firstLine="640" w:firstLineChars="200"/>
        <w:rPr>
          <w:rFonts w:ascii="Times New Roman" w:hAnsi="Times New Roman" w:eastAsia="仿宋_GB2312"/>
          <w:sz w:val="32"/>
          <w:szCs w:val="32"/>
        </w:rPr>
      </w:pPr>
      <w:r>
        <w:rPr>
          <w:rFonts w:ascii="Times New Roman" w:hAnsi="Times New Roman" w:eastAsia="仿宋_GB2312"/>
          <w:sz w:val="32"/>
          <w:szCs w:val="32"/>
        </w:rPr>
        <w:t>自签订招标委托代理合同至完成招投标代理提交完相应资料为止。</w:t>
      </w:r>
    </w:p>
    <w:p w14:paraId="68ABACE1">
      <w:pPr>
        <w:ind w:firstLine="640" w:firstLineChars="200"/>
        <w:rPr>
          <w:rFonts w:ascii="Times New Roman" w:hAnsi="Times New Roman" w:eastAsia="仿宋_GB2312"/>
          <w:sz w:val="32"/>
          <w:szCs w:val="32"/>
        </w:rPr>
      </w:pPr>
      <w:r>
        <w:rPr>
          <w:rFonts w:ascii="Times New Roman" w:hAnsi="Times New Roman" w:eastAsia="仿宋_GB2312"/>
          <w:sz w:val="32"/>
          <w:szCs w:val="32"/>
        </w:rPr>
        <w:t>4、代理报价</w:t>
      </w:r>
    </w:p>
    <w:p w14:paraId="4EEC40C5">
      <w:pPr>
        <w:ind w:firstLine="640" w:firstLineChars="200"/>
        <w:rPr>
          <w:rFonts w:ascii="Times New Roman" w:hAnsi="Times New Roman" w:eastAsia="仿宋_GB2312"/>
          <w:sz w:val="32"/>
          <w:szCs w:val="32"/>
        </w:rPr>
      </w:pPr>
      <w:r>
        <w:rPr>
          <w:rFonts w:ascii="Times New Roman" w:hAnsi="Times New Roman" w:eastAsia="仿宋_GB2312"/>
          <w:sz w:val="32"/>
          <w:szCs w:val="32"/>
        </w:rPr>
        <w:t>参照“豫招协</w:t>
      </w:r>
      <w:r>
        <w:rPr>
          <w:rFonts w:ascii="Times New Roman" w:hAnsi="Times New Roman" w:eastAsia="仿宋_GB2312"/>
          <w:color w:val="000000" w:themeColor="text1"/>
          <w:sz w:val="32"/>
          <w:szCs w:val="32"/>
          <w14:textFill>
            <w14:solidFill>
              <w14:schemeClr w14:val="tx1"/>
            </w14:solidFill>
          </w14:textFill>
        </w:rPr>
        <w:t>[2023]002</w:t>
      </w:r>
      <w:r>
        <w:rPr>
          <w:rFonts w:ascii="Times New Roman" w:hAnsi="Times New Roman" w:eastAsia="仿宋_GB2312"/>
          <w:sz w:val="32"/>
          <w:szCs w:val="32"/>
        </w:rPr>
        <w:t>号”文</w:t>
      </w:r>
      <w:r>
        <w:rPr>
          <w:rFonts w:hint="eastAsia" w:ascii="Times New Roman" w:hAnsi="Times New Roman" w:eastAsia="仿宋_GB2312"/>
          <w:sz w:val="32"/>
          <w:szCs w:val="32"/>
        </w:rPr>
        <w:t>收费标准下浮</w:t>
      </w:r>
      <w:r>
        <w:rPr>
          <w:rFonts w:hint="eastAsia" w:ascii="Times New Roman" w:hAnsi="Times New Roman" w:eastAsia="仿宋_GB2312"/>
          <w:sz w:val="32"/>
          <w:szCs w:val="32"/>
          <w:lang w:val="en-US" w:eastAsia="zh-CN"/>
        </w:rPr>
        <w:t>至</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（包含招标代理服务整个过程所有费用以及如有流标产生的费用）；费用由中标人支付。</w:t>
      </w:r>
    </w:p>
    <w:p w14:paraId="6090F6D9">
      <w:pPr>
        <w:ind w:firstLine="640" w:firstLineChars="200"/>
        <w:rPr>
          <w:rFonts w:ascii="Times New Roman" w:hAnsi="Times New Roman" w:eastAsia="仿宋_GB2312"/>
          <w:sz w:val="32"/>
          <w:szCs w:val="32"/>
        </w:rPr>
      </w:pPr>
      <w:r>
        <w:rPr>
          <w:rFonts w:ascii="Times New Roman" w:hAnsi="Times New Roman" w:eastAsia="仿宋_GB2312"/>
          <w:sz w:val="32"/>
          <w:szCs w:val="32"/>
        </w:rPr>
        <w:t>5、比选</w:t>
      </w:r>
      <w:r>
        <w:rPr>
          <w:rFonts w:hint="eastAsia" w:ascii="Times New Roman" w:hAnsi="Times New Roman" w:eastAsia="仿宋_GB2312"/>
          <w:sz w:val="32"/>
          <w:szCs w:val="32"/>
        </w:rPr>
        <w:t>申请</w:t>
      </w:r>
      <w:r>
        <w:rPr>
          <w:rFonts w:ascii="Times New Roman" w:hAnsi="Times New Roman" w:eastAsia="仿宋_GB2312"/>
          <w:sz w:val="32"/>
          <w:szCs w:val="32"/>
        </w:rPr>
        <w:t>文件有效期</w:t>
      </w:r>
    </w:p>
    <w:p w14:paraId="608B4603">
      <w:pPr>
        <w:ind w:firstLine="640" w:firstLineChars="200"/>
        <w:rPr>
          <w:rFonts w:ascii="Times New Roman" w:hAnsi="Times New Roman" w:eastAsia="仿宋_GB2312"/>
          <w:sz w:val="32"/>
          <w:szCs w:val="32"/>
        </w:rPr>
      </w:pPr>
      <w:r>
        <w:rPr>
          <w:rFonts w:ascii="Times New Roman" w:hAnsi="Times New Roman" w:eastAsia="仿宋_GB2312"/>
          <w:sz w:val="32"/>
          <w:szCs w:val="32"/>
        </w:rPr>
        <w:t>比选</w:t>
      </w:r>
      <w:r>
        <w:rPr>
          <w:rFonts w:hint="eastAsia" w:ascii="Times New Roman" w:hAnsi="Times New Roman" w:eastAsia="仿宋_GB2312"/>
          <w:sz w:val="32"/>
          <w:szCs w:val="32"/>
        </w:rPr>
        <w:t>申请</w:t>
      </w:r>
      <w:r>
        <w:rPr>
          <w:rFonts w:ascii="Times New Roman" w:hAnsi="Times New Roman" w:eastAsia="仿宋_GB2312"/>
          <w:sz w:val="32"/>
          <w:szCs w:val="32"/>
        </w:rPr>
        <w:t>文件递交截止之日起60日历天。</w:t>
      </w:r>
    </w:p>
    <w:p w14:paraId="4D85022A">
      <w:pPr>
        <w:ind w:firstLine="640" w:firstLineChars="200"/>
        <w:rPr>
          <w:rFonts w:ascii="Times New Roman" w:hAnsi="Times New Roman" w:eastAsia="仿宋_GB2312"/>
          <w:sz w:val="32"/>
          <w:szCs w:val="32"/>
        </w:rPr>
      </w:pPr>
      <w:r>
        <w:rPr>
          <w:rFonts w:ascii="Times New Roman" w:hAnsi="Times New Roman" w:eastAsia="仿宋_GB2312"/>
          <w:sz w:val="32"/>
          <w:szCs w:val="32"/>
        </w:rPr>
        <w:t>6、其他要求</w:t>
      </w:r>
    </w:p>
    <w:p w14:paraId="3EF7D3E0">
      <w:pPr>
        <w:ind w:firstLine="640" w:firstLineChars="200"/>
        <w:rPr>
          <w:rFonts w:ascii="Times New Roman" w:hAnsi="Times New Roman" w:eastAsia="仿宋_GB2312"/>
          <w:sz w:val="32"/>
          <w:szCs w:val="32"/>
        </w:rPr>
      </w:pPr>
      <w:r>
        <w:rPr>
          <w:rFonts w:ascii="Times New Roman" w:hAnsi="Times New Roman" w:eastAsia="仿宋_GB2312"/>
          <w:sz w:val="32"/>
          <w:szCs w:val="32"/>
        </w:rPr>
        <w:t>禁止转包标。</w:t>
      </w:r>
    </w:p>
    <w:p w14:paraId="2B10A1A2">
      <w:pPr>
        <w:rPr>
          <w:rFonts w:ascii="宋体" w:hAnsi="宋体" w:eastAsia="宋体"/>
          <w:b/>
          <w:bCs/>
          <w:sz w:val="32"/>
          <w:szCs w:val="32"/>
        </w:rPr>
      </w:pPr>
      <w:r>
        <w:rPr>
          <w:rFonts w:hint="eastAsia" w:ascii="宋体" w:hAnsi="宋体" w:eastAsia="宋体"/>
          <w:b/>
          <w:bCs/>
          <w:sz w:val="32"/>
          <w:szCs w:val="32"/>
        </w:rPr>
        <w:t>三、选定方式</w:t>
      </w:r>
    </w:p>
    <w:p w14:paraId="20FC16F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w:t>
      </w:r>
      <w:r>
        <w:rPr>
          <w:rFonts w:ascii="Times New Roman" w:hAnsi="Times New Roman" w:eastAsia="仿宋_GB2312"/>
          <w:sz w:val="32"/>
          <w:szCs w:val="32"/>
        </w:rPr>
        <w:t>资格符合审查</w:t>
      </w:r>
      <w:r>
        <w:rPr>
          <w:rFonts w:hint="eastAsia" w:ascii="Times New Roman" w:hAnsi="Times New Roman" w:eastAsia="仿宋_GB2312"/>
          <w:sz w:val="32"/>
          <w:szCs w:val="32"/>
        </w:rPr>
        <w:t>（附件1</w:t>
      </w:r>
      <w:r>
        <w:rPr>
          <w:rFonts w:ascii="Times New Roman" w:hAnsi="Times New Roman" w:eastAsia="仿宋_GB2312"/>
          <w:sz w:val="32"/>
          <w:szCs w:val="32"/>
        </w:rPr>
        <w:t>）；按照评分标准（附件</w:t>
      </w:r>
      <w:r>
        <w:rPr>
          <w:rFonts w:hint="eastAsia" w:ascii="Times New Roman" w:hAnsi="Times New Roman" w:eastAsia="仿宋_GB2312"/>
          <w:sz w:val="32"/>
          <w:szCs w:val="32"/>
        </w:rPr>
        <w:t>2</w:t>
      </w:r>
      <w:r>
        <w:rPr>
          <w:rFonts w:ascii="Times New Roman" w:hAnsi="Times New Roman" w:eastAsia="仿宋_GB2312"/>
          <w:sz w:val="32"/>
          <w:szCs w:val="32"/>
        </w:rPr>
        <w:t>），对参加比选</w:t>
      </w:r>
      <w:r>
        <w:rPr>
          <w:rFonts w:hint="eastAsia" w:ascii="Times New Roman" w:hAnsi="Times New Roman" w:eastAsia="仿宋_GB2312"/>
          <w:sz w:val="32"/>
          <w:szCs w:val="32"/>
        </w:rPr>
        <w:t>申请</w:t>
      </w:r>
      <w:r>
        <w:rPr>
          <w:rFonts w:ascii="Times New Roman" w:hAnsi="Times New Roman" w:eastAsia="仿宋_GB2312"/>
          <w:sz w:val="32"/>
          <w:szCs w:val="32"/>
        </w:rPr>
        <w:t>的招标代理机构打分排序</w:t>
      </w:r>
      <w:r>
        <w:rPr>
          <w:rFonts w:hint="eastAsia" w:ascii="Times New Roman" w:hAnsi="Times New Roman" w:eastAsia="仿宋_GB2312"/>
          <w:sz w:val="32"/>
          <w:szCs w:val="32"/>
        </w:rPr>
        <w:t>选定</w:t>
      </w:r>
      <w:r>
        <w:rPr>
          <w:rFonts w:ascii="Times New Roman" w:hAnsi="Times New Roman" w:eastAsia="仿宋_GB2312"/>
          <w:sz w:val="32"/>
          <w:szCs w:val="32"/>
        </w:rPr>
        <w:t>。</w:t>
      </w:r>
    </w:p>
    <w:p w14:paraId="38279923">
      <w:pPr>
        <w:rPr>
          <w:rFonts w:ascii="宋体" w:hAnsi="宋体" w:eastAsia="宋体"/>
          <w:b/>
          <w:bCs/>
          <w:sz w:val="32"/>
          <w:szCs w:val="32"/>
        </w:rPr>
      </w:pPr>
      <w:r>
        <w:rPr>
          <w:rFonts w:hint="eastAsia" w:ascii="宋体" w:hAnsi="宋体" w:eastAsia="宋体"/>
          <w:b/>
          <w:bCs/>
          <w:sz w:val="32"/>
          <w:szCs w:val="32"/>
        </w:rPr>
        <w:t>四、比选结果送达</w:t>
      </w:r>
    </w:p>
    <w:p w14:paraId="272C7728">
      <w:pPr>
        <w:ind w:firstLine="640" w:firstLineChars="200"/>
        <w:rPr>
          <w:rFonts w:ascii="Times New Roman" w:hAnsi="Times New Roman" w:eastAsia="仿宋_GB2312"/>
          <w:b/>
          <w:bCs/>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在陕州区</w:t>
      </w:r>
      <w:r>
        <w:rPr>
          <w:rFonts w:ascii="Times New Roman" w:hAnsi="Times New Roman" w:eastAsia="仿宋_GB2312"/>
          <w:color w:val="000000"/>
          <w:kern w:val="0"/>
          <w:sz w:val="32"/>
          <w:szCs w:val="32"/>
          <w:shd w:val="clear" w:color="auto" w:fill="FFFFFF"/>
        </w:rPr>
        <w:t>人民政府网</w:t>
      </w:r>
      <w:r>
        <w:rPr>
          <w:rFonts w:hint="eastAsia" w:ascii="Times New Roman" w:hAnsi="Times New Roman" w:eastAsia="仿宋_GB2312"/>
          <w:color w:val="000000"/>
          <w:kern w:val="0"/>
          <w:sz w:val="32"/>
          <w:szCs w:val="32"/>
          <w:shd w:val="clear" w:color="auto" w:fill="FFFFFF"/>
        </w:rPr>
        <w:t>站</w:t>
      </w:r>
      <w:r>
        <w:rPr>
          <w:rFonts w:ascii="Times New Roman" w:hAnsi="Times New Roman" w:eastAsia="仿宋_GB2312"/>
          <w:color w:val="000000"/>
          <w:kern w:val="0"/>
          <w:sz w:val="32"/>
          <w:szCs w:val="32"/>
          <w:shd w:val="clear" w:color="auto" w:fill="FFFFFF"/>
        </w:rPr>
        <w:t>政府信息公开栏目公示。</w:t>
      </w:r>
    </w:p>
    <w:p w14:paraId="5C27FD73">
      <w:pPr>
        <w:rPr>
          <w:rFonts w:ascii="宋体" w:hAnsi="宋体" w:eastAsia="宋体"/>
          <w:b/>
          <w:bCs/>
          <w:sz w:val="32"/>
          <w:szCs w:val="32"/>
        </w:rPr>
      </w:pPr>
      <w:r>
        <w:rPr>
          <w:rFonts w:hint="eastAsia" w:ascii="宋体" w:hAnsi="宋体" w:eastAsia="宋体"/>
          <w:b/>
          <w:bCs/>
          <w:sz w:val="32"/>
          <w:szCs w:val="32"/>
        </w:rPr>
        <w:t>五、合同签订</w:t>
      </w:r>
    </w:p>
    <w:p w14:paraId="2F08D3CC">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比选确定的第一候选人应在接到比选结果通知书后5个工作日内与委托人签订委托代理合同，否则委托人有权未经催告即与第二候选人签订委托代理合同。</w:t>
      </w:r>
    </w:p>
    <w:p w14:paraId="0296E865">
      <w:pPr>
        <w:rPr>
          <w:rFonts w:ascii="宋体" w:hAnsi="宋体" w:eastAsia="宋体"/>
          <w:b/>
          <w:bCs/>
          <w:sz w:val="32"/>
          <w:szCs w:val="32"/>
        </w:rPr>
      </w:pPr>
      <w:r>
        <w:rPr>
          <w:rFonts w:hint="eastAsia" w:ascii="宋体" w:hAnsi="宋体" w:eastAsia="宋体"/>
          <w:b/>
          <w:bCs/>
          <w:sz w:val="32"/>
          <w:szCs w:val="32"/>
        </w:rPr>
        <w:t>六、附件</w:t>
      </w:r>
    </w:p>
    <w:p w14:paraId="0D0D496C">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附件1、资格符合审查</w:t>
      </w:r>
      <w:r>
        <w:rPr>
          <w:rFonts w:hint="eastAsia" w:ascii="Times New Roman" w:hAnsi="Times New Roman" w:eastAsia="仿宋_GB2312"/>
          <w:color w:val="000000"/>
          <w:kern w:val="0"/>
          <w:sz w:val="32"/>
          <w:szCs w:val="32"/>
          <w:shd w:val="clear" w:color="auto" w:fill="FFFFFF"/>
        </w:rPr>
        <w:t>表</w:t>
      </w:r>
    </w:p>
    <w:p w14:paraId="1612A76D">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附件2、</w:t>
      </w:r>
      <w:r>
        <w:rPr>
          <w:rFonts w:hint="eastAsia" w:ascii="Times New Roman" w:hAnsi="Times New Roman" w:eastAsia="仿宋_GB2312"/>
          <w:color w:val="000000"/>
          <w:kern w:val="0"/>
          <w:sz w:val="32"/>
          <w:szCs w:val="32"/>
          <w:shd w:val="clear" w:color="auto" w:fill="FFFFFF"/>
        </w:rPr>
        <w:t>评分标准表</w:t>
      </w:r>
    </w:p>
    <w:p w14:paraId="129FCACD">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1</w:t>
      </w:r>
      <w:r>
        <w:rPr>
          <w:rFonts w:hint="eastAsia" w:ascii="仿宋_GB2312" w:hAnsi="微软雅黑" w:eastAsia="仿宋_GB2312" w:cs="宋体"/>
          <w:b/>
          <w:bCs/>
          <w:color w:val="000000"/>
          <w:kern w:val="0"/>
          <w:sz w:val="29"/>
          <w:szCs w:val="29"/>
          <w:shd w:val="clear" w:color="auto" w:fill="FFFFFF"/>
        </w:rPr>
        <w:t>、</w:t>
      </w:r>
      <w:r>
        <w:rPr>
          <w:rFonts w:ascii="仿宋_GB2312" w:hAnsi="微软雅黑" w:eastAsia="仿宋_GB2312" w:cs="宋体"/>
          <w:b/>
          <w:bCs/>
          <w:color w:val="000000"/>
          <w:kern w:val="0"/>
          <w:sz w:val="29"/>
          <w:szCs w:val="29"/>
          <w:shd w:val="clear" w:color="auto" w:fill="FFFFFF"/>
        </w:rPr>
        <w:t>资格符合审查</w:t>
      </w:r>
      <w:r>
        <w:rPr>
          <w:rFonts w:hint="eastAsia" w:ascii="仿宋_GB2312" w:hAnsi="微软雅黑" w:eastAsia="仿宋_GB2312" w:cs="宋体"/>
          <w:b/>
          <w:bCs/>
          <w:color w:val="000000"/>
          <w:kern w:val="0"/>
          <w:sz w:val="29"/>
          <w:szCs w:val="29"/>
          <w:shd w:val="clear" w:color="auto" w:fill="FFFFFF"/>
        </w:rPr>
        <w:t>表</w:t>
      </w:r>
    </w:p>
    <w:p w14:paraId="0AB50520">
      <w:pPr>
        <w:pStyle w:val="2"/>
        <w:overflowPunct w:val="0"/>
        <w:spacing w:line="400" w:lineRule="exact"/>
        <w:jc w:val="center"/>
        <w:rPr>
          <w:rFonts w:eastAsia="仿宋_GB2312"/>
          <w:b/>
          <w:color w:val="000000"/>
          <w:sz w:val="32"/>
          <w:szCs w:val="32"/>
        </w:rPr>
      </w:pPr>
      <w:r>
        <w:rPr>
          <w:rFonts w:eastAsia="仿宋_GB2312"/>
          <w:b/>
          <w:color w:val="000000"/>
          <w:sz w:val="32"/>
          <w:szCs w:val="32"/>
        </w:rPr>
        <w:t>资格</w:t>
      </w:r>
      <w:r>
        <w:rPr>
          <w:rFonts w:hint="eastAsia" w:eastAsia="仿宋_GB2312"/>
          <w:b/>
          <w:color w:val="000000"/>
          <w:sz w:val="32"/>
          <w:szCs w:val="32"/>
        </w:rPr>
        <w:t>符合审查</w:t>
      </w:r>
      <w:r>
        <w:rPr>
          <w:rFonts w:eastAsia="仿宋_GB2312"/>
          <w:b/>
          <w:color w:val="000000"/>
          <w:sz w:val="32"/>
          <w:szCs w:val="32"/>
        </w:rPr>
        <w:t>表</w:t>
      </w:r>
    </w:p>
    <w:tbl>
      <w:tblPr>
        <w:tblStyle w:val="6"/>
        <w:tblW w:w="87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3622"/>
        <w:gridCol w:w="2149"/>
      </w:tblGrid>
      <w:tr w14:paraId="1E15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vAlign w:val="center"/>
          </w:tcPr>
          <w:p w14:paraId="2A1888EE">
            <w:pPr>
              <w:pStyle w:val="2"/>
              <w:overflowPunct w:val="0"/>
              <w:spacing w:line="520" w:lineRule="exact"/>
              <w:jc w:val="center"/>
              <w:rPr>
                <w:rFonts w:eastAsia="仿宋_GB2312"/>
                <w:b/>
                <w:color w:val="000000"/>
                <w:sz w:val="27"/>
                <w:szCs w:val="24"/>
              </w:rPr>
            </w:pPr>
            <w:r>
              <w:rPr>
                <w:rFonts w:eastAsia="仿宋_GB2312"/>
                <w:b/>
                <w:color w:val="000000"/>
                <w:sz w:val="27"/>
                <w:szCs w:val="24"/>
              </w:rPr>
              <w:t>序号</w:t>
            </w:r>
          </w:p>
        </w:tc>
        <w:tc>
          <w:tcPr>
            <w:tcW w:w="2126" w:type="dxa"/>
            <w:vAlign w:val="center"/>
          </w:tcPr>
          <w:p w14:paraId="5E76539B">
            <w:pPr>
              <w:pStyle w:val="2"/>
              <w:overflowPunct w:val="0"/>
              <w:spacing w:line="520" w:lineRule="exact"/>
              <w:jc w:val="center"/>
              <w:rPr>
                <w:rFonts w:eastAsia="仿宋_GB2312"/>
                <w:b/>
                <w:color w:val="000000"/>
                <w:sz w:val="27"/>
                <w:szCs w:val="24"/>
              </w:rPr>
            </w:pPr>
            <w:r>
              <w:rPr>
                <w:rFonts w:eastAsia="仿宋_GB2312"/>
                <w:b/>
                <w:color w:val="000000"/>
                <w:sz w:val="27"/>
                <w:szCs w:val="24"/>
              </w:rPr>
              <w:t>审查内容</w:t>
            </w:r>
          </w:p>
        </w:tc>
        <w:tc>
          <w:tcPr>
            <w:tcW w:w="3622" w:type="dxa"/>
            <w:vAlign w:val="center"/>
          </w:tcPr>
          <w:p w14:paraId="0C8F2D89">
            <w:pPr>
              <w:pStyle w:val="2"/>
              <w:overflowPunct w:val="0"/>
              <w:spacing w:line="520" w:lineRule="exact"/>
              <w:jc w:val="center"/>
              <w:rPr>
                <w:rFonts w:eastAsia="仿宋_GB2312"/>
                <w:b/>
                <w:color w:val="000000"/>
                <w:sz w:val="27"/>
                <w:szCs w:val="24"/>
              </w:rPr>
            </w:pPr>
            <w:r>
              <w:rPr>
                <w:rFonts w:eastAsia="仿宋_GB2312"/>
                <w:b/>
                <w:color w:val="000000"/>
                <w:sz w:val="27"/>
                <w:szCs w:val="24"/>
              </w:rPr>
              <w:t>合格条件</w:t>
            </w:r>
          </w:p>
        </w:tc>
        <w:tc>
          <w:tcPr>
            <w:tcW w:w="2149" w:type="dxa"/>
            <w:vAlign w:val="center"/>
          </w:tcPr>
          <w:p w14:paraId="0C00A480">
            <w:pPr>
              <w:pStyle w:val="2"/>
              <w:overflowPunct w:val="0"/>
              <w:spacing w:line="520" w:lineRule="exact"/>
              <w:jc w:val="center"/>
              <w:rPr>
                <w:rFonts w:eastAsia="仿宋_GB2312"/>
                <w:b/>
                <w:color w:val="000000"/>
                <w:sz w:val="27"/>
                <w:szCs w:val="24"/>
              </w:rPr>
            </w:pPr>
            <w:r>
              <w:rPr>
                <w:rFonts w:eastAsia="仿宋_GB2312"/>
                <w:b/>
                <w:color w:val="000000"/>
                <w:sz w:val="27"/>
                <w:szCs w:val="24"/>
              </w:rPr>
              <w:t>是否符合</w:t>
            </w:r>
          </w:p>
        </w:tc>
      </w:tr>
      <w:tr w14:paraId="5238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51" w:type="dxa"/>
            <w:vAlign w:val="center"/>
          </w:tcPr>
          <w:p w14:paraId="77A0909D">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1</w:t>
            </w:r>
          </w:p>
        </w:tc>
        <w:tc>
          <w:tcPr>
            <w:tcW w:w="2126" w:type="dxa"/>
            <w:vAlign w:val="center"/>
          </w:tcPr>
          <w:p w14:paraId="769347FA">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营业执照</w:t>
            </w:r>
          </w:p>
        </w:tc>
        <w:tc>
          <w:tcPr>
            <w:tcW w:w="3622" w:type="dxa"/>
            <w:vAlign w:val="center"/>
          </w:tcPr>
          <w:p w14:paraId="7544A0D4">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有效</w:t>
            </w:r>
            <w:r>
              <w:rPr>
                <w:rFonts w:hint="eastAsia" w:eastAsia="仿宋_GB2312"/>
                <w:color w:val="000000"/>
                <w:w w:val="95"/>
                <w:sz w:val="28"/>
                <w:szCs w:val="28"/>
              </w:rPr>
              <w:t>的</w:t>
            </w:r>
            <w:r>
              <w:rPr>
                <w:rFonts w:eastAsia="仿宋_GB2312"/>
                <w:color w:val="000000"/>
                <w:w w:val="95"/>
                <w:sz w:val="28"/>
                <w:szCs w:val="28"/>
              </w:rPr>
              <w:t>营业执照及相应的经营范围</w:t>
            </w:r>
          </w:p>
        </w:tc>
        <w:tc>
          <w:tcPr>
            <w:tcW w:w="2149" w:type="dxa"/>
            <w:vAlign w:val="center"/>
          </w:tcPr>
          <w:p w14:paraId="0A888B95">
            <w:pPr>
              <w:pStyle w:val="2"/>
              <w:overflowPunct w:val="0"/>
              <w:adjustRightInd w:val="0"/>
              <w:snapToGrid w:val="0"/>
              <w:spacing w:after="0" w:line="400" w:lineRule="exact"/>
              <w:jc w:val="center"/>
              <w:rPr>
                <w:rFonts w:eastAsia="仿宋_GB2312"/>
                <w:color w:val="000000"/>
                <w:sz w:val="28"/>
                <w:szCs w:val="28"/>
              </w:rPr>
            </w:pPr>
          </w:p>
        </w:tc>
      </w:tr>
      <w:tr w14:paraId="4743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851" w:type="dxa"/>
            <w:vAlign w:val="center"/>
          </w:tcPr>
          <w:p w14:paraId="082339E5">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2</w:t>
            </w:r>
          </w:p>
        </w:tc>
        <w:tc>
          <w:tcPr>
            <w:tcW w:w="2126" w:type="dxa"/>
            <w:vAlign w:val="center"/>
          </w:tcPr>
          <w:p w14:paraId="3FB8831A">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授权书</w:t>
            </w:r>
          </w:p>
        </w:tc>
        <w:tc>
          <w:tcPr>
            <w:tcW w:w="3622" w:type="dxa"/>
            <w:vAlign w:val="center"/>
          </w:tcPr>
          <w:p w14:paraId="1115167E">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由授权代表参加比选</w:t>
            </w:r>
            <w:r>
              <w:rPr>
                <w:rFonts w:hint="eastAsia" w:eastAsia="仿宋_GB2312"/>
                <w:color w:val="000000"/>
                <w:w w:val="95"/>
                <w:sz w:val="28"/>
                <w:szCs w:val="28"/>
              </w:rPr>
              <w:t>申请</w:t>
            </w:r>
            <w:r>
              <w:rPr>
                <w:rFonts w:eastAsia="仿宋_GB2312"/>
                <w:color w:val="000000"/>
                <w:w w:val="95"/>
                <w:sz w:val="28"/>
                <w:szCs w:val="28"/>
              </w:rPr>
              <w:t>的，须提供法定代表人授权委托书原件、法定代表人身份证复印件和授权代表身份证复印件（加盖公章）；法定代表人参加比选</w:t>
            </w:r>
            <w:r>
              <w:rPr>
                <w:rFonts w:hint="eastAsia" w:eastAsia="仿宋_GB2312"/>
                <w:color w:val="000000"/>
                <w:w w:val="95"/>
                <w:sz w:val="28"/>
                <w:szCs w:val="28"/>
              </w:rPr>
              <w:t>申请</w:t>
            </w:r>
            <w:r>
              <w:rPr>
                <w:rFonts w:eastAsia="仿宋_GB2312"/>
                <w:color w:val="000000"/>
                <w:w w:val="95"/>
                <w:sz w:val="28"/>
                <w:szCs w:val="28"/>
              </w:rPr>
              <w:t>的，只需提供法定代表人身份证明书即可</w:t>
            </w:r>
          </w:p>
        </w:tc>
        <w:tc>
          <w:tcPr>
            <w:tcW w:w="2149" w:type="dxa"/>
            <w:vAlign w:val="center"/>
          </w:tcPr>
          <w:p w14:paraId="3BE3312E">
            <w:pPr>
              <w:pStyle w:val="2"/>
              <w:overflowPunct w:val="0"/>
              <w:adjustRightInd w:val="0"/>
              <w:snapToGrid w:val="0"/>
              <w:spacing w:after="0" w:line="400" w:lineRule="exact"/>
              <w:jc w:val="center"/>
              <w:rPr>
                <w:rFonts w:eastAsia="仿宋_GB2312"/>
                <w:color w:val="000000"/>
                <w:sz w:val="28"/>
                <w:szCs w:val="28"/>
              </w:rPr>
            </w:pPr>
          </w:p>
        </w:tc>
      </w:tr>
      <w:tr w14:paraId="3DD3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26F4C668">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3</w:t>
            </w:r>
          </w:p>
        </w:tc>
        <w:tc>
          <w:tcPr>
            <w:tcW w:w="2126" w:type="dxa"/>
            <w:vAlign w:val="center"/>
          </w:tcPr>
          <w:p w14:paraId="1F4C78EA">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具有政府采购代理资格</w:t>
            </w:r>
          </w:p>
        </w:tc>
        <w:tc>
          <w:tcPr>
            <w:tcW w:w="3622" w:type="dxa"/>
            <w:vAlign w:val="center"/>
          </w:tcPr>
          <w:p w14:paraId="1D23C8BF">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提供政府采购网内政府采购代理机构名单或公共资源交易中心主体信息代理机构名单登记截图</w:t>
            </w:r>
          </w:p>
        </w:tc>
        <w:tc>
          <w:tcPr>
            <w:tcW w:w="2149" w:type="dxa"/>
            <w:vAlign w:val="center"/>
          </w:tcPr>
          <w:p w14:paraId="5152C877">
            <w:pPr>
              <w:pStyle w:val="2"/>
              <w:overflowPunct w:val="0"/>
              <w:adjustRightInd w:val="0"/>
              <w:snapToGrid w:val="0"/>
              <w:spacing w:after="0" w:line="400" w:lineRule="exact"/>
              <w:jc w:val="center"/>
              <w:rPr>
                <w:rFonts w:eastAsia="仿宋_GB2312"/>
                <w:color w:val="000000"/>
                <w:sz w:val="28"/>
                <w:szCs w:val="28"/>
              </w:rPr>
            </w:pPr>
          </w:p>
        </w:tc>
      </w:tr>
      <w:tr w14:paraId="2A25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851" w:type="dxa"/>
            <w:vAlign w:val="center"/>
          </w:tcPr>
          <w:p w14:paraId="15EF6547">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4</w:t>
            </w:r>
          </w:p>
        </w:tc>
        <w:tc>
          <w:tcPr>
            <w:tcW w:w="2126" w:type="dxa"/>
            <w:vAlign w:val="center"/>
          </w:tcPr>
          <w:p w14:paraId="05866C78">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企业信誉</w:t>
            </w:r>
          </w:p>
        </w:tc>
        <w:tc>
          <w:tcPr>
            <w:tcW w:w="3622" w:type="dxa"/>
            <w:vAlign w:val="center"/>
          </w:tcPr>
          <w:p w14:paraId="4ADFE6D7">
            <w:pPr>
              <w:pStyle w:val="2"/>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企业的无商业贿赂及不正当竞争行为的承诺书；无行贿犯罪记录承诺书（承诺对象为企业、法定代表人）；未列入“信用中国”网站的“失信被执行人和“重大税收违法失信主体”及“中国政府采购网”网站的“政府采购严重违法失信行为记录名单”的查询结果截图。</w:t>
            </w:r>
          </w:p>
        </w:tc>
        <w:tc>
          <w:tcPr>
            <w:tcW w:w="2149" w:type="dxa"/>
            <w:vAlign w:val="center"/>
          </w:tcPr>
          <w:p w14:paraId="3FBC417F">
            <w:pPr>
              <w:pStyle w:val="2"/>
              <w:overflowPunct w:val="0"/>
              <w:adjustRightInd w:val="0"/>
              <w:snapToGrid w:val="0"/>
              <w:spacing w:after="0" w:line="400" w:lineRule="exact"/>
              <w:jc w:val="center"/>
              <w:rPr>
                <w:rFonts w:eastAsia="仿宋_GB2312"/>
                <w:color w:val="000000"/>
                <w:sz w:val="28"/>
                <w:szCs w:val="28"/>
              </w:rPr>
            </w:pPr>
          </w:p>
        </w:tc>
      </w:tr>
      <w:tr w14:paraId="3B29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340A89A2">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5</w:t>
            </w:r>
          </w:p>
        </w:tc>
        <w:tc>
          <w:tcPr>
            <w:tcW w:w="2126" w:type="dxa"/>
            <w:vAlign w:val="center"/>
          </w:tcPr>
          <w:p w14:paraId="342B8C0E">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联合体</w:t>
            </w:r>
          </w:p>
        </w:tc>
        <w:tc>
          <w:tcPr>
            <w:tcW w:w="3622" w:type="dxa"/>
            <w:vAlign w:val="center"/>
          </w:tcPr>
          <w:p w14:paraId="3AB7742F">
            <w:pPr>
              <w:pStyle w:val="2"/>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非</w:t>
            </w:r>
            <w:r>
              <w:rPr>
                <w:rFonts w:eastAsia="仿宋_GB2312"/>
                <w:color w:val="000000"/>
                <w:w w:val="95"/>
                <w:sz w:val="28"/>
                <w:szCs w:val="28"/>
              </w:rPr>
              <w:t>联合体</w:t>
            </w:r>
            <w:r>
              <w:rPr>
                <w:rFonts w:hint="eastAsia" w:eastAsia="仿宋_GB2312"/>
                <w:color w:val="000000"/>
                <w:w w:val="95"/>
                <w:sz w:val="28"/>
                <w:szCs w:val="28"/>
              </w:rPr>
              <w:t>承诺</w:t>
            </w:r>
          </w:p>
        </w:tc>
        <w:tc>
          <w:tcPr>
            <w:tcW w:w="2149" w:type="dxa"/>
            <w:vAlign w:val="center"/>
          </w:tcPr>
          <w:p w14:paraId="7F3CB75B">
            <w:pPr>
              <w:pStyle w:val="2"/>
              <w:overflowPunct w:val="0"/>
              <w:adjustRightInd w:val="0"/>
              <w:snapToGrid w:val="0"/>
              <w:spacing w:after="0" w:line="400" w:lineRule="exact"/>
              <w:jc w:val="center"/>
              <w:rPr>
                <w:rFonts w:eastAsia="仿宋_GB2312"/>
                <w:color w:val="000000"/>
                <w:sz w:val="28"/>
                <w:szCs w:val="28"/>
              </w:rPr>
            </w:pPr>
          </w:p>
        </w:tc>
      </w:tr>
      <w:tr w14:paraId="3E5B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444A9FC4">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6</w:t>
            </w:r>
          </w:p>
        </w:tc>
        <w:tc>
          <w:tcPr>
            <w:tcW w:w="2126" w:type="dxa"/>
            <w:vAlign w:val="center"/>
          </w:tcPr>
          <w:p w14:paraId="5C494174">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比选</w:t>
            </w:r>
            <w:r>
              <w:rPr>
                <w:rFonts w:hint="eastAsia" w:eastAsia="仿宋_GB2312"/>
                <w:color w:val="000000"/>
                <w:w w:val="95"/>
                <w:sz w:val="28"/>
                <w:szCs w:val="28"/>
              </w:rPr>
              <w:t>申请</w:t>
            </w:r>
            <w:r>
              <w:rPr>
                <w:rFonts w:eastAsia="仿宋_GB2312"/>
                <w:color w:val="000000"/>
                <w:w w:val="95"/>
                <w:sz w:val="28"/>
                <w:szCs w:val="28"/>
              </w:rPr>
              <w:t>文件的其他要求</w:t>
            </w:r>
          </w:p>
        </w:tc>
        <w:tc>
          <w:tcPr>
            <w:tcW w:w="3622" w:type="dxa"/>
            <w:vAlign w:val="center"/>
          </w:tcPr>
          <w:p w14:paraId="4C9E3D4F">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响应</w:t>
            </w:r>
          </w:p>
        </w:tc>
        <w:tc>
          <w:tcPr>
            <w:tcW w:w="2149" w:type="dxa"/>
            <w:vAlign w:val="center"/>
          </w:tcPr>
          <w:p w14:paraId="053DF9ED">
            <w:pPr>
              <w:pStyle w:val="2"/>
              <w:overflowPunct w:val="0"/>
              <w:adjustRightInd w:val="0"/>
              <w:snapToGrid w:val="0"/>
              <w:spacing w:after="0" w:line="400" w:lineRule="exact"/>
              <w:jc w:val="center"/>
              <w:rPr>
                <w:rFonts w:eastAsia="仿宋_GB2312"/>
                <w:color w:val="000000"/>
                <w:sz w:val="28"/>
                <w:szCs w:val="28"/>
              </w:rPr>
            </w:pPr>
          </w:p>
        </w:tc>
      </w:tr>
    </w:tbl>
    <w:p w14:paraId="725034F6">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2A9F1F9">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2</w:t>
      </w:r>
      <w:r>
        <w:rPr>
          <w:rFonts w:hint="eastAsia" w:ascii="仿宋_GB2312" w:hAnsi="微软雅黑" w:eastAsia="仿宋_GB2312" w:cs="宋体"/>
          <w:b/>
          <w:bCs/>
          <w:color w:val="000000"/>
          <w:kern w:val="0"/>
          <w:sz w:val="29"/>
          <w:szCs w:val="29"/>
          <w:shd w:val="clear" w:color="auto" w:fill="FFFFFF"/>
        </w:rPr>
        <w:t>、评分标准表</w:t>
      </w:r>
    </w:p>
    <w:p w14:paraId="4072BA28">
      <w:pPr>
        <w:widowControl/>
        <w:shd w:val="clear" w:color="auto" w:fill="FFFFFF"/>
        <w:wordWrap w:val="0"/>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评分标准表</w:t>
      </w:r>
    </w:p>
    <w:tbl>
      <w:tblPr>
        <w:tblStyle w:val="6"/>
        <w:tblW w:w="8497"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468"/>
        <w:gridCol w:w="1202"/>
        <w:gridCol w:w="1234"/>
        <w:gridCol w:w="4601"/>
        <w:gridCol w:w="992"/>
      </w:tblGrid>
      <w:tr w14:paraId="1E9C3D8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68" w:type="dxa"/>
            <w:tcBorders>
              <w:top w:val="inset" w:color="auto" w:sz="6" w:space="0"/>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283186C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02"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0CB174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评分因素</w:t>
            </w:r>
          </w:p>
        </w:tc>
        <w:tc>
          <w:tcPr>
            <w:tcW w:w="1234"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7F43DCF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分值</w:t>
            </w:r>
            <w:r>
              <w:rPr>
                <w:rFonts w:ascii="宋体" w:hAnsi="宋体" w:eastAsia="宋体" w:cs="宋体"/>
                <w:kern w:val="0"/>
                <w:sz w:val="24"/>
                <w:szCs w:val="24"/>
              </w:rPr>
              <w:t>50</w:t>
            </w:r>
            <w:r>
              <w:rPr>
                <w:rFonts w:hint="eastAsia" w:ascii="宋体" w:hAnsi="宋体" w:eastAsia="宋体" w:cs="宋体"/>
                <w:kern w:val="0"/>
                <w:sz w:val="24"/>
                <w:szCs w:val="24"/>
              </w:rPr>
              <w:t>分</w:t>
            </w:r>
          </w:p>
        </w:tc>
        <w:tc>
          <w:tcPr>
            <w:tcW w:w="4601"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438759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992" w:type="dxa"/>
            <w:tcBorders>
              <w:top w:val="single" w:color="00000A" w:sz="6" w:space="0"/>
              <w:left w:val="nil"/>
              <w:bottom w:val="single" w:color="00000A" w:sz="6" w:space="0"/>
              <w:right w:val="single" w:color="00000A" w:sz="6" w:space="0"/>
            </w:tcBorders>
            <w:tcMar>
              <w:top w:w="75" w:type="dxa"/>
              <w:left w:w="75" w:type="dxa"/>
              <w:bottom w:w="75" w:type="dxa"/>
              <w:right w:w="75" w:type="dxa"/>
            </w:tcMar>
            <w:vAlign w:val="center"/>
          </w:tcPr>
          <w:p w14:paraId="192EC04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14:paraId="221A5D3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4FA8452C">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14:paraId="087E9F85">
            <w:pPr>
              <w:widowControl/>
              <w:spacing w:line="280" w:lineRule="exact"/>
              <w:jc w:val="center"/>
              <w:rPr>
                <w:rFonts w:ascii="宋体" w:hAnsi="宋体" w:eastAsia="宋体" w:cs="宋体"/>
                <w:kern w:val="0"/>
                <w:sz w:val="24"/>
                <w:szCs w:val="24"/>
              </w:rPr>
            </w:pPr>
            <w:bookmarkStart w:id="1" w:name="_Hlk121185147"/>
            <w:r>
              <w:rPr>
                <w:rFonts w:hint="eastAsia" w:ascii="宋体" w:hAnsi="宋体" w:eastAsia="宋体" w:cs="宋体"/>
                <w:kern w:val="0"/>
                <w:sz w:val="24"/>
                <w:szCs w:val="24"/>
              </w:rPr>
              <w:t>代理报价</w:t>
            </w:r>
            <w:bookmarkEnd w:id="1"/>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14:paraId="50F8625C">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20</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14:paraId="6E74766B">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按报价由低到高排名，第一名</w:t>
            </w:r>
            <w:r>
              <w:rPr>
                <w:rFonts w:ascii="宋体" w:hAnsi="宋体" w:eastAsia="宋体" w:cs="宋体"/>
                <w:kern w:val="0"/>
                <w:sz w:val="24"/>
                <w:szCs w:val="24"/>
              </w:rPr>
              <w:t>20</w:t>
            </w:r>
            <w:r>
              <w:rPr>
                <w:rFonts w:hint="eastAsia" w:ascii="宋体" w:hAnsi="宋体" w:eastAsia="宋体" w:cs="宋体"/>
                <w:kern w:val="0"/>
                <w:sz w:val="24"/>
                <w:szCs w:val="24"/>
              </w:rPr>
              <w:t>分、第二名</w:t>
            </w:r>
            <w:r>
              <w:rPr>
                <w:rFonts w:ascii="宋体" w:hAnsi="宋体" w:eastAsia="宋体" w:cs="宋体"/>
                <w:kern w:val="0"/>
                <w:sz w:val="24"/>
                <w:szCs w:val="24"/>
              </w:rPr>
              <w:t>16</w:t>
            </w:r>
            <w:r>
              <w:rPr>
                <w:rFonts w:hint="eastAsia" w:ascii="宋体" w:hAnsi="宋体" w:eastAsia="宋体" w:cs="宋体"/>
                <w:kern w:val="0"/>
                <w:sz w:val="24"/>
                <w:szCs w:val="24"/>
              </w:rPr>
              <w:t>分、第三名</w:t>
            </w:r>
            <w:r>
              <w:rPr>
                <w:rFonts w:ascii="宋体" w:hAnsi="宋体" w:eastAsia="宋体" w:cs="宋体"/>
                <w:kern w:val="0"/>
                <w:sz w:val="24"/>
                <w:szCs w:val="24"/>
              </w:rPr>
              <w:t>12</w:t>
            </w:r>
            <w:r>
              <w:rPr>
                <w:rFonts w:hint="eastAsia" w:ascii="宋体" w:hAnsi="宋体" w:eastAsia="宋体" w:cs="宋体"/>
                <w:kern w:val="0"/>
                <w:sz w:val="24"/>
                <w:szCs w:val="24"/>
              </w:rPr>
              <w:t>分，依名次递减。</w:t>
            </w:r>
          </w:p>
          <w:p w14:paraId="0E9FC58D">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注：代理机构恶意竞争，报价明显低于成本价的作无效报价。</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542C66EA">
            <w:pPr>
              <w:widowControl/>
              <w:spacing w:line="280" w:lineRule="exact"/>
              <w:jc w:val="left"/>
              <w:rPr>
                <w:rFonts w:ascii="宋体" w:hAnsi="宋体" w:eastAsia="宋体" w:cs="宋体"/>
                <w:kern w:val="0"/>
                <w:sz w:val="24"/>
                <w:szCs w:val="24"/>
              </w:rPr>
            </w:pPr>
          </w:p>
        </w:tc>
      </w:tr>
      <w:tr w14:paraId="6F224EE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6AE20637">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14:paraId="69BCC49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企业资质</w:t>
            </w:r>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14:paraId="7FD47E68">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14:paraId="7CA9FF20">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未取得</w:t>
            </w:r>
            <w:r>
              <w:rPr>
                <w:rFonts w:ascii="宋体" w:hAnsi="宋体" w:eastAsia="宋体" w:cs="宋体"/>
                <w:kern w:val="0"/>
                <w:sz w:val="24"/>
                <w:szCs w:val="24"/>
              </w:rPr>
              <w:t>过招标代理资质</w:t>
            </w:r>
            <w:r>
              <w:rPr>
                <w:rFonts w:hint="eastAsia" w:ascii="宋体" w:hAnsi="宋体" w:eastAsia="宋体" w:cs="宋体"/>
                <w:kern w:val="0"/>
                <w:sz w:val="24"/>
                <w:szCs w:val="24"/>
              </w:rPr>
              <w:t>的，计</w:t>
            </w:r>
            <w:r>
              <w:rPr>
                <w:rFonts w:ascii="宋体" w:hAnsi="宋体" w:eastAsia="宋体" w:cs="宋体"/>
                <w:kern w:val="0"/>
                <w:sz w:val="24"/>
                <w:szCs w:val="24"/>
              </w:rPr>
              <w:t>3</w:t>
            </w:r>
            <w:r>
              <w:rPr>
                <w:rFonts w:hint="eastAsia" w:ascii="宋体" w:hAnsi="宋体" w:eastAsia="宋体" w:cs="宋体"/>
                <w:kern w:val="0"/>
                <w:sz w:val="24"/>
                <w:szCs w:val="24"/>
              </w:rPr>
              <w:t>分；以往取得过招标代理资质的</w:t>
            </w:r>
            <w:r>
              <w:rPr>
                <w:rFonts w:ascii="宋体" w:hAnsi="宋体" w:eastAsia="宋体" w:cs="宋体"/>
                <w:kern w:val="0"/>
                <w:sz w:val="24"/>
                <w:szCs w:val="24"/>
              </w:rPr>
              <w:t>,</w:t>
            </w:r>
            <w:r>
              <w:rPr>
                <w:rFonts w:hint="eastAsia" w:ascii="宋体" w:hAnsi="宋体" w:eastAsia="宋体" w:cs="宋体"/>
                <w:kern w:val="0"/>
                <w:sz w:val="24"/>
                <w:szCs w:val="24"/>
              </w:rPr>
              <w:t>计</w:t>
            </w:r>
            <w:r>
              <w:rPr>
                <w:rFonts w:ascii="宋体" w:hAnsi="宋体" w:eastAsia="宋体" w:cs="宋体"/>
                <w:kern w:val="0"/>
                <w:sz w:val="24"/>
                <w:szCs w:val="24"/>
              </w:rPr>
              <w:t>5</w:t>
            </w:r>
            <w:r>
              <w:rPr>
                <w:rFonts w:hint="eastAsia" w:ascii="宋体" w:hAnsi="宋体" w:eastAsia="宋体" w:cs="宋体"/>
                <w:kern w:val="0"/>
                <w:sz w:val="24"/>
                <w:szCs w:val="24"/>
              </w:rPr>
              <w:t>分；本项目总分</w:t>
            </w:r>
            <w:r>
              <w:rPr>
                <w:rFonts w:ascii="宋体" w:hAnsi="宋体" w:eastAsia="宋体" w:cs="宋体"/>
                <w:kern w:val="0"/>
                <w:sz w:val="24"/>
                <w:szCs w:val="24"/>
              </w:rPr>
              <w:t>5</w:t>
            </w:r>
            <w:r>
              <w:rPr>
                <w:rFonts w:hint="eastAsia" w:ascii="宋体" w:hAnsi="宋体" w:eastAsia="宋体" w:cs="宋体"/>
                <w:kern w:val="0"/>
                <w:sz w:val="24"/>
                <w:szCs w:val="24"/>
              </w:rPr>
              <w:t>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29AF21E7">
            <w:pPr>
              <w:widowControl/>
              <w:spacing w:line="280" w:lineRule="exact"/>
              <w:jc w:val="left"/>
              <w:rPr>
                <w:rFonts w:ascii="宋体" w:hAnsi="宋体" w:eastAsia="宋体" w:cs="宋体"/>
                <w:kern w:val="0"/>
                <w:sz w:val="24"/>
                <w:szCs w:val="24"/>
              </w:rPr>
            </w:pPr>
          </w:p>
        </w:tc>
      </w:tr>
      <w:tr w14:paraId="301E7DD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6B060EF1">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714D133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工作年限</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7DD80B76">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19647B23">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招标代理机构从事招标代理业务且成立年限满</w:t>
            </w:r>
            <w:r>
              <w:rPr>
                <w:rFonts w:ascii="宋体" w:hAnsi="宋体" w:eastAsia="宋体" w:cs="宋体"/>
                <w:kern w:val="0"/>
                <w:sz w:val="24"/>
                <w:szCs w:val="24"/>
              </w:rPr>
              <w:t>1</w:t>
            </w:r>
            <w:r>
              <w:rPr>
                <w:rFonts w:hint="eastAsia" w:ascii="宋体" w:hAnsi="宋体" w:eastAsia="宋体" w:cs="宋体"/>
                <w:kern w:val="0"/>
                <w:sz w:val="24"/>
                <w:szCs w:val="24"/>
              </w:rPr>
              <w:t>年的得</w:t>
            </w:r>
            <w:r>
              <w:rPr>
                <w:rFonts w:ascii="宋体" w:hAnsi="宋体" w:eastAsia="宋体" w:cs="宋体"/>
                <w:kern w:val="0"/>
                <w:sz w:val="24"/>
                <w:szCs w:val="24"/>
              </w:rPr>
              <w:t>1</w:t>
            </w:r>
            <w:r>
              <w:rPr>
                <w:rFonts w:hint="eastAsia" w:ascii="宋体" w:hAnsi="宋体" w:eastAsia="宋体" w:cs="宋体"/>
                <w:kern w:val="0"/>
                <w:sz w:val="24"/>
                <w:szCs w:val="24"/>
              </w:rPr>
              <w:t>分，满</w:t>
            </w:r>
            <w:r>
              <w:rPr>
                <w:rFonts w:ascii="宋体" w:hAnsi="宋体" w:eastAsia="宋体" w:cs="宋体"/>
                <w:kern w:val="0"/>
                <w:sz w:val="24"/>
                <w:szCs w:val="24"/>
              </w:rPr>
              <w:t>5</w:t>
            </w:r>
            <w:r>
              <w:rPr>
                <w:rFonts w:hint="eastAsia" w:ascii="宋体" w:hAnsi="宋体" w:eastAsia="宋体" w:cs="宋体"/>
                <w:kern w:val="0"/>
                <w:sz w:val="24"/>
                <w:szCs w:val="24"/>
              </w:rPr>
              <w:t>年的得</w:t>
            </w:r>
            <w:r>
              <w:rPr>
                <w:rFonts w:ascii="宋体" w:hAnsi="宋体" w:eastAsia="宋体" w:cs="宋体"/>
                <w:kern w:val="0"/>
                <w:sz w:val="24"/>
                <w:szCs w:val="24"/>
              </w:rPr>
              <w:t>2</w:t>
            </w:r>
            <w:r>
              <w:rPr>
                <w:rFonts w:hint="eastAsia" w:ascii="宋体" w:hAnsi="宋体" w:eastAsia="宋体" w:cs="宋体"/>
                <w:kern w:val="0"/>
                <w:sz w:val="24"/>
                <w:szCs w:val="24"/>
              </w:rPr>
              <w:t>分，满</w:t>
            </w:r>
            <w:r>
              <w:rPr>
                <w:rFonts w:ascii="宋体" w:hAnsi="宋体" w:eastAsia="宋体" w:cs="宋体"/>
                <w:kern w:val="0"/>
                <w:sz w:val="24"/>
                <w:szCs w:val="24"/>
              </w:rPr>
              <w:t>10</w:t>
            </w:r>
            <w:r>
              <w:rPr>
                <w:rFonts w:hint="eastAsia" w:ascii="宋体" w:hAnsi="宋体" w:eastAsia="宋体" w:cs="宋体"/>
                <w:kern w:val="0"/>
                <w:sz w:val="24"/>
                <w:szCs w:val="24"/>
              </w:rPr>
              <w:t>年及以上的得</w:t>
            </w:r>
            <w:r>
              <w:rPr>
                <w:rFonts w:ascii="宋体" w:hAnsi="宋体" w:eastAsia="宋体" w:cs="宋体"/>
                <w:kern w:val="0"/>
                <w:sz w:val="24"/>
                <w:szCs w:val="24"/>
              </w:rPr>
              <w:t>5</w:t>
            </w:r>
            <w:r>
              <w:rPr>
                <w:rFonts w:hint="eastAsia" w:ascii="宋体" w:hAnsi="宋体" w:eastAsia="宋体" w:cs="宋体"/>
                <w:kern w:val="0"/>
                <w:sz w:val="24"/>
                <w:szCs w:val="24"/>
              </w:rPr>
              <w:t>分，最高得</w:t>
            </w:r>
            <w:r>
              <w:rPr>
                <w:rFonts w:ascii="宋体" w:hAnsi="宋体" w:eastAsia="宋体" w:cs="宋体"/>
                <w:kern w:val="0"/>
                <w:sz w:val="24"/>
                <w:szCs w:val="24"/>
              </w:rPr>
              <w:t>5</w:t>
            </w:r>
            <w:r>
              <w:rPr>
                <w:rFonts w:hint="eastAsia" w:ascii="宋体" w:hAnsi="宋体" w:eastAsia="宋体" w:cs="宋体"/>
                <w:kern w:val="0"/>
                <w:sz w:val="24"/>
                <w:szCs w:val="24"/>
              </w:rPr>
              <w:t>分（以营业执照上的成立日期为准）。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207BEDC9">
            <w:pPr>
              <w:widowControl/>
              <w:spacing w:line="280" w:lineRule="exact"/>
              <w:jc w:val="left"/>
              <w:rPr>
                <w:rFonts w:ascii="宋体" w:hAnsi="宋体" w:eastAsia="宋体" w:cs="宋体"/>
                <w:kern w:val="0"/>
                <w:sz w:val="24"/>
                <w:szCs w:val="24"/>
              </w:rPr>
            </w:pPr>
          </w:p>
        </w:tc>
      </w:tr>
      <w:tr w14:paraId="752A422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2F6536D3">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50240D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项目人员配置</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49C95EAB">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5F188AE2">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、项目负责人：具有相关部门组织的政府采购（招标代理）相关法律法规培训的证明证书，具有中级职称得</w:t>
            </w:r>
            <w:r>
              <w:rPr>
                <w:rFonts w:ascii="宋体" w:hAnsi="宋体" w:eastAsia="宋体" w:cs="宋体"/>
                <w:kern w:val="0"/>
                <w:sz w:val="24"/>
                <w:szCs w:val="24"/>
              </w:rPr>
              <w:t>1</w:t>
            </w:r>
            <w:r>
              <w:rPr>
                <w:rFonts w:hint="eastAsia" w:ascii="宋体" w:hAnsi="宋体" w:eastAsia="宋体" w:cs="宋体"/>
                <w:kern w:val="0"/>
                <w:sz w:val="24"/>
                <w:szCs w:val="24"/>
              </w:rPr>
              <w:t>分，具有高级职称得</w:t>
            </w:r>
            <w:r>
              <w:rPr>
                <w:rFonts w:ascii="宋体" w:hAnsi="宋体" w:eastAsia="宋体" w:cs="宋体"/>
                <w:kern w:val="0"/>
                <w:sz w:val="24"/>
                <w:szCs w:val="24"/>
              </w:rPr>
              <w:t>3</w:t>
            </w:r>
            <w:r>
              <w:rPr>
                <w:rFonts w:hint="eastAsia" w:ascii="宋体" w:hAnsi="宋体" w:eastAsia="宋体" w:cs="宋体"/>
                <w:kern w:val="0"/>
                <w:sz w:val="24"/>
                <w:szCs w:val="24"/>
              </w:rPr>
              <w:t>分；其他人员中拥有</w:t>
            </w:r>
            <w:r>
              <w:rPr>
                <w:rFonts w:ascii="宋体" w:hAnsi="宋体" w:eastAsia="宋体" w:cs="宋体"/>
                <w:kern w:val="0"/>
                <w:sz w:val="24"/>
                <w:szCs w:val="24"/>
              </w:rPr>
              <w:t>1</w:t>
            </w:r>
            <w:r>
              <w:rPr>
                <w:rFonts w:hint="eastAsia" w:ascii="宋体" w:hAnsi="宋体" w:eastAsia="宋体" w:cs="宋体"/>
                <w:kern w:val="0"/>
                <w:sz w:val="24"/>
                <w:szCs w:val="24"/>
              </w:rPr>
              <w:t>名熟悉政府采购（招投标）法律法规、具备编制采购（招标）文件和组织采购（招标）活动等相应能力的专职从业人员得</w:t>
            </w:r>
            <w:r>
              <w:rPr>
                <w:rFonts w:ascii="宋体" w:hAnsi="宋体" w:eastAsia="宋体" w:cs="宋体"/>
                <w:kern w:val="0"/>
                <w:sz w:val="24"/>
                <w:szCs w:val="24"/>
              </w:rPr>
              <w:t>1</w:t>
            </w:r>
            <w:r>
              <w:rPr>
                <w:rFonts w:hint="eastAsia" w:ascii="宋体" w:hAnsi="宋体" w:eastAsia="宋体" w:cs="宋体"/>
                <w:kern w:val="0"/>
                <w:sz w:val="24"/>
                <w:szCs w:val="24"/>
              </w:rPr>
              <w:t>分，在此基础上每多</w:t>
            </w:r>
            <w:r>
              <w:rPr>
                <w:rFonts w:ascii="宋体" w:hAnsi="宋体" w:eastAsia="宋体" w:cs="宋体"/>
                <w:kern w:val="0"/>
                <w:sz w:val="24"/>
                <w:szCs w:val="24"/>
              </w:rPr>
              <w:t>1</w:t>
            </w:r>
            <w:r>
              <w:rPr>
                <w:rFonts w:hint="eastAsia" w:ascii="宋体" w:hAnsi="宋体" w:eastAsia="宋体" w:cs="宋体"/>
                <w:kern w:val="0"/>
                <w:sz w:val="24"/>
                <w:szCs w:val="24"/>
              </w:rPr>
              <w:t>人加</w:t>
            </w:r>
            <w:r>
              <w:rPr>
                <w:rFonts w:ascii="宋体" w:hAnsi="宋体" w:eastAsia="宋体" w:cs="宋体"/>
                <w:kern w:val="0"/>
                <w:sz w:val="24"/>
                <w:szCs w:val="24"/>
              </w:rPr>
              <w:t>1</w:t>
            </w:r>
            <w:r>
              <w:rPr>
                <w:rFonts w:hint="eastAsia" w:ascii="宋体" w:hAnsi="宋体" w:eastAsia="宋体" w:cs="宋体"/>
                <w:kern w:val="0"/>
                <w:sz w:val="24"/>
                <w:szCs w:val="24"/>
              </w:rPr>
              <w:t>分，最多加</w:t>
            </w:r>
            <w:r>
              <w:rPr>
                <w:rFonts w:ascii="宋体" w:hAnsi="宋体" w:eastAsia="宋体" w:cs="宋体"/>
                <w:kern w:val="0"/>
                <w:sz w:val="24"/>
                <w:szCs w:val="24"/>
              </w:rPr>
              <w:t>5</w:t>
            </w:r>
            <w:r>
              <w:rPr>
                <w:rFonts w:hint="eastAsia" w:ascii="宋体" w:hAnsi="宋体" w:eastAsia="宋体" w:cs="宋体"/>
                <w:kern w:val="0"/>
                <w:sz w:val="24"/>
                <w:szCs w:val="24"/>
              </w:rPr>
              <w:t>分。（提供相应证明材料</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社保缴纳证明）</w:t>
            </w:r>
          </w:p>
          <w:p w14:paraId="5043A22A">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、公司具有法律专业人员或与律师事务所签订法律咨询协议（有效期内）的得</w:t>
            </w:r>
            <w:r>
              <w:rPr>
                <w:rFonts w:ascii="宋体" w:hAnsi="宋体" w:eastAsia="宋体" w:cs="宋体"/>
                <w:kern w:val="0"/>
                <w:sz w:val="24"/>
                <w:szCs w:val="24"/>
              </w:rPr>
              <w:t>2</w:t>
            </w:r>
            <w:r>
              <w:rPr>
                <w:rFonts w:hint="eastAsia" w:ascii="宋体" w:hAnsi="宋体" w:eastAsia="宋体" w:cs="宋体"/>
                <w:kern w:val="0"/>
                <w:sz w:val="24"/>
                <w:szCs w:val="24"/>
              </w:rPr>
              <w:t>分。（提供支撑材料复印件并加盖本单位公章）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75FCFEF5">
            <w:pPr>
              <w:widowControl/>
              <w:spacing w:line="280" w:lineRule="exact"/>
              <w:jc w:val="left"/>
              <w:rPr>
                <w:rFonts w:ascii="宋体" w:hAnsi="宋体" w:eastAsia="宋体" w:cs="宋体"/>
                <w:kern w:val="0"/>
                <w:sz w:val="24"/>
                <w:szCs w:val="24"/>
              </w:rPr>
            </w:pPr>
          </w:p>
        </w:tc>
      </w:tr>
      <w:tr w14:paraId="526992A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482"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3ECC5131">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067ED0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类似项目</w:t>
            </w:r>
            <w:r>
              <w:rPr>
                <w:rFonts w:hint="eastAsia" w:ascii="宋体" w:hAnsi="宋体" w:eastAsia="宋体" w:cs="宋体"/>
                <w:kern w:val="0"/>
                <w:sz w:val="24"/>
                <w:szCs w:val="24"/>
              </w:rPr>
              <w:t>代理业绩</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68AF7647">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77F92F4B">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2021</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月1日至比选申请文件</w:t>
            </w:r>
            <w:r>
              <w:rPr>
                <w:rFonts w:ascii="宋体" w:hAnsi="宋体" w:eastAsia="宋体" w:cs="宋体"/>
                <w:kern w:val="0"/>
                <w:sz w:val="24"/>
                <w:szCs w:val="24"/>
              </w:rPr>
              <w:t>递交截止时间</w:t>
            </w:r>
            <w:r>
              <w:rPr>
                <w:rFonts w:hint="eastAsia" w:ascii="宋体" w:hAnsi="宋体" w:eastAsia="宋体" w:cs="宋体"/>
                <w:kern w:val="0"/>
                <w:sz w:val="24"/>
                <w:szCs w:val="24"/>
              </w:rPr>
              <w:t>承担过</w:t>
            </w:r>
            <w:r>
              <w:rPr>
                <w:rFonts w:hint="eastAsia" w:ascii="宋体" w:hAnsi="宋体" w:eastAsia="宋体" w:cs="宋体"/>
                <w:kern w:val="0"/>
                <w:sz w:val="24"/>
                <w:szCs w:val="24"/>
                <w:lang w:val="en-US" w:eastAsia="zh-CN"/>
              </w:rPr>
              <w:t>类似</w:t>
            </w:r>
            <w:bookmarkStart w:id="8" w:name="_GoBack"/>
            <w:bookmarkEnd w:id="8"/>
            <w:r>
              <w:rPr>
                <w:rFonts w:hint="eastAsia" w:ascii="宋体" w:hAnsi="宋体" w:eastAsia="宋体" w:cs="宋体"/>
                <w:kern w:val="0"/>
                <w:sz w:val="24"/>
                <w:szCs w:val="24"/>
              </w:rPr>
              <w:t>的项目代理业绩，每提供</w:t>
            </w:r>
            <w:r>
              <w:rPr>
                <w:rFonts w:ascii="宋体" w:hAnsi="宋体" w:eastAsia="宋体" w:cs="宋体"/>
                <w:kern w:val="0"/>
                <w:sz w:val="24"/>
                <w:szCs w:val="24"/>
              </w:rPr>
              <w:t>1</w:t>
            </w:r>
            <w:r>
              <w:rPr>
                <w:rFonts w:hint="eastAsia" w:ascii="宋体" w:hAnsi="宋体" w:eastAsia="宋体" w:cs="宋体"/>
                <w:kern w:val="0"/>
                <w:sz w:val="24"/>
                <w:szCs w:val="24"/>
              </w:rPr>
              <w:t>个计</w:t>
            </w:r>
            <w:r>
              <w:rPr>
                <w:rFonts w:ascii="宋体" w:hAnsi="宋体" w:eastAsia="宋体" w:cs="宋体"/>
                <w:kern w:val="0"/>
                <w:sz w:val="24"/>
                <w:szCs w:val="24"/>
              </w:rPr>
              <w:t>1</w:t>
            </w:r>
            <w:r>
              <w:rPr>
                <w:rFonts w:hint="eastAsia" w:ascii="宋体" w:hAnsi="宋体" w:eastAsia="宋体" w:cs="宋体"/>
                <w:kern w:val="0"/>
                <w:sz w:val="24"/>
                <w:szCs w:val="24"/>
              </w:rPr>
              <w:t>分，最多可得</w:t>
            </w:r>
            <w:r>
              <w:rPr>
                <w:rFonts w:ascii="宋体" w:hAnsi="宋体" w:eastAsia="宋体" w:cs="宋体"/>
                <w:kern w:val="0"/>
                <w:sz w:val="24"/>
                <w:szCs w:val="24"/>
              </w:rPr>
              <w:t>10</w:t>
            </w:r>
            <w:r>
              <w:rPr>
                <w:rFonts w:hint="eastAsia" w:ascii="宋体" w:hAnsi="宋体" w:eastAsia="宋体" w:cs="宋体"/>
                <w:kern w:val="0"/>
                <w:sz w:val="24"/>
                <w:szCs w:val="24"/>
              </w:rPr>
              <w:t>分。提供代理合同</w:t>
            </w:r>
            <w:r>
              <w:rPr>
                <w:rFonts w:hint="eastAsia" w:ascii="宋体" w:hAnsi="宋体" w:eastAsia="宋体" w:cs="宋体"/>
                <w:kern w:val="0"/>
                <w:sz w:val="24"/>
                <w:szCs w:val="24"/>
                <w:lang w:val="en-US" w:eastAsia="zh-CN"/>
              </w:rPr>
              <w:t>或中标通知书</w:t>
            </w:r>
            <w:r>
              <w:rPr>
                <w:rFonts w:hint="eastAsia" w:ascii="宋体" w:hAnsi="宋体" w:eastAsia="宋体" w:cs="宋体"/>
                <w:kern w:val="0"/>
                <w:sz w:val="24"/>
                <w:szCs w:val="24"/>
              </w:rPr>
              <w:t>（复印件加盖本单位公章）。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6495A3C4">
            <w:pPr>
              <w:widowControl/>
              <w:spacing w:line="280" w:lineRule="exact"/>
              <w:jc w:val="left"/>
              <w:rPr>
                <w:rFonts w:ascii="宋体" w:hAnsi="宋体" w:eastAsia="宋体" w:cs="宋体"/>
                <w:kern w:val="0"/>
                <w:sz w:val="24"/>
                <w:szCs w:val="24"/>
              </w:rPr>
            </w:pPr>
          </w:p>
        </w:tc>
      </w:tr>
    </w:tbl>
    <w:p w14:paraId="5B892CEA">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49B9497A">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0C41E7EB">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1135987">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214AC8C3">
      <w:pPr>
        <w:rPr>
          <w:rFonts w:hint="eastAsia" w:ascii="方正小标宋简体" w:hAnsi="方正小标宋简体" w:eastAsia="方正小标宋简体"/>
          <w:bCs/>
          <w:sz w:val="44"/>
          <w:szCs w:val="44"/>
        </w:rPr>
      </w:pPr>
      <w:r>
        <w:rPr>
          <w:rFonts w:hint="eastAsia" w:ascii="方正小标宋简体" w:hAnsi="方正小标宋简体" w:eastAsia="方正小标宋简体"/>
          <w:bCs/>
          <w:sz w:val="44"/>
          <w:szCs w:val="44"/>
        </w:rPr>
        <w:br w:type="page"/>
      </w:r>
    </w:p>
    <w:p w14:paraId="3224038D">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申 请 文 件（格式）</w:t>
      </w:r>
    </w:p>
    <w:p w14:paraId="26EFE471">
      <w:pPr>
        <w:widowControl/>
        <w:shd w:val="clear" w:color="auto" w:fill="FFFFFF"/>
        <w:spacing w:line="435" w:lineRule="atLeast"/>
        <w:ind w:firstLine="555"/>
        <w:rPr>
          <w:rFonts w:ascii="微软雅黑" w:hAnsi="微软雅黑" w:eastAsia="微软雅黑" w:cs="宋体"/>
          <w:color w:val="555555"/>
          <w:kern w:val="0"/>
          <w:sz w:val="24"/>
          <w:szCs w:val="24"/>
        </w:rPr>
      </w:pPr>
      <w:r>
        <w:rPr>
          <w:rFonts w:hint="eastAsia" w:ascii="仿宋_GB2312" w:hAnsi="微软雅黑" w:eastAsia="仿宋_GB2312" w:cs="宋体"/>
          <w:b/>
          <w:bCs/>
          <w:color w:val="000000"/>
          <w:kern w:val="0"/>
          <w:sz w:val="29"/>
          <w:szCs w:val="29"/>
          <w:shd w:val="clear" w:color="auto" w:fill="FFFFFF"/>
        </w:rPr>
        <w:t>说明：</w:t>
      </w:r>
      <w:r>
        <w:rPr>
          <w:rFonts w:hint="eastAsia" w:ascii="仿宋_GB2312" w:hAnsi="微软雅黑" w:eastAsia="仿宋_GB2312" w:cs="宋体"/>
          <w:color w:val="000000"/>
          <w:kern w:val="0"/>
          <w:sz w:val="29"/>
          <w:szCs w:val="29"/>
          <w:shd w:val="clear" w:color="auto" w:fill="FFFFFF"/>
        </w:rPr>
        <w:t>比选申请文件采取独立密封的方式，封包上写明单位名称、工程名称及“比选申请文件”字样，加盖单位公章。</w:t>
      </w:r>
    </w:p>
    <w:p w14:paraId="315BF418">
      <w:pPr>
        <w:ind w:firstLine="648"/>
        <w:rPr>
          <w:rFonts w:ascii="宋体" w:hAnsi="宋体" w:eastAsia="宋体"/>
          <w:sz w:val="32"/>
          <w:szCs w:val="32"/>
        </w:rPr>
      </w:pPr>
    </w:p>
    <w:p w14:paraId="21611CB7">
      <w:pPr>
        <w:rPr>
          <w:rFonts w:ascii="宋体" w:hAnsi="宋体" w:eastAsia="宋体"/>
          <w:sz w:val="32"/>
          <w:szCs w:val="32"/>
        </w:rPr>
      </w:pPr>
    </w:p>
    <w:p w14:paraId="2D6F4771">
      <w:pPr>
        <w:ind w:firstLine="1557" w:firstLineChars="354"/>
        <w:rPr>
          <w:rFonts w:ascii="宋体" w:hAnsi="宋体" w:eastAsia="宋体"/>
          <w:sz w:val="44"/>
          <w:szCs w:val="44"/>
        </w:rPr>
      </w:pPr>
      <w:r>
        <w:rPr>
          <w:rFonts w:ascii="宋体" w:hAnsi="宋体" w:eastAsia="宋体"/>
          <w:sz w:val="44"/>
          <w:szCs w:val="44"/>
          <w:u w:val="single"/>
        </w:rPr>
        <w:t xml:space="preserve">         </w:t>
      </w:r>
      <w:bookmarkStart w:id="2" w:name="_Hlk121176493"/>
      <w:r>
        <w:rPr>
          <w:rFonts w:hint="eastAsia" w:ascii="宋体" w:hAnsi="宋体" w:eastAsia="宋体"/>
          <w:sz w:val="44"/>
          <w:szCs w:val="44"/>
        </w:rPr>
        <w:t>招标代理机构选定</w:t>
      </w:r>
      <w:bookmarkEnd w:id="2"/>
    </w:p>
    <w:p w14:paraId="4B9A3861">
      <w:pPr>
        <w:ind w:firstLine="648"/>
        <w:rPr>
          <w:rFonts w:ascii="宋体" w:hAnsi="宋体" w:eastAsia="宋体"/>
          <w:sz w:val="32"/>
          <w:szCs w:val="32"/>
        </w:rPr>
      </w:pPr>
    </w:p>
    <w:p w14:paraId="667B2DD4">
      <w:pPr>
        <w:jc w:val="center"/>
        <w:rPr>
          <w:rFonts w:ascii="宋体" w:hAnsi="宋体" w:eastAsia="宋体"/>
          <w:sz w:val="32"/>
          <w:szCs w:val="32"/>
        </w:rPr>
      </w:pPr>
      <w:r>
        <w:rPr>
          <w:rFonts w:hint="eastAsia" w:ascii="宋体" w:hAnsi="宋体" w:eastAsia="宋体"/>
          <w:b/>
          <w:bCs/>
          <w:sz w:val="72"/>
          <w:szCs w:val="72"/>
        </w:rPr>
        <w:t>比</w:t>
      </w:r>
      <w:r>
        <w:rPr>
          <w:rFonts w:ascii="宋体" w:hAnsi="宋体" w:eastAsia="宋体"/>
          <w:b/>
          <w:bCs/>
          <w:sz w:val="72"/>
          <w:szCs w:val="72"/>
        </w:rPr>
        <w:t xml:space="preserve"> </w:t>
      </w:r>
      <w:r>
        <w:rPr>
          <w:rFonts w:hint="eastAsia" w:ascii="宋体" w:hAnsi="宋体" w:eastAsia="宋体"/>
          <w:b/>
          <w:bCs/>
          <w:sz w:val="72"/>
          <w:szCs w:val="72"/>
        </w:rPr>
        <w:t>选</w:t>
      </w:r>
      <w:r>
        <w:rPr>
          <w:rFonts w:ascii="宋体" w:hAnsi="宋体" w:eastAsia="宋体"/>
          <w:b/>
          <w:bCs/>
          <w:sz w:val="72"/>
          <w:szCs w:val="72"/>
        </w:rPr>
        <w:t xml:space="preserve"> </w:t>
      </w:r>
      <w:r>
        <w:rPr>
          <w:rFonts w:hint="eastAsia" w:ascii="宋体" w:hAnsi="宋体" w:eastAsia="宋体"/>
          <w:b/>
          <w:bCs/>
          <w:sz w:val="72"/>
          <w:szCs w:val="72"/>
        </w:rPr>
        <w:t>申 请 文</w:t>
      </w:r>
      <w:r>
        <w:rPr>
          <w:rFonts w:ascii="宋体" w:hAnsi="宋体" w:eastAsia="宋体"/>
          <w:b/>
          <w:bCs/>
          <w:sz w:val="72"/>
          <w:szCs w:val="72"/>
        </w:rPr>
        <w:t xml:space="preserve"> </w:t>
      </w:r>
      <w:r>
        <w:rPr>
          <w:rFonts w:hint="eastAsia" w:ascii="宋体" w:hAnsi="宋体" w:eastAsia="宋体"/>
          <w:b/>
          <w:bCs/>
          <w:sz w:val="72"/>
          <w:szCs w:val="72"/>
        </w:rPr>
        <w:t>件</w:t>
      </w:r>
    </w:p>
    <w:p w14:paraId="52590CE3">
      <w:pPr>
        <w:ind w:firstLine="648"/>
        <w:rPr>
          <w:rFonts w:ascii="宋体" w:hAnsi="宋体" w:eastAsia="宋体"/>
          <w:sz w:val="32"/>
          <w:szCs w:val="32"/>
        </w:rPr>
      </w:pPr>
    </w:p>
    <w:p w14:paraId="0353E188">
      <w:pPr>
        <w:ind w:firstLine="648"/>
        <w:rPr>
          <w:rFonts w:ascii="宋体" w:hAnsi="宋体" w:eastAsia="宋体"/>
          <w:sz w:val="32"/>
          <w:szCs w:val="32"/>
        </w:rPr>
      </w:pPr>
    </w:p>
    <w:p w14:paraId="08EBA363">
      <w:pPr>
        <w:ind w:firstLine="648"/>
        <w:rPr>
          <w:rFonts w:ascii="宋体" w:hAnsi="宋体" w:eastAsia="宋体"/>
          <w:sz w:val="32"/>
          <w:szCs w:val="32"/>
        </w:rPr>
      </w:pPr>
    </w:p>
    <w:p w14:paraId="6CD885A7">
      <w:pPr>
        <w:ind w:firstLine="648"/>
        <w:rPr>
          <w:rFonts w:ascii="宋体" w:hAnsi="宋体" w:eastAsia="宋体"/>
          <w:sz w:val="32"/>
          <w:szCs w:val="32"/>
        </w:rPr>
      </w:pPr>
    </w:p>
    <w:p w14:paraId="62DF4342">
      <w:pPr>
        <w:ind w:firstLine="648"/>
        <w:rPr>
          <w:rFonts w:ascii="宋体" w:hAnsi="宋体" w:eastAsia="宋体"/>
          <w:sz w:val="32"/>
          <w:szCs w:val="32"/>
        </w:rPr>
      </w:pPr>
    </w:p>
    <w:p w14:paraId="1F217304">
      <w:pPr>
        <w:ind w:firstLine="648"/>
        <w:rPr>
          <w:rFonts w:ascii="宋体" w:hAnsi="宋体" w:eastAsia="宋体"/>
          <w:sz w:val="32"/>
          <w:szCs w:val="32"/>
        </w:rPr>
      </w:pPr>
    </w:p>
    <w:p w14:paraId="629F39AD">
      <w:pPr>
        <w:ind w:firstLine="648"/>
        <w:rPr>
          <w:rFonts w:ascii="宋体" w:hAnsi="宋体" w:eastAsia="宋体"/>
          <w:sz w:val="32"/>
          <w:szCs w:val="32"/>
        </w:rPr>
      </w:pPr>
    </w:p>
    <w:p w14:paraId="17AC29EE">
      <w:pPr>
        <w:ind w:firstLine="648"/>
        <w:rPr>
          <w:rFonts w:ascii="宋体" w:hAnsi="宋体" w:eastAsia="宋体"/>
          <w:sz w:val="32"/>
          <w:szCs w:val="32"/>
        </w:rPr>
      </w:pPr>
    </w:p>
    <w:p w14:paraId="089C0874">
      <w:pPr>
        <w:ind w:firstLine="648"/>
        <w:rPr>
          <w:rFonts w:ascii="宋体" w:hAnsi="宋体" w:eastAsia="宋体"/>
          <w:sz w:val="32"/>
          <w:szCs w:val="32"/>
        </w:rPr>
      </w:pPr>
    </w:p>
    <w:p w14:paraId="4BFE047C">
      <w:pPr>
        <w:ind w:firstLine="648"/>
        <w:rPr>
          <w:rFonts w:ascii="宋体" w:hAnsi="宋体" w:eastAsia="宋体"/>
          <w:sz w:val="32"/>
          <w:szCs w:val="32"/>
        </w:rPr>
      </w:pPr>
    </w:p>
    <w:p w14:paraId="451C03E1">
      <w:pPr>
        <w:jc w:val="center"/>
        <w:rPr>
          <w:rFonts w:ascii="宋体" w:hAnsi="宋体" w:eastAsia="宋体"/>
          <w:sz w:val="32"/>
          <w:szCs w:val="32"/>
        </w:rPr>
      </w:pPr>
      <w:r>
        <w:rPr>
          <w:rFonts w:hint="eastAsia" w:ascii="宋体" w:hAnsi="宋体" w:eastAsia="宋体"/>
          <w:sz w:val="32"/>
          <w:szCs w:val="32"/>
        </w:rPr>
        <w:t>（单位名称盖公章）</w:t>
      </w:r>
    </w:p>
    <w:p w14:paraId="0F72BFA8">
      <w:pPr>
        <w:jc w:val="center"/>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年</w:t>
      </w:r>
      <w:r>
        <w:rPr>
          <w:rFonts w:ascii="宋体" w:hAnsi="宋体" w:eastAsia="宋体"/>
          <w:sz w:val="32"/>
          <w:szCs w:val="32"/>
        </w:rPr>
        <w:t xml:space="preserve">   </w:t>
      </w:r>
      <w:r>
        <w:rPr>
          <w:rFonts w:hint="eastAsia" w:ascii="宋体" w:hAnsi="宋体" w:eastAsia="宋体"/>
          <w:sz w:val="32"/>
          <w:szCs w:val="32"/>
        </w:rPr>
        <w:t>月</w:t>
      </w:r>
      <w:r>
        <w:rPr>
          <w:rFonts w:ascii="宋体" w:hAnsi="宋体" w:eastAsia="宋体"/>
          <w:sz w:val="32"/>
          <w:szCs w:val="32"/>
        </w:rPr>
        <w:t xml:space="preserve">   </w:t>
      </w:r>
      <w:r>
        <w:rPr>
          <w:rFonts w:hint="eastAsia" w:ascii="宋体" w:hAnsi="宋体" w:eastAsia="宋体"/>
          <w:sz w:val="32"/>
          <w:szCs w:val="32"/>
        </w:rPr>
        <w:t>日</w:t>
      </w:r>
    </w:p>
    <w:p w14:paraId="75E02754">
      <w:pPr>
        <w:ind w:firstLine="648"/>
        <w:rPr>
          <w:rFonts w:ascii="宋体" w:hAnsi="宋体" w:eastAsia="宋体"/>
          <w:sz w:val="32"/>
          <w:szCs w:val="32"/>
        </w:rPr>
      </w:pPr>
    </w:p>
    <w:p w14:paraId="1C6897AD">
      <w:pPr>
        <w:spacing w:line="360" w:lineRule="auto"/>
        <w:jc w:val="center"/>
        <w:rPr>
          <w:rFonts w:ascii="宋体" w:eastAsia="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14:paraId="1B0EE552">
      <w:pPr>
        <w:spacing w:line="360" w:lineRule="auto"/>
        <w:jc w:val="center"/>
        <w:rPr>
          <w:rFonts w:ascii="宋体" w:eastAsia="宋体"/>
          <w:b/>
          <w:sz w:val="32"/>
          <w:szCs w:val="32"/>
        </w:rPr>
      </w:pPr>
    </w:p>
    <w:p w14:paraId="3335043B">
      <w:pPr>
        <w:spacing w:line="360" w:lineRule="auto"/>
        <w:rPr>
          <w:rFonts w:ascii="宋体" w:hAnsi="宋体" w:eastAsia="宋体"/>
          <w:sz w:val="28"/>
          <w:szCs w:val="28"/>
        </w:rPr>
      </w:pPr>
      <w:r>
        <w:rPr>
          <w:rFonts w:hint="eastAsia" w:ascii="宋体" w:hAnsi="宋体" w:eastAsia="宋体"/>
          <w:sz w:val="28"/>
          <w:szCs w:val="28"/>
        </w:rPr>
        <w:t>一、报价函</w:t>
      </w:r>
    </w:p>
    <w:p w14:paraId="3CDDD453">
      <w:pPr>
        <w:spacing w:line="360" w:lineRule="auto"/>
        <w:rPr>
          <w:rFonts w:ascii="宋体" w:hAnsi="宋体" w:eastAsia="宋体"/>
          <w:sz w:val="28"/>
          <w:szCs w:val="28"/>
        </w:rPr>
      </w:pPr>
      <w:r>
        <w:rPr>
          <w:rFonts w:hint="eastAsia" w:ascii="宋体" w:hAnsi="宋体" w:eastAsia="宋体"/>
          <w:sz w:val="28"/>
          <w:szCs w:val="28"/>
        </w:rPr>
        <w:t>二、法定代表人身份证明</w:t>
      </w:r>
    </w:p>
    <w:p w14:paraId="7028FBEC">
      <w:pPr>
        <w:spacing w:line="360" w:lineRule="auto"/>
        <w:rPr>
          <w:rFonts w:ascii="宋体" w:hAnsi="宋体" w:eastAsia="宋体"/>
          <w:sz w:val="28"/>
          <w:szCs w:val="28"/>
        </w:rPr>
      </w:pPr>
      <w:r>
        <w:rPr>
          <w:rFonts w:hint="eastAsia" w:ascii="宋体" w:hAnsi="宋体" w:eastAsia="宋体"/>
          <w:sz w:val="28"/>
          <w:szCs w:val="28"/>
        </w:rPr>
        <w:t>三、法定代表人授权委托书</w:t>
      </w:r>
    </w:p>
    <w:p w14:paraId="27372272">
      <w:pPr>
        <w:spacing w:line="360" w:lineRule="auto"/>
        <w:rPr>
          <w:rFonts w:ascii="宋体" w:hAnsi="宋体" w:eastAsia="宋体"/>
          <w:sz w:val="28"/>
          <w:szCs w:val="28"/>
        </w:rPr>
      </w:pPr>
      <w:r>
        <w:rPr>
          <w:rFonts w:hint="eastAsia" w:ascii="宋体" w:hAnsi="宋体" w:eastAsia="宋体"/>
          <w:sz w:val="28"/>
          <w:szCs w:val="28"/>
        </w:rPr>
        <w:t>四、单位基本情况表</w:t>
      </w:r>
    </w:p>
    <w:p w14:paraId="5A4838A9">
      <w:pPr>
        <w:spacing w:line="360" w:lineRule="auto"/>
        <w:rPr>
          <w:rFonts w:ascii="宋体" w:hAnsi="宋体" w:eastAsia="宋体"/>
          <w:sz w:val="28"/>
          <w:szCs w:val="28"/>
        </w:rPr>
      </w:pPr>
      <w:r>
        <w:rPr>
          <w:rFonts w:hint="eastAsia" w:ascii="宋体" w:hAnsi="宋体" w:eastAsia="宋体"/>
          <w:sz w:val="28"/>
          <w:szCs w:val="28"/>
        </w:rPr>
        <w:t>五、拟投入代理人员表</w:t>
      </w:r>
    </w:p>
    <w:p w14:paraId="5E726E72">
      <w:pPr>
        <w:spacing w:line="360" w:lineRule="auto"/>
        <w:rPr>
          <w:rFonts w:ascii="宋体" w:hAnsi="宋体" w:eastAsia="宋体"/>
          <w:sz w:val="28"/>
          <w:szCs w:val="28"/>
        </w:rPr>
      </w:pPr>
      <w:r>
        <w:rPr>
          <w:rFonts w:hint="eastAsia" w:ascii="宋体" w:hAnsi="宋体" w:eastAsia="宋体"/>
          <w:sz w:val="28"/>
          <w:szCs w:val="28"/>
        </w:rPr>
        <w:t>六、类似代理业绩</w:t>
      </w:r>
    </w:p>
    <w:p w14:paraId="342B1365">
      <w:pPr>
        <w:spacing w:line="360" w:lineRule="auto"/>
        <w:rPr>
          <w:rFonts w:ascii="宋体" w:hAnsi="宋体" w:eastAsia="宋体"/>
          <w:sz w:val="28"/>
          <w:szCs w:val="28"/>
        </w:rPr>
      </w:pPr>
      <w:r>
        <w:rPr>
          <w:rFonts w:hint="eastAsia" w:ascii="宋体" w:hAnsi="宋体" w:eastAsia="宋体"/>
          <w:sz w:val="28"/>
          <w:szCs w:val="28"/>
        </w:rPr>
        <w:t>七、其他证明材料</w:t>
      </w:r>
    </w:p>
    <w:p w14:paraId="45FD552D">
      <w:pPr>
        <w:spacing w:line="360" w:lineRule="auto"/>
        <w:rPr>
          <w:rFonts w:ascii="宋体" w:hAnsi="宋体" w:eastAsia="宋体"/>
          <w:sz w:val="28"/>
          <w:szCs w:val="28"/>
        </w:rPr>
      </w:pPr>
    </w:p>
    <w:p w14:paraId="44C98622">
      <w:pPr>
        <w:widowControl/>
        <w:shd w:val="clear" w:color="auto" w:fill="FFFFFF"/>
        <w:spacing w:line="435" w:lineRule="atLeast"/>
        <w:ind w:firstLine="555"/>
        <w:rPr>
          <w:rFonts w:ascii="微软雅黑" w:hAnsi="微软雅黑" w:eastAsia="微软雅黑" w:cs="宋体"/>
          <w:color w:val="555555"/>
          <w:kern w:val="0"/>
          <w:sz w:val="28"/>
          <w:szCs w:val="28"/>
        </w:rPr>
      </w:pPr>
    </w:p>
    <w:p w14:paraId="42B745C6">
      <w:pPr>
        <w:ind w:firstLine="420" w:firstLineChars="200"/>
        <w:rPr>
          <w:rStyle w:val="8"/>
        </w:rPr>
      </w:pPr>
    </w:p>
    <w:p w14:paraId="37BCA15E">
      <w:pPr>
        <w:ind w:firstLine="420" w:firstLineChars="200"/>
      </w:pPr>
    </w:p>
    <w:p w14:paraId="6A8D5AA8">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3675FD62">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0F0E29A7">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15C781D8">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69338B64">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1D4AC34F">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1D1F8886">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33ECED5A">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4624D595">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25CF00C5">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1C706A13">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3BDB2715">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55D6F2F1">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0086FE6B">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01EA4120">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14:paraId="1BB57F72">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一、报价函</w:t>
      </w:r>
    </w:p>
    <w:p w14:paraId="217F21ED">
      <w:pPr>
        <w:shd w:val="clear" w:color="auto" w:fill="FFFFFF"/>
        <w:jc w:val="left"/>
        <w:rPr>
          <w:rFonts w:ascii="宋体" w:hAnsi="宋体" w:eastAsia="宋体" w:cs="宋体"/>
          <w:kern w:val="0"/>
          <w:sz w:val="28"/>
          <w:szCs w:val="28"/>
        </w:rPr>
      </w:pPr>
      <w:r>
        <w:rPr>
          <w:rFonts w:hint="eastAsia" w:ascii="宋体" w:hAnsi="宋体" w:eastAsia="宋体" w:cs="宋体"/>
          <w:kern w:val="0"/>
          <w:sz w:val="28"/>
          <w:szCs w:val="28"/>
        </w:rPr>
        <w:t>致三门峡市陕州区水利局：</w:t>
      </w:r>
    </w:p>
    <w:p w14:paraId="4E13E85D">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、我方已仔细研究了</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招标代理机构选定比选文件的全部内容，完全理解了本次招标代理服务的工作范围及要求，并考虑到了潜在所有风险。愿以代理项目中标</w:t>
      </w:r>
      <w:r>
        <w:rPr>
          <w:rFonts w:ascii="Times New Roman" w:hAnsi="Times New Roman" w:eastAsia="宋体"/>
          <w:kern w:val="0"/>
          <w:sz w:val="28"/>
          <w:szCs w:val="28"/>
        </w:rPr>
        <w:t>价为基准，按</w:t>
      </w:r>
      <w:r>
        <w:rPr>
          <w:rFonts w:ascii="Times New Roman" w:hAnsi="Times New Roman" w:eastAsia="宋体"/>
          <w:sz w:val="28"/>
          <w:szCs w:val="28"/>
        </w:rPr>
        <w:t>“豫招协</w:t>
      </w:r>
      <w:r>
        <w:rPr>
          <w:rFonts w:ascii="Times New Roman" w:hAnsi="Times New Roman" w:eastAsia="宋体"/>
          <w:color w:val="000000" w:themeColor="text1"/>
          <w:sz w:val="28"/>
          <w:szCs w:val="28"/>
          <w14:textFill>
            <w14:solidFill>
              <w14:schemeClr w14:val="tx1"/>
            </w14:solidFill>
          </w14:textFill>
        </w:rPr>
        <w:t>[2023]002</w:t>
      </w:r>
      <w:r>
        <w:rPr>
          <w:rFonts w:ascii="Times New Roman" w:hAnsi="Times New Roman" w:eastAsia="宋体"/>
          <w:sz w:val="28"/>
          <w:szCs w:val="28"/>
        </w:rPr>
        <w:t>号”文收费标准下浮</w:t>
      </w:r>
      <w:r>
        <w:rPr>
          <w:rFonts w:hint="eastAsia" w:ascii="Times New Roman" w:hAnsi="Times New Roman" w:eastAsia="宋体"/>
          <w:sz w:val="28"/>
          <w:szCs w:val="28"/>
          <w:lang w:val="en-US" w:eastAsia="zh-CN"/>
        </w:rPr>
        <w:t>至</w:t>
      </w:r>
      <w:r>
        <w:rPr>
          <w:rFonts w:ascii="Times New Roman" w:hAnsi="Times New Roman" w:eastAsia="宋体"/>
          <w:sz w:val="28"/>
          <w:szCs w:val="28"/>
          <w:u w:val="single"/>
        </w:rPr>
        <w:t xml:space="preserve">    </w:t>
      </w:r>
      <w:r>
        <w:rPr>
          <w:rFonts w:ascii="Times New Roman" w:hAnsi="Times New Roman" w:eastAsia="宋体"/>
          <w:sz w:val="28"/>
          <w:szCs w:val="28"/>
        </w:rPr>
        <w:t>%（包含招标代理服务整个过程所有费用以及如有流标产生的费用）</w:t>
      </w:r>
      <w:r>
        <w:rPr>
          <w:rFonts w:ascii="Times New Roman" w:hAnsi="Times New Roman" w:eastAsia="宋体"/>
          <w:kern w:val="0"/>
          <w:sz w:val="28"/>
          <w:szCs w:val="28"/>
        </w:rPr>
        <w:t>作为本代理服务报价。</w:t>
      </w:r>
    </w:p>
    <w:p w14:paraId="04BD7685">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、如我方中标：</w:t>
      </w:r>
    </w:p>
    <w:p w14:paraId="1598EC11">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）我方承诺所提交的投标文件在所有代理工作完成前受此约束。</w:t>
      </w:r>
    </w:p>
    <w:p w14:paraId="14904E42">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）我方承诺在收到中标通知书后，在中标通知书规定的期限内与你方签订合同。</w:t>
      </w:r>
    </w:p>
    <w:p w14:paraId="2F83CE66">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）我方承诺在合同约定的期限内完成本项目规定工作。</w:t>
      </w:r>
    </w:p>
    <w:p w14:paraId="2D149840">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、我方在此声明，所递交的投标文件及有关资料内容完整、真实和准确。</w:t>
      </w:r>
    </w:p>
    <w:p w14:paraId="2E243ECC">
      <w:pPr>
        <w:shd w:val="clear" w:color="auto" w:fill="FFFFFF"/>
        <w:ind w:firstLine="3684" w:firstLineChars="1316"/>
        <w:jc w:val="left"/>
        <w:rPr>
          <w:rFonts w:ascii="宋体" w:hAnsi="宋体" w:eastAsia="宋体" w:cs="宋体"/>
          <w:kern w:val="0"/>
          <w:sz w:val="28"/>
          <w:szCs w:val="28"/>
        </w:rPr>
      </w:pPr>
      <w:r>
        <w:rPr>
          <w:rFonts w:hint="eastAsia" w:ascii="宋体" w:hAnsi="宋体" w:eastAsia="宋体" w:cs="宋体"/>
          <w:kern w:val="0"/>
          <w:sz w:val="28"/>
          <w:szCs w:val="28"/>
        </w:rPr>
        <w:t>比选申请人：</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rPr>
        <w:t>（盖公章）</w:t>
      </w:r>
      <w:r>
        <w:rPr>
          <w:rFonts w:ascii="宋体" w:hAnsi="宋体" w:eastAsia="宋体" w:cs="宋体"/>
          <w:kern w:val="0"/>
          <w:sz w:val="28"/>
          <w:szCs w:val="28"/>
          <w:u w:val="single"/>
        </w:rPr>
        <w:t xml:space="preserve">      </w:t>
      </w:r>
    </w:p>
    <w:p w14:paraId="4EEE387E">
      <w:pPr>
        <w:shd w:val="clear" w:color="auto" w:fill="FFFFFF"/>
        <w:ind w:firstLine="3640" w:firstLineChars="1300"/>
        <w:jc w:val="left"/>
        <w:rPr>
          <w:rFonts w:ascii="宋体" w:hAnsi="宋体" w:eastAsia="宋体" w:cs="宋体"/>
          <w:kern w:val="0"/>
          <w:sz w:val="28"/>
          <w:szCs w:val="28"/>
        </w:rPr>
      </w:pPr>
    </w:p>
    <w:p w14:paraId="5C042539">
      <w:pPr>
        <w:shd w:val="clear" w:color="auto" w:fill="FFFFFF"/>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（签名）</w:t>
      </w:r>
    </w:p>
    <w:p w14:paraId="6DC7A85D">
      <w:pPr>
        <w:shd w:val="clear" w:color="auto" w:fill="FFFFFF"/>
        <w:ind w:firstLine="6160" w:firstLineChars="22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宋体" w:hAnsi="宋体" w:eastAsia="宋体" w:cs="宋体"/>
          <w:kern w:val="0"/>
          <w:sz w:val="28"/>
          <w:szCs w:val="28"/>
        </w:rPr>
        <w:t xml:space="preserve">  </w:t>
      </w:r>
      <w:r>
        <w:rPr>
          <w:rFonts w:hint="eastAsia" w:ascii="宋体" w:hAnsi="宋体" w:eastAsia="宋体" w:cs="宋体"/>
          <w:kern w:val="0"/>
          <w:sz w:val="28"/>
          <w:szCs w:val="28"/>
        </w:rPr>
        <w:t>月</w:t>
      </w:r>
      <w:r>
        <w:rPr>
          <w:rFonts w:ascii="宋体" w:hAnsi="宋体" w:eastAsia="宋体" w:cs="宋体"/>
          <w:kern w:val="0"/>
          <w:sz w:val="28"/>
          <w:szCs w:val="28"/>
        </w:rPr>
        <w:t xml:space="preserve">  </w:t>
      </w:r>
      <w:r>
        <w:rPr>
          <w:rFonts w:hint="eastAsia" w:ascii="宋体" w:hAnsi="宋体" w:eastAsia="宋体" w:cs="宋体"/>
          <w:kern w:val="0"/>
          <w:sz w:val="28"/>
          <w:szCs w:val="28"/>
        </w:rPr>
        <w:t>日</w:t>
      </w:r>
    </w:p>
    <w:p w14:paraId="6534036B">
      <w:pPr>
        <w:rPr>
          <w:rFonts w:ascii="宋体" w:hAnsi="宋体" w:eastAsia="宋体"/>
          <w:sz w:val="28"/>
          <w:szCs w:val="28"/>
        </w:rPr>
      </w:pPr>
    </w:p>
    <w:p w14:paraId="05E17E7E">
      <w:pPr>
        <w:jc w:val="center"/>
        <w:outlineLvl w:val="1"/>
        <w:rPr>
          <w:rFonts w:ascii="Times New Roman" w:hAnsi="Times New Roman" w:eastAsia="宋体" w:cs="Courier New"/>
          <w:b/>
          <w:bCs/>
          <w:sz w:val="44"/>
          <w:szCs w:val="44"/>
        </w:rPr>
      </w:pPr>
    </w:p>
    <w:p w14:paraId="24F04CD2">
      <w:pPr>
        <w:jc w:val="center"/>
        <w:outlineLvl w:val="1"/>
        <w:rPr>
          <w:rFonts w:ascii="Times New Roman" w:hAnsi="Times New Roman" w:eastAsia="宋体" w:cs="Courier New"/>
          <w:b/>
          <w:bCs/>
          <w:sz w:val="44"/>
          <w:szCs w:val="44"/>
        </w:rPr>
      </w:pPr>
    </w:p>
    <w:p w14:paraId="39302C2D">
      <w:pPr>
        <w:jc w:val="center"/>
        <w:outlineLvl w:val="1"/>
        <w:rPr>
          <w:rFonts w:ascii="Times New Roman" w:hAnsi="Times New Roman" w:eastAsia="宋体" w:cs="Courier New"/>
          <w:b/>
          <w:bCs/>
          <w:sz w:val="44"/>
          <w:szCs w:val="44"/>
        </w:rPr>
      </w:pPr>
    </w:p>
    <w:p w14:paraId="024974FD">
      <w:pPr>
        <w:shd w:val="clear" w:color="auto" w:fill="FFFFFF"/>
        <w:jc w:val="center"/>
        <w:rPr>
          <w:rFonts w:ascii="宋体" w:hAnsi="宋体" w:eastAsia="宋体" w:cs="宋体"/>
          <w:b/>
          <w:bCs/>
          <w:kern w:val="0"/>
          <w:sz w:val="44"/>
          <w:szCs w:val="44"/>
        </w:rPr>
      </w:pPr>
      <w:bookmarkStart w:id="3" w:name="_Toc234659825"/>
      <w:bookmarkStart w:id="4" w:name="_Toc238893330"/>
      <w:r>
        <w:rPr>
          <w:rFonts w:hint="eastAsia" w:ascii="宋体" w:hAnsi="宋体" w:eastAsia="宋体" w:cs="宋体"/>
          <w:b/>
          <w:bCs/>
          <w:kern w:val="0"/>
          <w:sz w:val="44"/>
          <w:szCs w:val="44"/>
        </w:rPr>
        <w:t>二、法定代表人身份证明</w:t>
      </w:r>
      <w:bookmarkEnd w:id="3"/>
      <w:bookmarkEnd w:id="4"/>
    </w:p>
    <w:p w14:paraId="756BDB0E">
      <w:pPr>
        <w:jc w:val="center"/>
        <w:rPr>
          <w:rFonts w:ascii="宋体" w:eastAsia="宋体"/>
          <w:szCs w:val="21"/>
        </w:rPr>
      </w:pPr>
    </w:p>
    <w:p w14:paraId="67FA678A">
      <w:pPr>
        <w:ind w:firstLine="565" w:firstLineChars="202"/>
        <w:rPr>
          <w:rFonts w:ascii="宋体" w:hAnsi="宋体" w:eastAsia="宋体"/>
          <w:sz w:val="28"/>
          <w:szCs w:val="28"/>
        </w:rPr>
      </w:pPr>
      <w:r>
        <w:rPr>
          <w:rFonts w:hint="eastAsia" w:ascii="宋体" w:hAnsi="宋体" w:eastAsia="宋体"/>
          <w:sz w:val="28"/>
          <w:szCs w:val="28"/>
        </w:rPr>
        <w:t>姓名：</w:t>
      </w:r>
      <w:r>
        <w:rPr>
          <w:rFonts w:hint="eastAsia" w:ascii="宋体" w:hAnsi="宋体" w:eastAsia="宋体"/>
          <w:sz w:val="28"/>
          <w:szCs w:val="28"/>
          <w:u w:val="single"/>
        </w:rPr>
        <w:t>（法定代表人签名）</w:t>
      </w:r>
      <w:r>
        <w:rPr>
          <w:rFonts w:ascii="宋体" w:hAnsi="宋体" w:eastAsia="宋体"/>
          <w:sz w:val="28"/>
          <w:szCs w:val="28"/>
        </w:rPr>
        <w:t xml:space="preserve"> </w:t>
      </w:r>
      <w:r>
        <w:rPr>
          <w:rFonts w:hint="eastAsia" w:ascii="宋体" w:hAnsi="宋体" w:eastAsia="宋体"/>
          <w:sz w:val="28"/>
          <w:szCs w:val="28"/>
        </w:rPr>
        <w:t>性别：</w:t>
      </w:r>
      <w:r>
        <w:rPr>
          <w:rFonts w:ascii="宋体" w:hAnsi="宋体" w:eastAsia="宋体"/>
          <w:sz w:val="28"/>
          <w:szCs w:val="28"/>
          <w:u w:val="single"/>
        </w:rPr>
        <w:t xml:space="preserve">  </w:t>
      </w:r>
      <w:r>
        <w:rPr>
          <w:rFonts w:hint="eastAsia" w:ascii="宋体" w:hAnsi="宋体" w:eastAsia="宋体"/>
          <w:sz w:val="28"/>
          <w:szCs w:val="28"/>
        </w:rPr>
        <w:t>年龄：</w:t>
      </w:r>
      <w:r>
        <w:rPr>
          <w:rFonts w:ascii="宋体" w:hAnsi="宋体" w:eastAsia="宋体"/>
          <w:sz w:val="28"/>
          <w:szCs w:val="28"/>
          <w:u w:val="single"/>
        </w:rPr>
        <w:t xml:space="preserve">    </w:t>
      </w:r>
      <w:r>
        <w:rPr>
          <w:rFonts w:hint="eastAsia" w:ascii="宋体" w:hAnsi="宋体" w:eastAsia="宋体"/>
          <w:sz w:val="28"/>
          <w:szCs w:val="28"/>
        </w:rPr>
        <w:t>职务：</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（比选申请人单位名称）</w:t>
      </w:r>
      <w:r>
        <w:rPr>
          <w:rFonts w:hint="eastAsia" w:ascii="宋体" w:hAnsi="宋体" w:eastAsia="宋体"/>
          <w:sz w:val="28"/>
          <w:szCs w:val="28"/>
        </w:rPr>
        <w:t>的法定代表人。</w:t>
      </w:r>
    </w:p>
    <w:p w14:paraId="1644C4E3">
      <w:pPr>
        <w:ind w:firstLine="560" w:firstLineChars="200"/>
        <w:rPr>
          <w:rFonts w:ascii="宋体" w:hAnsi="宋体" w:eastAsia="宋体"/>
          <w:sz w:val="28"/>
          <w:szCs w:val="28"/>
        </w:rPr>
      </w:pPr>
    </w:p>
    <w:p w14:paraId="3E3FAFC5">
      <w:pPr>
        <w:ind w:firstLine="560" w:firstLineChars="200"/>
        <w:rPr>
          <w:rFonts w:ascii="宋体" w:hAnsi="宋体" w:eastAsia="宋体"/>
          <w:sz w:val="28"/>
          <w:szCs w:val="28"/>
        </w:rPr>
      </w:pPr>
      <w:r>
        <w:rPr>
          <w:rFonts w:hint="eastAsia" w:ascii="宋体" w:hAnsi="宋体" w:eastAsia="宋体"/>
          <w:sz w:val="28"/>
          <w:szCs w:val="28"/>
        </w:rPr>
        <w:t>特此证明。</w:t>
      </w:r>
    </w:p>
    <w:p w14:paraId="2BF44A44">
      <w:pPr>
        <w:rPr>
          <w:rFonts w:ascii="宋体" w:hAnsi="宋体" w:eastAsia="宋体"/>
          <w:sz w:val="28"/>
          <w:szCs w:val="28"/>
        </w:rPr>
      </w:pPr>
    </w:p>
    <w:p w14:paraId="346194EC">
      <w:pPr>
        <w:rPr>
          <w:rFonts w:ascii="宋体" w:hAnsi="宋体" w:eastAsia="宋体"/>
          <w:sz w:val="28"/>
          <w:szCs w:val="28"/>
        </w:rPr>
      </w:pPr>
    </w:p>
    <w:p w14:paraId="3200F15B">
      <w:pPr>
        <w:rPr>
          <w:rFonts w:ascii="宋体" w:hAnsi="宋体" w:eastAsia="宋体"/>
          <w:sz w:val="28"/>
          <w:szCs w:val="28"/>
        </w:rPr>
      </w:pPr>
    </w:p>
    <w:p w14:paraId="51ABEE8D">
      <w:pPr>
        <w:ind w:left="1260" w:leftChars="600" w:firstLine="3360" w:firstLineChars="1200"/>
        <w:rPr>
          <w:rFonts w:ascii="宋体" w:hAnsi="宋体" w:eastAsia="宋体"/>
          <w:sz w:val="28"/>
          <w:szCs w:val="28"/>
        </w:rPr>
      </w:pPr>
      <w:r>
        <w:rPr>
          <w:rFonts w:hint="eastAsia" w:ascii="宋体" w:hAnsi="宋体" w:eastAsia="宋体"/>
          <w:sz w:val="28"/>
          <w:szCs w:val="28"/>
        </w:rPr>
        <w:t>比选申请人：</w:t>
      </w:r>
      <w:r>
        <w:rPr>
          <w:rFonts w:ascii="宋体" w:hAnsi="宋体" w:eastAsia="宋体"/>
          <w:sz w:val="28"/>
          <w:szCs w:val="28"/>
          <w:u w:val="single"/>
        </w:rPr>
        <w:t xml:space="preserve">   </w:t>
      </w:r>
      <w:r>
        <w:rPr>
          <w:rFonts w:hint="eastAsia" w:ascii="宋体" w:hAnsi="宋体" w:eastAsia="宋体"/>
          <w:sz w:val="28"/>
          <w:szCs w:val="28"/>
          <w:u w:val="single"/>
        </w:rPr>
        <w:t>（盖公章）</w:t>
      </w:r>
      <w:r>
        <w:rPr>
          <w:rFonts w:ascii="宋体" w:hAnsi="宋体" w:eastAsia="宋体"/>
          <w:sz w:val="28"/>
          <w:szCs w:val="28"/>
          <w:u w:val="single"/>
        </w:rPr>
        <w:t xml:space="preserve">   </w:t>
      </w:r>
    </w:p>
    <w:p w14:paraId="4592F341">
      <w:pPr>
        <w:ind w:left="1260" w:leftChars="600" w:firstLine="5040" w:firstLineChars="1800"/>
        <w:rPr>
          <w:rFonts w:ascii="宋体" w:hAnsi="宋体" w:eastAsia="宋体"/>
          <w:sz w:val="28"/>
          <w:szCs w:val="28"/>
        </w:rPr>
      </w:pPr>
    </w:p>
    <w:p w14:paraId="44492F48">
      <w:pPr>
        <w:ind w:left="1260" w:leftChars="600" w:firstLine="5040" w:firstLineChars="18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p w14:paraId="606EDEC5">
      <w:pPr>
        <w:rPr>
          <w:rFonts w:ascii="宋体" w:hAnsi="宋体" w:eastAsia="宋体"/>
          <w:sz w:val="28"/>
          <w:szCs w:val="28"/>
        </w:rPr>
      </w:pPr>
    </w:p>
    <w:p w14:paraId="1A2A09F6">
      <w:pPr>
        <w:rPr>
          <w:rFonts w:ascii="宋体" w:hAnsi="宋体" w:eastAsia="宋体"/>
          <w:sz w:val="28"/>
          <w:szCs w:val="28"/>
        </w:rPr>
      </w:pPr>
      <w:r>
        <w:rPr>
          <w:rFonts w:hint="eastAsia" w:ascii="宋体" w:hAnsi="宋体" w:eastAsia="宋体"/>
          <w:sz w:val="28"/>
          <w:szCs w:val="28"/>
        </w:rPr>
        <w:t>身份证复印件：</w:t>
      </w:r>
    </w:p>
    <w:p w14:paraId="79717B0D">
      <w:pPr>
        <w:rPr>
          <w:rFonts w:ascii="宋体" w:hAnsi="宋体" w:eastAsia="宋体"/>
          <w:sz w:val="28"/>
          <w:szCs w:val="28"/>
        </w:rPr>
      </w:pPr>
    </w:p>
    <w:p w14:paraId="3D334673">
      <w:pPr>
        <w:ind w:firstLine="480"/>
        <w:jc w:val="left"/>
        <w:rPr>
          <w:rFonts w:ascii="宋体" w:hAnsi="宋体" w:eastAsia="宋体"/>
          <w:sz w:val="28"/>
          <w:szCs w:val="28"/>
        </w:rPr>
      </w:pPr>
    </w:p>
    <w:p w14:paraId="45E8FECA">
      <w:pPr>
        <w:ind w:firstLine="480"/>
        <w:jc w:val="left"/>
        <w:rPr>
          <w:rFonts w:ascii="宋体" w:hAnsi="宋体" w:eastAsia="宋体"/>
          <w:sz w:val="28"/>
          <w:szCs w:val="28"/>
        </w:rPr>
      </w:pPr>
    </w:p>
    <w:p w14:paraId="71A32A4F">
      <w:pPr>
        <w:ind w:firstLine="480"/>
        <w:jc w:val="left"/>
        <w:rPr>
          <w:rFonts w:ascii="宋体" w:hAnsi="宋体" w:eastAsia="宋体"/>
          <w:sz w:val="28"/>
          <w:szCs w:val="28"/>
        </w:rPr>
      </w:pPr>
    </w:p>
    <w:p w14:paraId="7740B431">
      <w:pPr>
        <w:ind w:firstLine="480"/>
        <w:jc w:val="left"/>
        <w:rPr>
          <w:rFonts w:ascii="宋体" w:hAnsi="宋体" w:eastAsia="宋体"/>
          <w:sz w:val="28"/>
          <w:szCs w:val="28"/>
        </w:rPr>
      </w:pPr>
    </w:p>
    <w:p w14:paraId="26E3938E">
      <w:pPr>
        <w:ind w:firstLine="480"/>
        <w:jc w:val="left"/>
        <w:rPr>
          <w:rFonts w:ascii="宋体" w:hAnsi="宋体" w:eastAsia="宋体"/>
          <w:sz w:val="28"/>
          <w:szCs w:val="28"/>
        </w:rPr>
      </w:pPr>
    </w:p>
    <w:p w14:paraId="1DC317C5">
      <w:pPr>
        <w:ind w:firstLine="480"/>
        <w:jc w:val="left"/>
        <w:rPr>
          <w:rFonts w:ascii="宋体" w:hAnsi="宋体" w:eastAsia="宋体"/>
          <w:sz w:val="28"/>
          <w:szCs w:val="28"/>
        </w:rPr>
      </w:pPr>
    </w:p>
    <w:p w14:paraId="0ED23146">
      <w:pPr>
        <w:ind w:firstLine="480"/>
        <w:jc w:val="left"/>
        <w:rPr>
          <w:rFonts w:ascii="宋体" w:hAnsi="宋体" w:eastAsia="宋体" w:cs="宋体"/>
          <w:kern w:val="0"/>
          <w:sz w:val="28"/>
          <w:szCs w:val="28"/>
        </w:rPr>
      </w:pPr>
    </w:p>
    <w:p w14:paraId="62D479A0">
      <w:pPr>
        <w:shd w:val="clear" w:color="auto" w:fill="FFFFFF"/>
        <w:jc w:val="center"/>
        <w:rPr>
          <w:rFonts w:ascii="宋体" w:hAnsi="宋体" w:eastAsia="宋体" w:cs="宋体"/>
          <w:b/>
          <w:bCs/>
          <w:kern w:val="0"/>
          <w:sz w:val="44"/>
          <w:szCs w:val="44"/>
        </w:rPr>
      </w:pPr>
      <w:bookmarkStart w:id="5" w:name="_Toc234659826"/>
      <w:bookmarkStart w:id="6" w:name="_Toc238893331"/>
      <w:r>
        <w:rPr>
          <w:rFonts w:hint="eastAsia" w:ascii="宋体" w:hAnsi="宋体" w:eastAsia="宋体" w:cs="宋体"/>
          <w:b/>
          <w:bCs/>
          <w:kern w:val="0"/>
          <w:sz w:val="44"/>
          <w:szCs w:val="44"/>
        </w:rPr>
        <w:t>三、法定代表人授权委托书</w:t>
      </w:r>
      <w:bookmarkEnd w:id="5"/>
      <w:bookmarkEnd w:id="6"/>
    </w:p>
    <w:p w14:paraId="1B611D97">
      <w:pPr>
        <w:spacing w:line="240" w:lineRule="exact"/>
        <w:rPr>
          <w:rFonts w:ascii="宋体" w:hAnsi="宋体" w:eastAsia="宋体"/>
          <w:sz w:val="28"/>
          <w:szCs w:val="28"/>
        </w:rPr>
      </w:pPr>
    </w:p>
    <w:p w14:paraId="2FF1504D">
      <w:pPr>
        <w:topLinePunct/>
        <w:ind w:firstLine="560" w:firstLineChars="200"/>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（姓名）</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w:t>
      </w:r>
      <w:r>
        <w:rPr>
          <w:rFonts w:ascii="宋体" w:hAnsi="宋体" w:eastAsia="宋体"/>
          <w:sz w:val="28"/>
          <w:szCs w:val="28"/>
          <w:u w:val="single"/>
        </w:rPr>
        <w:t xml:space="preserve">  </w:t>
      </w:r>
      <w:r>
        <w:rPr>
          <w:rFonts w:hint="eastAsia" w:ascii="宋体" w:hAnsi="宋体" w:eastAsia="宋体"/>
          <w:sz w:val="28"/>
          <w:szCs w:val="28"/>
        </w:rPr>
        <w:t>的法定代表人，现委托我公司的</w:t>
      </w:r>
      <w:r>
        <w:rPr>
          <w:rFonts w:hint="eastAsia" w:ascii="宋体" w:hAnsi="宋体" w:eastAsia="宋体"/>
          <w:sz w:val="28"/>
          <w:szCs w:val="28"/>
          <w:u w:val="single"/>
        </w:rPr>
        <w:t>（职务）（姓名）</w:t>
      </w:r>
      <w:r>
        <w:rPr>
          <w:rFonts w:ascii="宋体" w:hAnsi="宋体" w:eastAsia="宋体"/>
          <w:sz w:val="28"/>
          <w:szCs w:val="28"/>
          <w:u w:val="single"/>
        </w:rPr>
        <w:t xml:space="preserve">   </w:t>
      </w:r>
      <w:r>
        <w:rPr>
          <w:rFonts w:hint="eastAsia" w:ascii="宋体" w:hAnsi="宋体" w:eastAsia="宋体"/>
          <w:sz w:val="28"/>
          <w:szCs w:val="28"/>
        </w:rPr>
        <w:t>为我方代理人。代理人根据授权，以我方名义签署、澄清、说明、补正、递交、撤回、修改</w:t>
      </w:r>
      <w:r>
        <w:rPr>
          <w:rFonts w:ascii="宋体" w:hAnsi="宋体" w:eastAsia="宋体"/>
          <w:sz w:val="28"/>
          <w:szCs w:val="28"/>
          <w:u w:val="single"/>
        </w:rPr>
        <w:t xml:space="preserve">     </w:t>
      </w:r>
      <w:r>
        <w:rPr>
          <w:rFonts w:hint="eastAsia" w:ascii="宋体" w:hAnsi="宋体" w:eastAsia="宋体" w:cs="宋体"/>
          <w:kern w:val="0"/>
          <w:sz w:val="28"/>
          <w:szCs w:val="28"/>
        </w:rPr>
        <w:t>招标代理机构选定比选文件</w:t>
      </w:r>
      <w:r>
        <w:rPr>
          <w:rFonts w:hint="eastAsia" w:ascii="宋体" w:hAnsi="宋体" w:eastAsia="宋体"/>
          <w:sz w:val="28"/>
          <w:szCs w:val="28"/>
        </w:rPr>
        <w:t>、签订合同和处理有关事宜，其法律后果由我方承担。</w:t>
      </w:r>
    </w:p>
    <w:p w14:paraId="5BBEFC83">
      <w:pPr>
        <w:ind w:firstLine="560" w:firstLineChars="200"/>
        <w:rPr>
          <w:rFonts w:ascii="宋体" w:hAnsi="宋体" w:eastAsia="宋体"/>
          <w:sz w:val="28"/>
          <w:szCs w:val="28"/>
        </w:rPr>
      </w:pPr>
      <w:r>
        <w:rPr>
          <w:rFonts w:hint="eastAsia" w:ascii="宋体" w:hAnsi="宋体" w:eastAsia="宋体"/>
          <w:sz w:val="28"/>
          <w:szCs w:val="28"/>
        </w:rPr>
        <w:t>委托期限：</w:t>
      </w:r>
      <w:r>
        <w:rPr>
          <w:rFonts w:ascii="宋体" w:hAnsi="宋体" w:eastAsia="宋体"/>
          <w:sz w:val="28"/>
          <w:szCs w:val="28"/>
          <w:u w:val="single"/>
        </w:rPr>
        <w:t xml:space="preserve">        </w:t>
      </w:r>
      <w:r>
        <w:rPr>
          <w:rFonts w:hint="eastAsia" w:ascii="宋体" w:hAnsi="宋体" w:eastAsia="宋体"/>
          <w:sz w:val="28"/>
          <w:szCs w:val="28"/>
        </w:rPr>
        <w:t>。</w:t>
      </w:r>
    </w:p>
    <w:p w14:paraId="7CE79244">
      <w:pPr>
        <w:ind w:firstLine="560" w:firstLineChars="200"/>
        <w:rPr>
          <w:rFonts w:ascii="宋体" w:hAnsi="宋体" w:eastAsia="宋体"/>
          <w:sz w:val="28"/>
          <w:szCs w:val="28"/>
        </w:rPr>
      </w:pPr>
      <w:r>
        <w:rPr>
          <w:rFonts w:hint="eastAsia" w:ascii="宋体" w:hAnsi="宋体" w:eastAsia="宋体"/>
          <w:sz w:val="28"/>
          <w:szCs w:val="28"/>
        </w:rPr>
        <w:t>代理人无转委托权。</w:t>
      </w:r>
    </w:p>
    <w:p w14:paraId="34FAD443">
      <w:pPr>
        <w:rPr>
          <w:rFonts w:ascii="宋体" w:hAnsi="宋体" w:eastAsia="宋体"/>
          <w:sz w:val="28"/>
          <w:szCs w:val="28"/>
        </w:rPr>
      </w:pPr>
    </w:p>
    <w:p w14:paraId="5B1176A4">
      <w:pPr>
        <w:ind w:firstLine="4250" w:firstLineChars="1518"/>
        <w:rPr>
          <w:rFonts w:ascii="宋体" w:hAnsi="宋体" w:eastAsia="宋体"/>
          <w:sz w:val="28"/>
          <w:szCs w:val="28"/>
        </w:rPr>
      </w:pPr>
      <w:r>
        <w:rPr>
          <w:rFonts w:hint="eastAsia" w:ascii="宋体" w:hAnsi="宋体" w:eastAsia="宋体"/>
          <w:sz w:val="28"/>
          <w:szCs w:val="28"/>
        </w:rPr>
        <w:t>比选申请人：</w:t>
      </w:r>
      <w:r>
        <w:rPr>
          <w:rFonts w:hint="eastAsia" w:ascii="宋体" w:hAnsi="宋体" w:eastAsia="宋体"/>
          <w:sz w:val="28"/>
          <w:szCs w:val="28"/>
          <w:u w:val="single"/>
        </w:rPr>
        <w:t>（盖单位章）</w:t>
      </w:r>
      <w:r>
        <w:rPr>
          <w:rFonts w:ascii="宋体" w:hAnsi="宋体" w:eastAsia="宋体"/>
          <w:sz w:val="28"/>
          <w:szCs w:val="28"/>
          <w:u w:val="single"/>
        </w:rPr>
        <w:t xml:space="preserve">  </w:t>
      </w:r>
    </w:p>
    <w:p w14:paraId="4B75FB11">
      <w:pPr>
        <w:ind w:firstLine="4250" w:firstLineChars="1518"/>
        <w:rPr>
          <w:rFonts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（签名）</w:t>
      </w:r>
      <w:r>
        <w:rPr>
          <w:rFonts w:ascii="宋体" w:hAnsi="宋体" w:eastAsia="宋体"/>
          <w:sz w:val="28"/>
          <w:szCs w:val="28"/>
          <w:u w:val="single"/>
        </w:rPr>
        <w:t xml:space="preserve">    </w:t>
      </w:r>
    </w:p>
    <w:p w14:paraId="3F4CB023">
      <w:pPr>
        <w:ind w:firstLine="4250" w:firstLineChars="1518"/>
        <w:rPr>
          <w:rFonts w:ascii="宋体" w:hAnsi="宋体" w:eastAsia="宋体"/>
          <w:sz w:val="28"/>
          <w:szCs w:val="28"/>
        </w:rPr>
      </w:pPr>
      <w:r>
        <w:rPr>
          <w:rFonts w:hint="eastAsia" w:ascii="宋体" w:hAnsi="宋体" w:eastAsia="宋体"/>
          <w:sz w:val="28"/>
          <w:szCs w:val="28"/>
        </w:rPr>
        <w:t>委托代理人：</w:t>
      </w:r>
      <w:r>
        <w:rPr>
          <w:rFonts w:hint="eastAsia" w:ascii="宋体" w:hAnsi="宋体" w:eastAsia="宋体"/>
          <w:sz w:val="28"/>
          <w:szCs w:val="28"/>
          <w:u w:val="single"/>
        </w:rPr>
        <w:t>（签名）</w:t>
      </w:r>
      <w:r>
        <w:rPr>
          <w:rFonts w:ascii="宋体" w:hAnsi="宋体" w:eastAsia="宋体"/>
          <w:sz w:val="28"/>
          <w:szCs w:val="28"/>
          <w:u w:val="single"/>
        </w:rPr>
        <w:t xml:space="preserve">    </w:t>
      </w:r>
    </w:p>
    <w:p w14:paraId="03822B92">
      <w:pPr>
        <w:rPr>
          <w:rFonts w:ascii="宋体" w:hAnsi="宋体" w:eastAsia="宋体"/>
          <w:sz w:val="28"/>
          <w:szCs w:val="28"/>
        </w:rPr>
      </w:pPr>
    </w:p>
    <w:p w14:paraId="171A6665">
      <w:pPr>
        <w:ind w:firstLine="5600" w:firstLineChars="20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14:paraId="63A30C32">
      <w:pPr>
        <w:rPr>
          <w:rFonts w:ascii="宋体" w:hAnsi="宋体" w:eastAsia="宋体"/>
          <w:sz w:val="28"/>
          <w:szCs w:val="28"/>
        </w:rPr>
      </w:pPr>
      <w:r>
        <w:rPr>
          <w:rFonts w:hint="eastAsia" w:ascii="宋体" w:hAnsi="宋体" w:eastAsia="宋体"/>
          <w:sz w:val="28"/>
          <w:szCs w:val="28"/>
        </w:rPr>
        <w:t>委托代理人身份证复印件：</w:t>
      </w:r>
    </w:p>
    <w:p w14:paraId="2A6332BA">
      <w:pPr>
        <w:rPr>
          <w:rFonts w:ascii="宋体" w:hAnsi="宋体" w:eastAsia="宋体"/>
          <w:sz w:val="28"/>
          <w:szCs w:val="28"/>
        </w:rPr>
      </w:pPr>
    </w:p>
    <w:p w14:paraId="2F11F07E">
      <w:pPr>
        <w:rPr>
          <w:rFonts w:ascii="宋体" w:hAnsi="宋体" w:eastAsia="宋体"/>
          <w:sz w:val="28"/>
          <w:szCs w:val="28"/>
        </w:rPr>
      </w:pPr>
    </w:p>
    <w:p w14:paraId="5D14D2CD">
      <w:pPr>
        <w:rPr>
          <w:rFonts w:ascii="宋体" w:hAnsi="宋体" w:eastAsia="宋体"/>
          <w:sz w:val="28"/>
          <w:szCs w:val="28"/>
        </w:rPr>
      </w:pPr>
    </w:p>
    <w:p w14:paraId="7D72546C">
      <w:pPr>
        <w:rPr>
          <w:rFonts w:ascii="宋体" w:hAnsi="宋体" w:eastAsia="宋体"/>
          <w:sz w:val="28"/>
          <w:szCs w:val="28"/>
        </w:rPr>
      </w:pPr>
    </w:p>
    <w:p w14:paraId="78DFEB7E">
      <w:pPr>
        <w:rPr>
          <w:rFonts w:ascii="宋体" w:hAnsi="宋体" w:eastAsia="宋体"/>
          <w:sz w:val="28"/>
          <w:szCs w:val="28"/>
        </w:rPr>
      </w:pPr>
    </w:p>
    <w:p w14:paraId="56DFF731">
      <w:pPr>
        <w:rPr>
          <w:rFonts w:ascii="宋体" w:hAnsi="宋体" w:eastAsia="宋体"/>
          <w:sz w:val="28"/>
          <w:szCs w:val="28"/>
        </w:rPr>
      </w:pPr>
    </w:p>
    <w:p w14:paraId="48E4A8E2">
      <w:pPr>
        <w:rPr>
          <w:rFonts w:ascii="宋体" w:hAnsi="宋体" w:eastAsia="宋体"/>
          <w:sz w:val="28"/>
          <w:szCs w:val="28"/>
        </w:rPr>
      </w:pPr>
    </w:p>
    <w:p w14:paraId="3836103B">
      <w:pPr>
        <w:rPr>
          <w:rFonts w:ascii="宋体" w:hAnsi="宋体" w:eastAsia="宋体"/>
          <w:sz w:val="28"/>
          <w:szCs w:val="28"/>
        </w:rPr>
      </w:pPr>
      <w:r>
        <w:rPr>
          <w:rFonts w:hint="eastAsia" w:ascii="宋体" w:hAnsi="宋体" w:eastAsia="宋体"/>
          <w:sz w:val="28"/>
          <w:szCs w:val="28"/>
        </w:rPr>
        <w:t>注：如果由法定代表人签署比选申请文件，则不需提交授权委托书。</w:t>
      </w:r>
    </w:p>
    <w:p w14:paraId="04A758EA">
      <w:pPr>
        <w:shd w:val="clear" w:color="auto" w:fill="FFFFFF"/>
        <w:jc w:val="center"/>
        <w:rPr>
          <w:rFonts w:ascii="宋体" w:hAnsi="宋体" w:eastAsia="宋体" w:cs="宋体"/>
          <w:b/>
          <w:bCs/>
          <w:kern w:val="0"/>
          <w:sz w:val="44"/>
          <w:szCs w:val="44"/>
        </w:rPr>
      </w:pPr>
      <w:bookmarkStart w:id="7" w:name="_Toc416714532"/>
      <w:r>
        <w:rPr>
          <w:rFonts w:hint="eastAsia" w:ascii="宋体" w:hAnsi="宋体" w:eastAsia="宋体" w:cs="宋体"/>
          <w:b/>
          <w:bCs/>
          <w:kern w:val="0"/>
          <w:sz w:val="44"/>
          <w:szCs w:val="44"/>
        </w:rPr>
        <w:t>四、单位基本情况表</w:t>
      </w:r>
      <w:bookmarkEnd w:id="7"/>
    </w:p>
    <w:p w14:paraId="42E638B7">
      <w:pPr>
        <w:spacing w:line="240" w:lineRule="exact"/>
        <w:rPr>
          <w:sz w:val="24"/>
        </w:rPr>
      </w:pPr>
    </w:p>
    <w:tbl>
      <w:tblPr>
        <w:tblStyle w:val="6"/>
        <w:tblW w:w="96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850"/>
        <w:gridCol w:w="1985"/>
        <w:gridCol w:w="1061"/>
        <w:gridCol w:w="350"/>
        <w:gridCol w:w="1213"/>
        <w:gridCol w:w="69"/>
        <w:gridCol w:w="709"/>
        <w:gridCol w:w="1863"/>
      </w:tblGrid>
      <w:tr w14:paraId="4D9824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tcBorders>
              <w:top w:val="single" w:color="000000" w:sz="12" w:space="0"/>
            </w:tcBorders>
            <w:vAlign w:val="center"/>
          </w:tcPr>
          <w:p w14:paraId="5AAEF5BE">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单位名称</w:t>
            </w:r>
          </w:p>
        </w:tc>
        <w:tc>
          <w:tcPr>
            <w:tcW w:w="8100" w:type="dxa"/>
            <w:gridSpan w:val="8"/>
            <w:tcBorders>
              <w:top w:val="single" w:color="000000" w:sz="12" w:space="0"/>
            </w:tcBorders>
            <w:vAlign w:val="center"/>
          </w:tcPr>
          <w:p w14:paraId="5E8A5DBF">
            <w:pPr>
              <w:autoSpaceDE w:val="0"/>
              <w:autoSpaceDN w:val="0"/>
              <w:adjustRightInd w:val="0"/>
              <w:jc w:val="center"/>
              <w:rPr>
                <w:rFonts w:ascii="宋体" w:hAnsi="宋体" w:eastAsia="宋体"/>
                <w:kern w:val="0"/>
                <w:sz w:val="24"/>
                <w:szCs w:val="24"/>
              </w:rPr>
            </w:pPr>
          </w:p>
        </w:tc>
      </w:tr>
      <w:tr w14:paraId="2CB34B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6487B3A9">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注册地址</w:t>
            </w:r>
          </w:p>
        </w:tc>
        <w:tc>
          <w:tcPr>
            <w:tcW w:w="4246" w:type="dxa"/>
            <w:gridSpan w:val="4"/>
            <w:vAlign w:val="center"/>
          </w:tcPr>
          <w:p w14:paraId="5E3EF407">
            <w:pPr>
              <w:autoSpaceDE w:val="0"/>
              <w:autoSpaceDN w:val="0"/>
              <w:adjustRightInd w:val="0"/>
              <w:jc w:val="center"/>
              <w:rPr>
                <w:rFonts w:ascii="宋体" w:hAnsi="宋体" w:eastAsia="宋体"/>
                <w:kern w:val="0"/>
                <w:sz w:val="24"/>
                <w:szCs w:val="24"/>
              </w:rPr>
            </w:pPr>
          </w:p>
        </w:tc>
        <w:tc>
          <w:tcPr>
            <w:tcW w:w="1213" w:type="dxa"/>
            <w:vAlign w:val="center"/>
          </w:tcPr>
          <w:p w14:paraId="2D4A2915">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邮政编码</w:t>
            </w:r>
          </w:p>
        </w:tc>
        <w:tc>
          <w:tcPr>
            <w:tcW w:w="2641" w:type="dxa"/>
            <w:gridSpan w:val="3"/>
            <w:vAlign w:val="center"/>
          </w:tcPr>
          <w:p w14:paraId="12352BDD">
            <w:pPr>
              <w:autoSpaceDE w:val="0"/>
              <w:autoSpaceDN w:val="0"/>
              <w:adjustRightInd w:val="0"/>
              <w:jc w:val="center"/>
              <w:rPr>
                <w:rFonts w:ascii="宋体" w:hAnsi="宋体" w:eastAsia="宋体"/>
                <w:kern w:val="0"/>
                <w:sz w:val="24"/>
                <w:szCs w:val="24"/>
              </w:rPr>
            </w:pPr>
          </w:p>
        </w:tc>
      </w:tr>
      <w:tr w14:paraId="5B2CF3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Merge w:val="restart"/>
            <w:vAlign w:val="center"/>
          </w:tcPr>
          <w:p w14:paraId="415824B8">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联系方式</w:t>
            </w:r>
          </w:p>
        </w:tc>
        <w:tc>
          <w:tcPr>
            <w:tcW w:w="850" w:type="dxa"/>
            <w:vAlign w:val="center"/>
          </w:tcPr>
          <w:p w14:paraId="7EAADCC3">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联系人</w:t>
            </w:r>
          </w:p>
        </w:tc>
        <w:tc>
          <w:tcPr>
            <w:tcW w:w="3396" w:type="dxa"/>
            <w:gridSpan w:val="3"/>
            <w:vAlign w:val="center"/>
          </w:tcPr>
          <w:p w14:paraId="21926938">
            <w:pPr>
              <w:autoSpaceDE w:val="0"/>
              <w:autoSpaceDN w:val="0"/>
              <w:adjustRightInd w:val="0"/>
              <w:jc w:val="center"/>
              <w:rPr>
                <w:rFonts w:ascii="宋体" w:hAnsi="宋体" w:eastAsia="宋体"/>
                <w:kern w:val="0"/>
                <w:sz w:val="24"/>
                <w:szCs w:val="24"/>
              </w:rPr>
            </w:pPr>
          </w:p>
        </w:tc>
        <w:tc>
          <w:tcPr>
            <w:tcW w:w="1213" w:type="dxa"/>
            <w:vAlign w:val="center"/>
          </w:tcPr>
          <w:p w14:paraId="0F943777">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2641" w:type="dxa"/>
            <w:gridSpan w:val="3"/>
            <w:vAlign w:val="center"/>
          </w:tcPr>
          <w:p w14:paraId="498F5AFD">
            <w:pPr>
              <w:autoSpaceDE w:val="0"/>
              <w:autoSpaceDN w:val="0"/>
              <w:adjustRightInd w:val="0"/>
              <w:jc w:val="center"/>
              <w:rPr>
                <w:rFonts w:ascii="宋体" w:hAnsi="宋体" w:eastAsia="宋体"/>
                <w:kern w:val="0"/>
                <w:sz w:val="24"/>
                <w:szCs w:val="24"/>
              </w:rPr>
            </w:pPr>
          </w:p>
        </w:tc>
      </w:tr>
      <w:tr w14:paraId="476A46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Merge w:val="continue"/>
            <w:vAlign w:val="center"/>
          </w:tcPr>
          <w:p w14:paraId="3385BB15">
            <w:pPr>
              <w:widowControl/>
              <w:jc w:val="left"/>
              <w:rPr>
                <w:rFonts w:ascii="宋体" w:hAnsi="宋体" w:eastAsia="宋体"/>
                <w:kern w:val="0"/>
                <w:sz w:val="24"/>
                <w:szCs w:val="24"/>
              </w:rPr>
            </w:pPr>
          </w:p>
        </w:tc>
        <w:tc>
          <w:tcPr>
            <w:tcW w:w="850" w:type="dxa"/>
            <w:vAlign w:val="center"/>
          </w:tcPr>
          <w:p w14:paraId="4292325A">
            <w:pPr>
              <w:tabs>
                <w:tab w:val="left" w:pos="540"/>
              </w:tabs>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传真</w:t>
            </w:r>
          </w:p>
        </w:tc>
        <w:tc>
          <w:tcPr>
            <w:tcW w:w="3396" w:type="dxa"/>
            <w:gridSpan w:val="3"/>
            <w:vAlign w:val="center"/>
          </w:tcPr>
          <w:p w14:paraId="3B4BABCD">
            <w:pPr>
              <w:autoSpaceDE w:val="0"/>
              <w:autoSpaceDN w:val="0"/>
              <w:adjustRightInd w:val="0"/>
              <w:jc w:val="center"/>
              <w:rPr>
                <w:rFonts w:ascii="宋体" w:hAnsi="宋体" w:eastAsia="宋体"/>
                <w:kern w:val="0"/>
                <w:sz w:val="24"/>
                <w:szCs w:val="24"/>
              </w:rPr>
            </w:pPr>
          </w:p>
        </w:tc>
        <w:tc>
          <w:tcPr>
            <w:tcW w:w="1213" w:type="dxa"/>
            <w:vAlign w:val="center"/>
          </w:tcPr>
          <w:p w14:paraId="21DA7969">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电子邮件</w:t>
            </w:r>
          </w:p>
        </w:tc>
        <w:tc>
          <w:tcPr>
            <w:tcW w:w="2641" w:type="dxa"/>
            <w:gridSpan w:val="3"/>
            <w:vAlign w:val="center"/>
          </w:tcPr>
          <w:p w14:paraId="09C8F967">
            <w:pPr>
              <w:autoSpaceDE w:val="0"/>
              <w:autoSpaceDN w:val="0"/>
              <w:adjustRightInd w:val="0"/>
              <w:jc w:val="center"/>
              <w:rPr>
                <w:rFonts w:ascii="宋体" w:hAnsi="宋体" w:eastAsia="宋体"/>
                <w:kern w:val="0"/>
                <w:sz w:val="24"/>
                <w:szCs w:val="24"/>
              </w:rPr>
            </w:pPr>
          </w:p>
        </w:tc>
      </w:tr>
      <w:tr w14:paraId="4F2ADB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768BDADC">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法定代表人</w:t>
            </w:r>
          </w:p>
        </w:tc>
        <w:tc>
          <w:tcPr>
            <w:tcW w:w="850" w:type="dxa"/>
            <w:vAlign w:val="center"/>
          </w:tcPr>
          <w:p w14:paraId="22886981">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14:paraId="52F99F04">
            <w:pPr>
              <w:autoSpaceDE w:val="0"/>
              <w:autoSpaceDN w:val="0"/>
              <w:adjustRightInd w:val="0"/>
              <w:jc w:val="center"/>
              <w:rPr>
                <w:rFonts w:ascii="宋体" w:hAnsi="宋体" w:eastAsia="宋体"/>
                <w:kern w:val="0"/>
                <w:sz w:val="24"/>
                <w:szCs w:val="24"/>
              </w:rPr>
            </w:pPr>
          </w:p>
        </w:tc>
        <w:tc>
          <w:tcPr>
            <w:tcW w:w="1061" w:type="dxa"/>
            <w:vAlign w:val="center"/>
          </w:tcPr>
          <w:p w14:paraId="6E707151">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14:paraId="5B09A1A1">
            <w:pPr>
              <w:autoSpaceDE w:val="0"/>
              <w:autoSpaceDN w:val="0"/>
              <w:adjustRightInd w:val="0"/>
              <w:jc w:val="center"/>
              <w:rPr>
                <w:rFonts w:ascii="宋体" w:hAnsi="宋体" w:eastAsia="宋体"/>
                <w:kern w:val="0"/>
                <w:sz w:val="24"/>
                <w:szCs w:val="24"/>
              </w:rPr>
            </w:pPr>
          </w:p>
        </w:tc>
        <w:tc>
          <w:tcPr>
            <w:tcW w:w="709" w:type="dxa"/>
            <w:vAlign w:val="center"/>
          </w:tcPr>
          <w:p w14:paraId="3E13442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14:paraId="1B929FD0">
            <w:pPr>
              <w:autoSpaceDE w:val="0"/>
              <w:autoSpaceDN w:val="0"/>
              <w:adjustRightInd w:val="0"/>
              <w:jc w:val="center"/>
              <w:rPr>
                <w:rFonts w:ascii="宋体" w:hAnsi="宋体" w:eastAsia="宋体"/>
                <w:kern w:val="0"/>
                <w:sz w:val="24"/>
                <w:szCs w:val="24"/>
              </w:rPr>
            </w:pPr>
          </w:p>
        </w:tc>
      </w:tr>
      <w:tr w14:paraId="2369BD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0EDDD001">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技术负责人</w:t>
            </w:r>
          </w:p>
        </w:tc>
        <w:tc>
          <w:tcPr>
            <w:tcW w:w="850" w:type="dxa"/>
            <w:vAlign w:val="center"/>
          </w:tcPr>
          <w:p w14:paraId="0D3D1D9C">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14:paraId="632CC89F">
            <w:pPr>
              <w:autoSpaceDE w:val="0"/>
              <w:autoSpaceDN w:val="0"/>
              <w:adjustRightInd w:val="0"/>
              <w:jc w:val="center"/>
              <w:rPr>
                <w:rFonts w:ascii="宋体" w:hAnsi="宋体" w:eastAsia="宋体"/>
                <w:kern w:val="0"/>
                <w:sz w:val="24"/>
                <w:szCs w:val="24"/>
              </w:rPr>
            </w:pPr>
          </w:p>
        </w:tc>
        <w:tc>
          <w:tcPr>
            <w:tcW w:w="1061" w:type="dxa"/>
            <w:vAlign w:val="center"/>
          </w:tcPr>
          <w:p w14:paraId="40E4280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14:paraId="388C572B">
            <w:pPr>
              <w:autoSpaceDE w:val="0"/>
              <w:autoSpaceDN w:val="0"/>
              <w:adjustRightInd w:val="0"/>
              <w:jc w:val="center"/>
              <w:rPr>
                <w:rFonts w:ascii="宋体" w:hAnsi="宋体" w:eastAsia="宋体"/>
                <w:kern w:val="0"/>
                <w:sz w:val="24"/>
                <w:szCs w:val="24"/>
              </w:rPr>
            </w:pPr>
          </w:p>
        </w:tc>
        <w:tc>
          <w:tcPr>
            <w:tcW w:w="709" w:type="dxa"/>
            <w:vAlign w:val="center"/>
          </w:tcPr>
          <w:p w14:paraId="30469842">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14:paraId="2D9F1E6F">
            <w:pPr>
              <w:autoSpaceDE w:val="0"/>
              <w:autoSpaceDN w:val="0"/>
              <w:adjustRightInd w:val="0"/>
              <w:jc w:val="center"/>
              <w:rPr>
                <w:rFonts w:ascii="宋体" w:hAnsi="宋体" w:eastAsia="宋体"/>
                <w:kern w:val="0"/>
                <w:sz w:val="24"/>
                <w:szCs w:val="24"/>
              </w:rPr>
            </w:pPr>
          </w:p>
        </w:tc>
      </w:tr>
      <w:tr w14:paraId="3BA48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59DD058A">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成立时间</w:t>
            </w:r>
          </w:p>
        </w:tc>
        <w:tc>
          <w:tcPr>
            <w:tcW w:w="2835" w:type="dxa"/>
            <w:gridSpan w:val="2"/>
            <w:vAlign w:val="center"/>
          </w:tcPr>
          <w:p w14:paraId="754B9580">
            <w:pPr>
              <w:autoSpaceDE w:val="0"/>
              <w:autoSpaceDN w:val="0"/>
              <w:adjustRightInd w:val="0"/>
              <w:jc w:val="center"/>
              <w:rPr>
                <w:rFonts w:ascii="宋体" w:hAnsi="宋体" w:eastAsia="宋体"/>
                <w:kern w:val="0"/>
                <w:sz w:val="24"/>
                <w:szCs w:val="24"/>
              </w:rPr>
            </w:pPr>
          </w:p>
        </w:tc>
        <w:tc>
          <w:tcPr>
            <w:tcW w:w="5265" w:type="dxa"/>
            <w:gridSpan w:val="6"/>
            <w:vAlign w:val="center"/>
          </w:tcPr>
          <w:p w14:paraId="215AECB2">
            <w:pPr>
              <w:autoSpaceDE w:val="0"/>
              <w:autoSpaceDN w:val="0"/>
              <w:adjustRightInd w:val="0"/>
              <w:ind w:left="105" w:leftChars="50"/>
              <w:jc w:val="center"/>
              <w:rPr>
                <w:rFonts w:ascii="宋体" w:hAnsi="宋体" w:eastAsia="宋体"/>
                <w:kern w:val="0"/>
                <w:sz w:val="24"/>
                <w:szCs w:val="24"/>
                <w:u w:val="single"/>
              </w:rPr>
            </w:pPr>
            <w:r>
              <w:rPr>
                <w:rFonts w:hint="eastAsia" w:ascii="宋体" w:hAnsi="宋体" w:eastAsia="宋体" w:cs="MingLiU"/>
                <w:kern w:val="0"/>
                <w:sz w:val="24"/>
                <w:szCs w:val="24"/>
              </w:rPr>
              <w:t>员工总人数：</w:t>
            </w:r>
          </w:p>
        </w:tc>
      </w:tr>
      <w:tr w14:paraId="539563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577BD707">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代理资质</w:t>
            </w:r>
          </w:p>
        </w:tc>
        <w:tc>
          <w:tcPr>
            <w:tcW w:w="2835" w:type="dxa"/>
            <w:gridSpan w:val="2"/>
            <w:vAlign w:val="center"/>
          </w:tcPr>
          <w:p w14:paraId="589414B1">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（如有）</w:t>
            </w:r>
          </w:p>
        </w:tc>
        <w:tc>
          <w:tcPr>
            <w:tcW w:w="1061" w:type="dxa"/>
            <w:vMerge w:val="restart"/>
            <w:vAlign w:val="center"/>
          </w:tcPr>
          <w:p w14:paraId="3D08CB5C">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其中</w:t>
            </w:r>
          </w:p>
        </w:tc>
        <w:tc>
          <w:tcPr>
            <w:tcW w:w="1632" w:type="dxa"/>
            <w:gridSpan w:val="3"/>
            <w:vAlign w:val="center"/>
          </w:tcPr>
          <w:p w14:paraId="6F8EA619">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高级职称人员</w:t>
            </w:r>
          </w:p>
        </w:tc>
        <w:tc>
          <w:tcPr>
            <w:tcW w:w="2572" w:type="dxa"/>
            <w:gridSpan w:val="2"/>
            <w:vAlign w:val="center"/>
          </w:tcPr>
          <w:p w14:paraId="733DA3F1">
            <w:pPr>
              <w:autoSpaceDE w:val="0"/>
              <w:autoSpaceDN w:val="0"/>
              <w:adjustRightInd w:val="0"/>
              <w:jc w:val="center"/>
              <w:rPr>
                <w:rFonts w:ascii="宋体" w:hAnsi="宋体" w:eastAsia="宋体"/>
                <w:kern w:val="0"/>
                <w:sz w:val="24"/>
                <w:szCs w:val="24"/>
              </w:rPr>
            </w:pPr>
          </w:p>
        </w:tc>
      </w:tr>
      <w:tr w14:paraId="7715EE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03CA3EDA">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营业执照号</w:t>
            </w:r>
          </w:p>
        </w:tc>
        <w:tc>
          <w:tcPr>
            <w:tcW w:w="2835" w:type="dxa"/>
            <w:gridSpan w:val="2"/>
            <w:vAlign w:val="center"/>
          </w:tcPr>
          <w:p w14:paraId="71F533D2">
            <w:pPr>
              <w:autoSpaceDE w:val="0"/>
              <w:autoSpaceDN w:val="0"/>
              <w:adjustRightInd w:val="0"/>
              <w:jc w:val="center"/>
              <w:rPr>
                <w:rFonts w:ascii="宋体" w:hAnsi="宋体" w:eastAsia="宋体"/>
                <w:kern w:val="0"/>
                <w:sz w:val="24"/>
                <w:szCs w:val="24"/>
              </w:rPr>
            </w:pPr>
          </w:p>
        </w:tc>
        <w:tc>
          <w:tcPr>
            <w:tcW w:w="1061" w:type="dxa"/>
            <w:vMerge w:val="continue"/>
            <w:vAlign w:val="center"/>
          </w:tcPr>
          <w:p w14:paraId="7FEA1ABD">
            <w:pPr>
              <w:widowControl/>
              <w:jc w:val="left"/>
              <w:rPr>
                <w:rFonts w:ascii="宋体" w:hAnsi="宋体" w:eastAsia="宋体"/>
                <w:kern w:val="0"/>
                <w:sz w:val="24"/>
                <w:szCs w:val="24"/>
              </w:rPr>
            </w:pPr>
          </w:p>
        </w:tc>
        <w:tc>
          <w:tcPr>
            <w:tcW w:w="1632" w:type="dxa"/>
            <w:gridSpan w:val="3"/>
            <w:vAlign w:val="center"/>
          </w:tcPr>
          <w:p w14:paraId="1BE958B0">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中级职称人员</w:t>
            </w:r>
          </w:p>
        </w:tc>
        <w:tc>
          <w:tcPr>
            <w:tcW w:w="2572" w:type="dxa"/>
            <w:gridSpan w:val="2"/>
            <w:vAlign w:val="center"/>
          </w:tcPr>
          <w:p w14:paraId="48903271">
            <w:pPr>
              <w:autoSpaceDE w:val="0"/>
              <w:autoSpaceDN w:val="0"/>
              <w:adjustRightInd w:val="0"/>
              <w:jc w:val="center"/>
              <w:rPr>
                <w:rFonts w:ascii="宋体" w:hAnsi="宋体" w:eastAsia="宋体"/>
                <w:kern w:val="0"/>
                <w:sz w:val="24"/>
                <w:szCs w:val="24"/>
              </w:rPr>
            </w:pPr>
          </w:p>
        </w:tc>
      </w:tr>
      <w:tr w14:paraId="260E4D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5B46E3BE">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注册资本</w:t>
            </w:r>
          </w:p>
        </w:tc>
        <w:tc>
          <w:tcPr>
            <w:tcW w:w="2835" w:type="dxa"/>
            <w:gridSpan w:val="2"/>
            <w:vAlign w:val="center"/>
          </w:tcPr>
          <w:p w14:paraId="161C9937">
            <w:pPr>
              <w:autoSpaceDE w:val="0"/>
              <w:autoSpaceDN w:val="0"/>
              <w:adjustRightInd w:val="0"/>
              <w:jc w:val="center"/>
              <w:rPr>
                <w:rFonts w:ascii="宋体" w:hAnsi="宋体" w:eastAsia="宋体"/>
                <w:kern w:val="0"/>
                <w:sz w:val="24"/>
                <w:szCs w:val="24"/>
              </w:rPr>
            </w:pPr>
          </w:p>
        </w:tc>
        <w:tc>
          <w:tcPr>
            <w:tcW w:w="1061" w:type="dxa"/>
            <w:vMerge w:val="continue"/>
            <w:vAlign w:val="center"/>
          </w:tcPr>
          <w:p w14:paraId="3FDE2B79">
            <w:pPr>
              <w:widowControl/>
              <w:jc w:val="left"/>
              <w:rPr>
                <w:rFonts w:ascii="宋体" w:hAnsi="宋体" w:eastAsia="宋体"/>
                <w:kern w:val="0"/>
                <w:sz w:val="24"/>
                <w:szCs w:val="24"/>
              </w:rPr>
            </w:pPr>
          </w:p>
        </w:tc>
        <w:tc>
          <w:tcPr>
            <w:tcW w:w="1632" w:type="dxa"/>
            <w:gridSpan w:val="3"/>
            <w:vAlign w:val="center"/>
          </w:tcPr>
          <w:p w14:paraId="1E536260">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初级职称人员</w:t>
            </w:r>
          </w:p>
        </w:tc>
        <w:tc>
          <w:tcPr>
            <w:tcW w:w="2572" w:type="dxa"/>
            <w:gridSpan w:val="2"/>
            <w:vAlign w:val="center"/>
          </w:tcPr>
          <w:p w14:paraId="11073912">
            <w:pPr>
              <w:autoSpaceDE w:val="0"/>
              <w:autoSpaceDN w:val="0"/>
              <w:adjustRightInd w:val="0"/>
              <w:jc w:val="center"/>
              <w:rPr>
                <w:rFonts w:ascii="宋体" w:hAnsi="宋体" w:eastAsia="宋体"/>
                <w:kern w:val="0"/>
                <w:sz w:val="24"/>
                <w:szCs w:val="24"/>
              </w:rPr>
            </w:pPr>
          </w:p>
        </w:tc>
      </w:tr>
      <w:tr w14:paraId="12701B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01" w:hRule="exact"/>
          <w:jc w:val="center"/>
        </w:trPr>
        <w:tc>
          <w:tcPr>
            <w:tcW w:w="1545" w:type="dxa"/>
            <w:vAlign w:val="center"/>
          </w:tcPr>
          <w:p w14:paraId="735C2985">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经营范围</w:t>
            </w:r>
          </w:p>
        </w:tc>
        <w:tc>
          <w:tcPr>
            <w:tcW w:w="8100" w:type="dxa"/>
            <w:gridSpan w:val="8"/>
            <w:vAlign w:val="center"/>
          </w:tcPr>
          <w:p w14:paraId="1187C487">
            <w:pPr>
              <w:autoSpaceDE w:val="0"/>
              <w:autoSpaceDN w:val="0"/>
              <w:adjustRightInd w:val="0"/>
              <w:jc w:val="center"/>
              <w:rPr>
                <w:rFonts w:ascii="宋体" w:hAnsi="宋体" w:eastAsia="宋体"/>
                <w:kern w:val="0"/>
                <w:sz w:val="24"/>
                <w:szCs w:val="24"/>
              </w:rPr>
            </w:pPr>
          </w:p>
        </w:tc>
      </w:tr>
      <w:tr w14:paraId="5511B4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15" w:hRule="exact"/>
          <w:jc w:val="center"/>
        </w:trPr>
        <w:tc>
          <w:tcPr>
            <w:tcW w:w="1545" w:type="dxa"/>
            <w:tcBorders>
              <w:bottom w:val="single" w:color="000000" w:sz="12" w:space="0"/>
            </w:tcBorders>
            <w:vAlign w:val="center"/>
          </w:tcPr>
          <w:p w14:paraId="489AE942">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备</w:t>
            </w:r>
            <w:r>
              <w:rPr>
                <w:rFonts w:ascii="宋体" w:hAnsi="宋体" w:eastAsia="宋体" w:cs="MingLiU"/>
                <w:kern w:val="0"/>
                <w:sz w:val="24"/>
                <w:szCs w:val="24"/>
              </w:rPr>
              <w:t xml:space="preserve">    </w:t>
            </w:r>
            <w:r>
              <w:rPr>
                <w:rFonts w:hint="eastAsia" w:ascii="宋体" w:hAnsi="宋体" w:eastAsia="宋体" w:cs="MingLiU"/>
                <w:kern w:val="0"/>
                <w:sz w:val="24"/>
                <w:szCs w:val="24"/>
              </w:rPr>
              <w:t>注</w:t>
            </w:r>
          </w:p>
        </w:tc>
        <w:tc>
          <w:tcPr>
            <w:tcW w:w="8100" w:type="dxa"/>
            <w:gridSpan w:val="8"/>
            <w:tcBorders>
              <w:bottom w:val="single" w:color="000000" w:sz="12" w:space="0"/>
            </w:tcBorders>
            <w:vAlign w:val="center"/>
          </w:tcPr>
          <w:p w14:paraId="015579BE">
            <w:pPr>
              <w:autoSpaceDE w:val="0"/>
              <w:autoSpaceDN w:val="0"/>
              <w:adjustRightInd w:val="0"/>
              <w:jc w:val="center"/>
              <w:rPr>
                <w:rFonts w:ascii="宋体" w:hAnsi="宋体" w:eastAsia="宋体"/>
                <w:kern w:val="0"/>
                <w:sz w:val="24"/>
                <w:szCs w:val="24"/>
              </w:rPr>
            </w:pPr>
          </w:p>
        </w:tc>
      </w:tr>
    </w:tbl>
    <w:p w14:paraId="608A11E8">
      <w:pPr>
        <w:ind w:firstLine="420" w:firstLineChars="200"/>
        <w:rPr>
          <w:rFonts w:ascii="宋体" w:hAnsi="宋体" w:eastAsia="宋体"/>
          <w:szCs w:val="21"/>
        </w:rPr>
      </w:pPr>
      <w:r>
        <w:rPr>
          <w:rFonts w:hint="eastAsia" w:ascii="宋体" w:hAnsi="宋体" w:eastAsia="宋体"/>
          <w:szCs w:val="21"/>
        </w:rPr>
        <w:t>注：后附企业法人营业执照副本的复印件（并加盖单位章）、资质证书的复印件（并加盖单位章）</w:t>
      </w:r>
    </w:p>
    <w:p w14:paraId="6F9CBAA0">
      <w:pPr>
        <w:widowControl/>
        <w:ind w:firstLine="480"/>
        <w:jc w:val="left"/>
        <w:rPr>
          <w:rFonts w:ascii="宋体" w:hAnsi="宋体" w:eastAsia="宋体" w:cs="宋体"/>
          <w:color w:val="333333"/>
          <w:kern w:val="0"/>
          <w:sz w:val="24"/>
          <w:szCs w:val="24"/>
        </w:rPr>
      </w:pPr>
    </w:p>
    <w:p w14:paraId="0121E3A8">
      <w:pPr>
        <w:widowControl/>
        <w:ind w:firstLine="480"/>
        <w:jc w:val="left"/>
        <w:rPr>
          <w:rFonts w:ascii="宋体" w:hAnsi="宋体" w:eastAsia="宋体" w:cs="宋体"/>
          <w:color w:val="333333"/>
          <w:kern w:val="0"/>
          <w:sz w:val="24"/>
          <w:szCs w:val="24"/>
        </w:rPr>
      </w:pPr>
    </w:p>
    <w:p w14:paraId="18DF15EB">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五、拟投入代理人员表</w:t>
      </w:r>
    </w:p>
    <w:p w14:paraId="36EAEF83">
      <w:pPr>
        <w:jc w:val="center"/>
        <w:outlineLvl w:val="2"/>
        <w:rPr>
          <w:rFonts w:ascii="宋体" w:eastAsia="宋体"/>
          <w:b/>
          <w:sz w:val="24"/>
        </w:rPr>
      </w:pPr>
    </w:p>
    <w:tbl>
      <w:tblPr>
        <w:tblStyle w:val="6"/>
        <w:tblW w:w="8789"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574"/>
        <w:gridCol w:w="1560"/>
        <w:gridCol w:w="1842"/>
        <w:gridCol w:w="1560"/>
        <w:gridCol w:w="1559"/>
      </w:tblGrid>
      <w:tr w14:paraId="783A0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694" w:type="dxa"/>
            <w:tcBorders>
              <w:top w:val="single" w:color="auto" w:sz="12" w:space="0"/>
            </w:tcBorders>
            <w:vAlign w:val="center"/>
          </w:tcPr>
          <w:p w14:paraId="75A3D6A9">
            <w:pPr>
              <w:jc w:val="center"/>
              <w:rPr>
                <w:rFonts w:ascii="宋体" w:eastAsia="宋体"/>
                <w:szCs w:val="21"/>
              </w:rPr>
            </w:pPr>
            <w:r>
              <w:rPr>
                <w:rFonts w:hint="eastAsia" w:ascii="宋体" w:hAnsi="宋体"/>
                <w:szCs w:val="21"/>
              </w:rPr>
              <w:t>序号</w:t>
            </w:r>
          </w:p>
        </w:tc>
        <w:tc>
          <w:tcPr>
            <w:tcW w:w="1574" w:type="dxa"/>
            <w:tcBorders>
              <w:top w:val="single" w:color="auto" w:sz="12" w:space="0"/>
            </w:tcBorders>
            <w:vAlign w:val="center"/>
          </w:tcPr>
          <w:p w14:paraId="78B48375">
            <w:pPr>
              <w:jc w:val="center"/>
              <w:rPr>
                <w:rFonts w:ascii="宋体" w:eastAsia="宋体"/>
                <w:szCs w:val="21"/>
              </w:rPr>
            </w:pPr>
            <w:r>
              <w:rPr>
                <w:rFonts w:hint="eastAsia" w:ascii="宋体" w:hAnsi="宋体"/>
                <w:szCs w:val="21"/>
              </w:rPr>
              <w:t>姓名</w:t>
            </w:r>
          </w:p>
        </w:tc>
        <w:tc>
          <w:tcPr>
            <w:tcW w:w="1560" w:type="dxa"/>
            <w:tcBorders>
              <w:top w:val="single" w:color="auto" w:sz="12" w:space="0"/>
            </w:tcBorders>
            <w:vAlign w:val="center"/>
          </w:tcPr>
          <w:p w14:paraId="77B60F32">
            <w:pPr>
              <w:jc w:val="center"/>
              <w:rPr>
                <w:rFonts w:ascii="宋体" w:eastAsia="宋体"/>
                <w:szCs w:val="21"/>
              </w:rPr>
            </w:pPr>
            <w:r>
              <w:rPr>
                <w:rFonts w:hint="eastAsia" w:ascii="宋体" w:hAnsi="宋体"/>
                <w:szCs w:val="21"/>
              </w:rPr>
              <w:t>项目职务</w:t>
            </w:r>
          </w:p>
        </w:tc>
        <w:tc>
          <w:tcPr>
            <w:tcW w:w="1842" w:type="dxa"/>
            <w:tcBorders>
              <w:top w:val="single" w:color="auto" w:sz="12" w:space="0"/>
            </w:tcBorders>
            <w:vAlign w:val="center"/>
          </w:tcPr>
          <w:p w14:paraId="1A09C075">
            <w:pPr>
              <w:jc w:val="center"/>
              <w:rPr>
                <w:rFonts w:ascii="宋体" w:eastAsia="宋体"/>
                <w:szCs w:val="21"/>
              </w:rPr>
            </w:pPr>
            <w:r>
              <w:rPr>
                <w:rFonts w:hint="eastAsia" w:ascii="宋体" w:hAnsi="宋体"/>
                <w:szCs w:val="21"/>
              </w:rPr>
              <w:t>技术职称</w:t>
            </w:r>
            <w:r>
              <w:rPr>
                <w:rFonts w:ascii="宋体" w:hAnsi="宋体"/>
                <w:szCs w:val="21"/>
              </w:rPr>
              <w:t>/</w:t>
            </w:r>
            <w:r>
              <w:rPr>
                <w:rFonts w:hint="eastAsia" w:ascii="宋体" w:hAnsi="宋体"/>
                <w:szCs w:val="21"/>
              </w:rPr>
              <w:t>专业</w:t>
            </w:r>
          </w:p>
        </w:tc>
        <w:tc>
          <w:tcPr>
            <w:tcW w:w="1560" w:type="dxa"/>
            <w:tcBorders>
              <w:top w:val="single" w:color="auto" w:sz="12" w:space="0"/>
              <w:right w:val="single" w:color="auto" w:sz="4" w:space="0"/>
            </w:tcBorders>
            <w:vAlign w:val="center"/>
          </w:tcPr>
          <w:p w14:paraId="138E18BD">
            <w:pPr>
              <w:jc w:val="center"/>
              <w:rPr>
                <w:rFonts w:ascii="宋体" w:eastAsia="宋体"/>
                <w:szCs w:val="21"/>
              </w:rPr>
            </w:pPr>
            <w:r>
              <w:rPr>
                <w:rFonts w:hint="eastAsia" w:ascii="宋体" w:hAnsi="宋体"/>
                <w:szCs w:val="21"/>
              </w:rPr>
              <w:t>资格证书</w:t>
            </w:r>
          </w:p>
        </w:tc>
        <w:tc>
          <w:tcPr>
            <w:tcW w:w="1559" w:type="dxa"/>
            <w:tcBorders>
              <w:top w:val="single" w:color="auto" w:sz="12" w:space="0"/>
              <w:left w:val="single" w:color="auto" w:sz="4" w:space="0"/>
            </w:tcBorders>
            <w:vAlign w:val="center"/>
          </w:tcPr>
          <w:p w14:paraId="43DA35A2">
            <w:pPr>
              <w:jc w:val="center"/>
              <w:rPr>
                <w:rFonts w:ascii="宋体" w:eastAsia="宋体"/>
                <w:szCs w:val="21"/>
              </w:rPr>
            </w:pPr>
            <w:r>
              <w:rPr>
                <w:rFonts w:hint="eastAsia" w:ascii="宋体" w:hAnsi="宋体"/>
                <w:szCs w:val="21"/>
              </w:rPr>
              <w:t>以往业绩</w:t>
            </w:r>
          </w:p>
        </w:tc>
      </w:tr>
      <w:tr w14:paraId="4CA6A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trPr>
        <w:tc>
          <w:tcPr>
            <w:tcW w:w="694" w:type="dxa"/>
            <w:vAlign w:val="center"/>
          </w:tcPr>
          <w:p w14:paraId="326D8412">
            <w:pPr>
              <w:jc w:val="center"/>
              <w:rPr>
                <w:rFonts w:ascii="宋体" w:hAnsi="宋体"/>
                <w:sz w:val="18"/>
                <w:szCs w:val="18"/>
              </w:rPr>
            </w:pPr>
            <w:r>
              <w:rPr>
                <w:rFonts w:ascii="宋体" w:hAnsi="宋体"/>
                <w:sz w:val="18"/>
                <w:szCs w:val="18"/>
              </w:rPr>
              <w:t>1</w:t>
            </w:r>
          </w:p>
        </w:tc>
        <w:tc>
          <w:tcPr>
            <w:tcW w:w="1574" w:type="dxa"/>
            <w:vAlign w:val="center"/>
          </w:tcPr>
          <w:p w14:paraId="20E7E2BC">
            <w:pPr>
              <w:jc w:val="center"/>
              <w:rPr>
                <w:rFonts w:ascii="宋体" w:eastAsia="宋体"/>
                <w:szCs w:val="21"/>
              </w:rPr>
            </w:pPr>
          </w:p>
        </w:tc>
        <w:tc>
          <w:tcPr>
            <w:tcW w:w="1560" w:type="dxa"/>
            <w:vAlign w:val="center"/>
          </w:tcPr>
          <w:p w14:paraId="0D42DA51">
            <w:pPr>
              <w:jc w:val="center"/>
              <w:rPr>
                <w:rFonts w:ascii="宋体" w:eastAsia="宋体"/>
                <w:szCs w:val="21"/>
              </w:rPr>
            </w:pPr>
          </w:p>
        </w:tc>
        <w:tc>
          <w:tcPr>
            <w:tcW w:w="1842" w:type="dxa"/>
            <w:vAlign w:val="center"/>
          </w:tcPr>
          <w:p w14:paraId="68B977B1">
            <w:pPr>
              <w:jc w:val="center"/>
              <w:rPr>
                <w:rFonts w:ascii="宋体" w:eastAsia="宋体"/>
                <w:szCs w:val="21"/>
              </w:rPr>
            </w:pPr>
          </w:p>
        </w:tc>
        <w:tc>
          <w:tcPr>
            <w:tcW w:w="1560" w:type="dxa"/>
            <w:tcBorders>
              <w:right w:val="single" w:color="auto" w:sz="4" w:space="0"/>
            </w:tcBorders>
            <w:vAlign w:val="center"/>
          </w:tcPr>
          <w:p w14:paraId="11685620">
            <w:pPr>
              <w:jc w:val="center"/>
              <w:rPr>
                <w:rFonts w:ascii="宋体" w:eastAsia="宋体"/>
                <w:szCs w:val="21"/>
              </w:rPr>
            </w:pPr>
          </w:p>
        </w:tc>
        <w:tc>
          <w:tcPr>
            <w:tcW w:w="1559" w:type="dxa"/>
            <w:tcBorders>
              <w:left w:val="single" w:color="auto" w:sz="4" w:space="0"/>
            </w:tcBorders>
            <w:vAlign w:val="center"/>
          </w:tcPr>
          <w:p w14:paraId="2C334AC8">
            <w:pPr>
              <w:jc w:val="center"/>
              <w:rPr>
                <w:rFonts w:ascii="宋体" w:eastAsia="宋体"/>
                <w:szCs w:val="21"/>
              </w:rPr>
            </w:pPr>
          </w:p>
        </w:tc>
      </w:tr>
      <w:tr w14:paraId="3BEC9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60608D24">
            <w:pPr>
              <w:jc w:val="center"/>
              <w:rPr>
                <w:rFonts w:ascii="宋体" w:hAnsi="宋体"/>
                <w:sz w:val="18"/>
                <w:szCs w:val="18"/>
              </w:rPr>
            </w:pPr>
            <w:r>
              <w:rPr>
                <w:rFonts w:ascii="宋体" w:hAnsi="宋体"/>
                <w:sz w:val="18"/>
                <w:szCs w:val="18"/>
              </w:rPr>
              <w:t>2</w:t>
            </w:r>
          </w:p>
        </w:tc>
        <w:tc>
          <w:tcPr>
            <w:tcW w:w="1574" w:type="dxa"/>
            <w:vAlign w:val="center"/>
          </w:tcPr>
          <w:p w14:paraId="1CAD37B3">
            <w:pPr>
              <w:jc w:val="center"/>
              <w:rPr>
                <w:rFonts w:ascii="宋体" w:eastAsia="宋体"/>
                <w:szCs w:val="21"/>
              </w:rPr>
            </w:pPr>
          </w:p>
        </w:tc>
        <w:tc>
          <w:tcPr>
            <w:tcW w:w="1560" w:type="dxa"/>
            <w:vAlign w:val="center"/>
          </w:tcPr>
          <w:p w14:paraId="7CE7D0B4">
            <w:pPr>
              <w:jc w:val="center"/>
              <w:rPr>
                <w:rFonts w:ascii="宋体" w:eastAsia="宋体"/>
                <w:szCs w:val="21"/>
              </w:rPr>
            </w:pPr>
          </w:p>
        </w:tc>
        <w:tc>
          <w:tcPr>
            <w:tcW w:w="1842" w:type="dxa"/>
            <w:vAlign w:val="center"/>
          </w:tcPr>
          <w:p w14:paraId="7AEFC6BE">
            <w:pPr>
              <w:jc w:val="center"/>
              <w:rPr>
                <w:rFonts w:ascii="宋体" w:eastAsia="宋体"/>
                <w:szCs w:val="21"/>
              </w:rPr>
            </w:pPr>
          </w:p>
        </w:tc>
        <w:tc>
          <w:tcPr>
            <w:tcW w:w="1560" w:type="dxa"/>
            <w:tcBorders>
              <w:right w:val="single" w:color="auto" w:sz="4" w:space="0"/>
            </w:tcBorders>
            <w:vAlign w:val="center"/>
          </w:tcPr>
          <w:p w14:paraId="540147CF">
            <w:pPr>
              <w:jc w:val="center"/>
              <w:rPr>
                <w:rFonts w:ascii="宋体" w:eastAsia="宋体"/>
                <w:szCs w:val="21"/>
              </w:rPr>
            </w:pPr>
          </w:p>
        </w:tc>
        <w:tc>
          <w:tcPr>
            <w:tcW w:w="1559" w:type="dxa"/>
            <w:tcBorders>
              <w:left w:val="single" w:color="auto" w:sz="4" w:space="0"/>
            </w:tcBorders>
            <w:vAlign w:val="center"/>
          </w:tcPr>
          <w:p w14:paraId="379956FD">
            <w:pPr>
              <w:jc w:val="center"/>
              <w:rPr>
                <w:rFonts w:ascii="宋体" w:eastAsia="宋体"/>
                <w:szCs w:val="21"/>
              </w:rPr>
            </w:pPr>
          </w:p>
        </w:tc>
      </w:tr>
      <w:tr w14:paraId="3F23A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4867D2DA">
            <w:pPr>
              <w:jc w:val="center"/>
              <w:rPr>
                <w:rFonts w:ascii="宋体" w:hAnsi="宋体"/>
                <w:sz w:val="18"/>
                <w:szCs w:val="18"/>
              </w:rPr>
            </w:pPr>
            <w:r>
              <w:rPr>
                <w:rFonts w:ascii="宋体" w:hAnsi="宋体"/>
                <w:sz w:val="18"/>
                <w:szCs w:val="18"/>
              </w:rPr>
              <w:t>3</w:t>
            </w:r>
          </w:p>
        </w:tc>
        <w:tc>
          <w:tcPr>
            <w:tcW w:w="1574" w:type="dxa"/>
            <w:vAlign w:val="center"/>
          </w:tcPr>
          <w:p w14:paraId="20825C03">
            <w:pPr>
              <w:jc w:val="center"/>
              <w:rPr>
                <w:rFonts w:ascii="宋体" w:eastAsia="宋体"/>
                <w:szCs w:val="21"/>
              </w:rPr>
            </w:pPr>
          </w:p>
        </w:tc>
        <w:tc>
          <w:tcPr>
            <w:tcW w:w="1560" w:type="dxa"/>
            <w:vAlign w:val="center"/>
          </w:tcPr>
          <w:p w14:paraId="74CABB15">
            <w:pPr>
              <w:jc w:val="center"/>
              <w:rPr>
                <w:rFonts w:ascii="宋体" w:eastAsia="宋体"/>
                <w:szCs w:val="21"/>
              </w:rPr>
            </w:pPr>
          </w:p>
        </w:tc>
        <w:tc>
          <w:tcPr>
            <w:tcW w:w="1842" w:type="dxa"/>
            <w:vAlign w:val="center"/>
          </w:tcPr>
          <w:p w14:paraId="00D0E04C">
            <w:pPr>
              <w:jc w:val="center"/>
              <w:rPr>
                <w:rFonts w:ascii="宋体" w:eastAsia="宋体"/>
                <w:szCs w:val="21"/>
              </w:rPr>
            </w:pPr>
          </w:p>
        </w:tc>
        <w:tc>
          <w:tcPr>
            <w:tcW w:w="1560" w:type="dxa"/>
            <w:tcBorders>
              <w:right w:val="single" w:color="auto" w:sz="4" w:space="0"/>
            </w:tcBorders>
            <w:vAlign w:val="center"/>
          </w:tcPr>
          <w:p w14:paraId="67DEA417">
            <w:pPr>
              <w:jc w:val="center"/>
              <w:rPr>
                <w:rFonts w:ascii="宋体" w:eastAsia="宋体"/>
                <w:szCs w:val="21"/>
              </w:rPr>
            </w:pPr>
          </w:p>
        </w:tc>
        <w:tc>
          <w:tcPr>
            <w:tcW w:w="1559" w:type="dxa"/>
            <w:tcBorders>
              <w:left w:val="single" w:color="auto" w:sz="4" w:space="0"/>
            </w:tcBorders>
            <w:vAlign w:val="center"/>
          </w:tcPr>
          <w:p w14:paraId="074E1357">
            <w:pPr>
              <w:jc w:val="center"/>
              <w:rPr>
                <w:rFonts w:ascii="宋体" w:eastAsia="宋体"/>
                <w:szCs w:val="21"/>
              </w:rPr>
            </w:pPr>
          </w:p>
        </w:tc>
      </w:tr>
      <w:tr w14:paraId="01C49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7EB9B2F0">
            <w:pPr>
              <w:jc w:val="center"/>
              <w:rPr>
                <w:rFonts w:ascii="宋体" w:hAnsi="宋体"/>
                <w:sz w:val="18"/>
                <w:szCs w:val="18"/>
              </w:rPr>
            </w:pPr>
            <w:r>
              <w:rPr>
                <w:rFonts w:ascii="宋体" w:hAnsi="宋体"/>
                <w:sz w:val="18"/>
                <w:szCs w:val="18"/>
              </w:rPr>
              <w:t>4</w:t>
            </w:r>
          </w:p>
        </w:tc>
        <w:tc>
          <w:tcPr>
            <w:tcW w:w="1574" w:type="dxa"/>
            <w:vAlign w:val="center"/>
          </w:tcPr>
          <w:p w14:paraId="20455E67">
            <w:pPr>
              <w:jc w:val="center"/>
              <w:rPr>
                <w:rFonts w:ascii="宋体" w:eastAsia="宋体"/>
                <w:szCs w:val="21"/>
              </w:rPr>
            </w:pPr>
          </w:p>
        </w:tc>
        <w:tc>
          <w:tcPr>
            <w:tcW w:w="1560" w:type="dxa"/>
            <w:vAlign w:val="center"/>
          </w:tcPr>
          <w:p w14:paraId="5E4E1C52">
            <w:pPr>
              <w:jc w:val="center"/>
              <w:rPr>
                <w:rFonts w:ascii="宋体" w:eastAsia="宋体"/>
                <w:szCs w:val="21"/>
              </w:rPr>
            </w:pPr>
          </w:p>
        </w:tc>
        <w:tc>
          <w:tcPr>
            <w:tcW w:w="1842" w:type="dxa"/>
            <w:vAlign w:val="center"/>
          </w:tcPr>
          <w:p w14:paraId="74A6A169">
            <w:pPr>
              <w:jc w:val="center"/>
              <w:rPr>
                <w:rFonts w:ascii="宋体" w:eastAsia="宋体"/>
                <w:szCs w:val="21"/>
              </w:rPr>
            </w:pPr>
          </w:p>
        </w:tc>
        <w:tc>
          <w:tcPr>
            <w:tcW w:w="1560" w:type="dxa"/>
            <w:tcBorders>
              <w:right w:val="single" w:color="auto" w:sz="4" w:space="0"/>
            </w:tcBorders>
            <w:vAlign w:val="center"/>
          </w:tcPr>
          <w:p w14:paraId="4A396A85">
            <w:pPr>
              <w:jc w:val="center"/>
              <w:rPr>
                <w:rFonts w:ascii="宋体" w:eastAsia="宋体"/>
                <w:szCs w:val="21"/>
              </w:rPr>
            </w:pPr>
          </w:p>
        </w:tc>
        <w:tc>
          <w:tcPr>
            <w:tcW w:w="1559" w:type="dxa"/>
            <w:tcBorders>
              <w:left w:val="single" w:color="auto" w:sz="4" w:space="0"/>
            </w:tcBorders>
            <w:vAlign w:val="center"/>
          </w:tcPr>
          <w:p w14:paraId="27197926">
            <w:pPr>
              <w:jc w:val="center"/>
              <w:rPr>
                <w:rFonts w:ascii="宋体" w:eastAsia="宋体"/>
                <w:szCs w:val="21"/>
              </w:rPr>
            </w:pPr>
          </w:p>
        </w:tc>
      </w:tr>
      <w:tr w14:paraId="72824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trPr>
        <w:tc>
          <w:tcPr>
            <w:tcW w:w="694" w:type="dxa"/>
            <w:tcBorders>
              <w:bottom w:val="single" w:color="auto" w:sz="12" w:space="0"/>
            </w:tcBorders>
            <w:vAlign w:val="center"/>
          </w:tcPr>
          <w:p w14:paraId="2A4AA84D">
            <w:pPr>
              <w:jc w:val="center"/>
              <w:rPr>
                <w:rFonts w:ascii="宋体" w:eastAsia="宋体"/>
                <w:sz w:val="18"/>
                <w:szCs w:val="18"/>
              </w:rPr>
            </w:pPr>
            <w:r>
              <w:rPr>
                <w:rFonts w:hint="eastAsia" w:ascii="宋体" w:hAnsi="宋体"/>
                <w:sz w:val="18"/>
                <w:szCs w:val="18"/>
              </w:rPr>
              <w:t>……</w:t>
            </w:r>
          </w:p>
        </w:tc>
        <w:tc>
          <w:tcPr>
            <w:tcW w:w="1574" w:type="dxa"/>
            <w:tcBorders>
              <w:bottom w:val="single" w:color="auto" w:sz="12" w:space="0"/>
            </w:tcBorders>
            <w:vAlign w:val="center"/>
          </w:tcPr>
          <w:p w14:paraId="3C6C04BC">
            <w:pPr>
              <w:jc w:val="center"/>
              <w:rPr>
                <w:rFonts w:ascii="宋体" w:eastAsia="宋体"/>
                <w:szCs w:val="21"/>
              </w:rPr>
            </w:pPr>
          </w:p>
        </w:tc>
        <w:tc>
          <w:tcPr>
            <w:tcW w:w="1560" w:type="dxa"/>
            <w:tcBorders>
              <w:bottom w:val="single" w:color="auto" w:sz="12" w:space="0"/>
            </w:tcBorders>
            <w:vAlign w:val="center"/>
          </w:tcPr>
          <w:p w14:paraId="46A904FE">
            <w:pPr>
              <w:jc w:val="center"/>
              <w:rPr>
                <w:rFonts w:ascii="宋体" w:eastAsia="宋体"/>
                <w:szCs w:val="21"/>
              </w:rPr>
            </w:pPr>
          </w:p>
        </w:tc>
        <w:tc>
          <w:tcPr>
            <w:tcW w:w="1842" w:type="dxa"/>
            <w:tcBorders>
              <w:bottom w:val="single" w:color="auto" w:sz="12" w:space="0"/>
            </w:tcBorders>
            <w:vAlign w:val="center"/>
          </w:tcPr>
          <w:p w14:paraId="09949977">
            <w:pPr>
              <w:jc w:val="center"/>
              <w:rPr>
                <w:rFonts w:ascii="宋体" w:eastAsia="宋体"/>
                <w:szCs w:val="21"/>
              </w:rPr>
            </w:pPr>
          </w:p>
        </w:tc>
        <w:tc>
          <w:tcPr>
            <w:tcW w:w="1560" w:type="dxa"/>
            <w:tcBorders>
              <w:bottom w:val="single" w:color="auto" w:sz="12" w:space="0"/>
              <w:right w:val="single" w:color="auto" w:sz="4" w:space="0"/>
            </w:tcBorders>
            <w:vAlign w:val="center"/>
          </w:tcPr>
          <w:p w14:paraId="023A0C30">
            <w:pPr>
              <w:jc w:val="center"/>
              <w:rPr>
                <w:rFonts w:ascii="宋体" w:eastAsia="宋体"/>
                <w:szCs w:val="21"/>
              </w:rPr>
            </w:pPr>
          </w:p>
        </w:tc>
        <w:tc>
          <w:tcPr>
            <w:tcW w:w="1559" w:type="dxa"/>
            <w:tcBorders>
              <w:left w:val="single" w:color="auto" w:sz="4" w:space="0"/>
              <w:bottom w:val="single" w:color="auto" w:sz="12" w:space="0"/>
            </w:tcBorders>
            <w:vAlign w:val="center"/>
          </w:tcPr>
          <w:p w14:paraId="418FC237">
            <w:pPr>
              <w:jc w:val="center"/>
              <w:rPr>
                <w:rFonts w:ascii="宋体" w:eastAsia="宋体"/>
                <w:szCs w:val="21"/>
              </w:rPr>
            </w:pPr>
          </w:p>
        </w:tc>
      </w:tr>
    </w:tbl>
    <w:p w14:paraId="6308DE62">
      <w:pPr>
        <w:jc w:val="left"/>
        <w:outlineLvl w:val="2"/>
        <w:rPr>
          <w:rFonts w:ascii="宋体" w:hAnsi="宋体" w:eastAsia="宋体"/>
        </w:rPr>
      </w:pPr>
      <w:r>
        <w:rPr>
          <w:rFonts w:hint="eastAsia" w:ascii="宋体" w:hAnsi="宋体" w:eastAsia="宋体"/>
        </w:rPr>
        <w:t>注：后附上人员证书（培训证明）及社保缴费证明材料。</w:t>
      </w:r>
    </w:p>
    <w:p w14:paraId="3C75C903">
      <w:pPr>
        <w:jc w:val="center"/>
        <w:outlineLvl w:val="2"/>
      </w:pPr>
    </w:p>
    <w:p w14:paraId="6BFCEC57">
      <w:pPr>
        <w:jc w:val="center"/>
        <w:rPr>
          <w:rFonts w:ascii="宋体" w:hAnsi="宋体" w:eastAsia="宋体"/>
          <w:b/>
          <w:bCs/>
          <w:sz w:val="32"/>
          <w:szCs w:val="32"/>
        </w:rPr>
      </w:pPr>
      <w:r>
        <w:rPr>
          <w:rFonts w:hint="eastAsia" w:ascii="宋体" w:hAnsi="宋体" w:eastAsia="宋体"/>
          <w:b/>
          <w:bCs/>
          <w:sz w:val="32"/>
          <w:szCs w:val="32"/>
        </w:rPr>
        <w:t>六、类似代理业绩</w:t>
      </w:r>
    </w:p>
    <w:tbl>
      <w:tblPr>
        <w:tblStyle w:val="6"/>
        <w:tblW w:w="893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010"/>
        <w:gridCol w:w="2268"/>
        <w:gridCol w:w="2268"/>
      </w:tblGrid>
      <w:tr w14:paraId="04E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7" w:type="dxa"/>
            <w:vAlign w:val="center"/>
          </w:tcPr>
          <w:p w14:paraId="477B74F0">
            <w:pPr>
              <w:spacing w:line="340" w:lineRule="exact"/>
              <w:jc w:val="center"/>
              <w:rPr>
                <w:rFonts w:ascii="宋体" w:hAnsi="宋体" w:eastAsia="宋体"/>
                <w:sz w:val="28"/>
                <w:szCs w:val="28"/>
              </w:rPr>
            </w:pPr>
            <w:r>
              <w:rPr>
                <w:rFonts w:hint="eastAsia" w:ascii="宋体" w:hAnsi="宋体" w:eastAsia="宋体"/>
                <w:sz w:val="28"/>
                <w:szCs w:val="28"/>
              </w:rPr>
              <w:t>代理时间</w:t>
            </w:r>
          </w:p>
        </w:tc>
        <w:tc>
          <w:tcPr>
            <w:tcW w:w="3010" w:type="dxa"/>
            <w:vAlign w:val="center"/>
          </w:tcPr>
          <w:p w14:paraId="566FA9BB">
            <w:pPr>
              <w:spacing w:line="340" w:lineRule="exact"/>
              <w:jc w:val="center"/>
              <w:rPr>
                <w:rFonts w:ascii="宋体" w:hAnsi="宋体" w:eastAsia="宋体"/>
                <w:sz w:val="28"/>
                <w:szCs w:val="28"/>
              </w:rPr>
            </w:pPr>
            <w:r>
              <w:rPr>
                <w:rFonts w:hint="eastAsia" w:ascii="宋体" w:hAnsi="宋体" w:eastAsia="宋体"/>
                <w:sz w:val="28"/>
                <w:szCs w:val="28"/>
              </w:rPr>
              <w:t>代理项目名称</w:t>
            </w:r>
          </w:p>
        </w:tc>
        <w:tc>
          <w:tcPr>
            <w:tcW w:w="2268" w:type="dxa"/>
            <w:vAlign w:val="center"/>
          </w:tcPr>
          <w:p w14:paraId="79D75EA6">
            <w:pPr>
              <w:spacing w:line="340" w:lineRule="exact"/>
              <w:jc w:val="center"/>
              <w:rPr>
                <w:rFonts w:ascii="宋体" w:hAnsi="宋体" w:eastAsia="宋体"/>
                <w:sz w:val="28"/>
                <w:szCs w:val="28"/>
              </w:rPr>
            </w:pPr>
            <w:r>
              <w:rPr>
                <w:rFonts w:hint="eastAsia" w:ascii="宋体" w:hAnsi="宋体" w:eastAsia="宋体"/>
                <w:sz w:val="28"/>
                <w:szCs w:val="28"/>
              </w:rPr>
              <w:t>业主单位</w:t>
            </w:r>
          </w:p>
        </w:tc>
        <w:tc>
          <w:tcPr>
            <w:tcW w:w="2268" w:type="dxa"/>
            <w:vAlign w:val="center"/>
          </w:tcPr>
          <w:p w14:paraId="21E6FCCB">
            <w:pPr>
              <w:spacing w:line="340" w:lineRule="exact"/>
              <w:jc w:val="center"/>
              <w:rPr>
                <w:rFonts w:ascii="宋体" w:hAnsi="宋体" w:eastAsia="宋体"/>
                <w:sz w:val="28"/>
                <w:szCs w:val="28"/>
              </w:rPr>
            </w:pPr>
            <w:r>
              <w:rPr>
                <w:rFonts w:hint="eastAsia" w:ascii="宋体" w:hAnsi="宋体" w:eastAsia="宋体"/>
                <w:sz w:val="28"/>
                <w:szCs w:val="28"/>
              </w:rPr>
              <w:t>中标金额</w:t>
            </w:r>
            <w:r>
              <w:rPr>
                <w:rFonts w:ascii="宋体" w:hAnsi="宋体" w:eastAsia="宋体"/>
                <w:sz w:val="28"/>
                <w:szCs w:val="28"/>
              </w:rPr>
              <w:t>(</w:t>
            </w:r>
            <w:r>
              <w:rPr>
                <w:rFonts w:hint="eastAsia" w:ascii="宋体" w:hAnsi="宋体" w:eastAsia="宋体"/>
                <w:sz w:val="28"/>
                <w:szCs w:val="28"/>
              </w:rPr>
              <w:t>万元</w:t>
            </w:r>
            <w:r>
              <w:rPr>
                <w:rFonts w:ascii="宋体" w:hAnsi="宋体" w:eastAsia="宋体"/>
                <w:sz w:val="28"/>
                <w:szCs w:val="28"/>
              </w:rPr>
              <w:t>)</w:t>
            </w:r>
          </w:p>
        </w:tc>
      </w:tr>
      <w:tr w14:paraId="75F0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7" w:type="dxa"/>
            <w:vAlign w:val="center"/>
          </w:tcPr>
          <w:p w14:paraId="760335F1">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14:paraId="074FD923">
            <w:pPr>
              <w:spacing w:line="340" w:lineRule="exact"/>
              <w:rPr>
                <w:rFonts w:ascii="宋体" w:hAnsi="宋体" w:eastAsia="宋体"/>
                <w:sz w:val="28"/>
                <w:szCs w:val="28"/>
              </w:rPr>
            </w:pPr>
          </w:p>
        </w:tc>
        <w:tc>
          <w:tcPr>
            <w:tcW w:w="2268" w:type="dxa"/>
            <w:vAlign w:val="center"/>
          </w:tcPr>
          <w:p w14:paraId="74B624D3">
            <w:pPr>
              <w:spacing w:line="340" w:lineRule="exact"/>
              <w:rPr>
                <w:rFonts w:ascii="宋体" w:hAnsi="宋体" w:eastAsia="宋体"/>
                <w:sz w:val="28"/>
                <w:szCs w:val="28"/>
              </w:rPr>
            </w:pPr>
          </w:p>
        </w:tc>
        <w:tc>
          <w:tcPr>
            <w:tcW w:w="2268" w:type="dxa"/>
            <w:vAlign w:val="center"/>
          </w:tcPr>
          <w:p w14:paraId="1C03D576">
            <w:pPr>
              <w:spacing w:line="340" w:lineRule="exact"/>
              <w:rPr>
                <w:rFonts w:ascii="宋体" w:hAnsi="宋体" w:eastAsia="宋体"/>
                <w:sz w:val="28"/>
                <w:szCs w:val="28"/>
              </w:rPr>
            </w:pPr>
          </w:p>
        </w:tc>
      </w:tr>
      <w:tr w14:paraId="275F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7" w:type="dxa"/>
            <w:vAlign w:val="center"/>
          </w:tcPr>
          <w:p w14:paraId="4584F801">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14:paraId="7B713B1F">
            <w:pPr>
              <w:spacing w:line="340" w:lineRule="exact"/>
              <w:rPr>
                <w:rFonts w:ascii="宋体" w:hAnsi="宋体" w:eastAsia="宋体"/>
                <w:sz w:val="28"/>
                <w:szCs w:val="28"/>
              </w:rPr>
            </w:pPr>
          </w:p>
        </w:tc>
        <w:tc>
          <w:tcPr>
            <w:tcW w:w="2268" w:type="dxa"/>
            <w:vAlign w:val="center"/>
          </w:tcPr>
          <w:p w14:paraId="7F3C3E79">
            <w:pPr>
              <w:spacing w:line="340" w:lineRule="exact"/>
              <w:rPr>
                <w:rFonts w:ascii="宋体" w:hAnsi="宋体" w:eastAsia="宋体"/>
                <w:sz w:val="28"/>
                <w:szCs w:val="28"/>
              </w:rPr>
            </w:pPr>
          </w:p>
        </w:tc>
        <w:tc>
          <w:tcPr>
            <w:tcW w:w="2268" w:type="dxa"/>
            <w:vAlign w:val="center"/>
          </w:tcPr>
          <w:p w14:paraId="3B9E3C30">
            <w:pPr>
              <w:spacing w:line="340" w:lineRule="exact"/>
              <w:rPr>
                <w:rFonts w:ascii="宋体" w:hAnsi="宋体" w:eastAsia="宋体"/>
                <w:sz w:val="28"/>
                <w:szCs w:val="28"/>
              </w:rPr>
            </w:pPr>
          </w:p>
        </w:tc>
      </w:tr>
      <w:tr w14:paraId="48B9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87" w:type="dxa"/>
            <w:vAlign w:val="center"/>
          </w:tcPr>
          <w:p w14:paraId="52335D89">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14:paraId="191A7639">
            <w:pPr>
              <w:spacing w:line="340" w:lineRule="exact"/>
              <w:rPr>
                <w:rFonts w:ascii="宋体" w:hAnsi="宋体" w:eastAsia="宋体"/>
                <w:sz w:val="28"/>
                <w:szCs w:val="28"/>
              </w:rPr>
            </w:pPr>
          </w:p>
        </w:tc>
        <w:tc>
          <w:tcPr>
            <w:tcW w:w="2268" w:type="dxa"/>
            <w:vAlign w:val="center"/>
          </w:tcPr>
          <w:p w14:paraId="41345B1B">
            <w:pPr>
              <w:spacing w:line="340" w:lineRule="exact"/>
              <w:rPr>
                <w:rFonts w:ascii="宋体" w:hAnsi="宋体" w:eastAsia="宋体"/>
                <w:sz w:val="28"/>
                <w:szCs w:val="28"/>
              </w:rPr>
            </w:pPr>
          </w:p>
        </w:tc>
        <w:tc>
          <w:tcPr>
            <w:tcW w:w="2268" w:type="dxa"/>
            <w:vAlign w:val="center"/>
          </w:tcPr>
          <w:p w14:paraId="7AF53A1B">
            <w:pPr>
              <w:spacing w:line="340" w:lineRule="exact"/>
              <w:rPr>
                <w:rFonts w:ascii="宋体" w:hAnsi="宋体" w:eastAsia="宋体"/>
                <w:sz w:val="28"/>
                <w:szCs w:val="28"/>
              </w:rPr>
            </w:pPr>
          </w:p>
        </w:tc>
      </w:tr>
      <w:tr w14:paraId="6964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87" w:type="dxa"/>
            <w:vAlign w:val="center"/>
          </w:tcPr>
          <w:p w14:paraId="0ECA88F2">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14:paraId="7A818EBC">
            <w:pPr>
              <w:spacing w:line="340" w:lineRule="exact"/>
              <w:rPr>
                <w:rFonts w:ascii="宋体" w:hAnsi="宋体" w:eastAsia="宋体"/>
                <w:sz w:val="28"/>
                <w:szCs w:val="28"/>
              </w:rPr>
            </w:pPr>
          </w:p>
        </w:tc>
        <w:tc>
          <w:tcPr>
            <w:tcW w:w="2268" w:type="dxa"/>
            <w:vAlign w:val="center"/>
          </w:tcPr>
          <w:p w14:paraId="4C60B88B">
            <w:pPr>
              <w:spacing w:line="340" w:lineRule="exact"/>
              <w:rPr>
                <w:rFonts w:ascii="宋体" w:hAnsi="宋体" w:eastAsia="宋体"/>
                <w:sz w:val="28"/>
                <w:szCs w:val="28"/>
              </w:rPr>
            </w:pPr>
          </w:p>
        </w:tc>
        <w:tc>
          <w:tcPr>
            <w:tcW w:w="2268" w:type="dxa"/>
            <w:vAlign w:val="center"/>
          </w:tcPr>
          <w:p w14:paraId="7CF857CC">
            <w:pPr>
              <w:spacing w:line="340" w:lineRule="exact"/>
              <w:rPr>
                <w:rFonts w:ascii="宋体" w:hAnsi="宋体" w:eastAsia="宋体"/>
                <w:sz w:val="28"/>
                <w:szCs w:val="28"/>
              </w:rPr>
            </w:pPr>
          </w:p>
        </w:tc>
      </w:tr>
      <w:tr w14:paraId="3EB7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7" w:type="dxa"/>
            <w:vAlign w:val="center"/>
          </w:tcPr>
          <w:p w14:paraId="414CD184">
            <w:pPr>
              <w:spacing w:line="340" w:lineRule="exact"/>
              <w:ind w:left="144"/>
              <w:rPr>
                <w:rFonts w:ascii="宋体" w:hAnsi="宋体" w:eastAsia="宋体"/>
                <w:sz w:val="28"/>
                <w:szCs w:val="28"/>
              </w:rPr>
            </w:pPr>
          </w:p>
        </w:tc>
        <w:tc>
          <w:tcPr>
            <w:tcW w:w="3010" w:type="dxa"/>
            <w:vAlign w:val="center"/>
          </w:tcPr>
          <w:p w14:paraId="4C2449DC">
            <w:pPr>
              <w:spacing w:line="340" w:lineRule="exact"/>
              <w:ind w:left="144"/>
              <w:rPr>
                <w:rFonts w:ascii="宋体" w:hAnsi="宋体" w:eastAsia="宋体"/>
                <w:sz w:val="28"/>
                <w:szCs w:val="28"/>
              </w:rPr>
            </w:pPr>
          </w:p>
        </w:tc>
        <w:tc>
          <w:tcPr>
            <w:tcW w:w="2268" w:type="dxa"/>
            <w:vAlign w:val="center"/>
          </w:tcPr>
          <w:p w14:paraId="0FDB1D1C">
            <w:pPr>
              <w:spacing w:line="340" w:lineRule="exact"/>
              <w:ind w:left="144"/>
              <w:rPr>
                <w:rFonts w:ascii="宋体" w:hAnsi="宋体" w:eastAsia="宋体"/>
                <w:sz w:val="28"/>
                <w:szCs w:val="28"/>
              </w:rPr>
            </w:pPr>
          </w:p>
        </w:tc>
        <w:tc>
          <w:tcPr>
            <w:tcW w:w="2268" w:type="dxa"/>
            <w:vAlign w:val="center"/>
          </w:tcPr>
          <w:p w14:paraId="11AD0FC0">
            <w:pPr>
              <w:spacing w:line="340" w:lineRule="exact"/>
              <w:ind w:left="144"/>
              <w:rPr>
                <w:rFonts w:ascii="宋体" w:hAnsi="宋体" w:eastAsia="宋体"/>
                <w:sz w:val="28"/>
                <w:szCs w:val="28"/>
              </w:rPr>
            </w:pPr>
          </w:p>
        </w:tc>
      </w:tr>
      <w:tr w14:paraId="525C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7" w:type="dxa"/>
            <w:vAlign w:val="center"/>
          </w:tcPr>
          <w:p w14:paraId="36DFB722">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14:paraId="5931A144">
            <w:pPr>
              <w:spacing w:line="340" w:lineRule="exact"/>
              <w:rPr>
                <w:rFonts w:ascii="宋体" w:hAnsi="宋体" w:eastAsia="宋体"/>
                <w:sz w:val="28"/>
                <w:szCs w:val="28"/>
              </w:rPr>
            </w:pPr>
          </w:p>
        </w:tc>
        <w:tc>
          <w:tcPr>
            <w:tcW w:w="2268" w:type="dxa"/>
            <w:vAlign w:val="center"/>
          </w:tcPr>
          <w:p w14:paraId="4838D248">
            <w:pPr>
              <w:spacing w:line="340" w:lineRule="exact"/>
              <w:rPr>
                <w:rFonts w:ascii="宋体" w:hAnsi="宋体" w:eastAsia="宋体"/>
                <w:sz w:val="28"/>
                <w:szCs w:val="28"/>
              </w:rPr>
            </w:pPr>
          </w:p>
        </w:tc>
        <w:tc>
          <w:tcPr>
            <w:tcW w:w="2268" w:type="dxa"/>
            <w:vAlign w:val="center"/>
          </w:tcPr>
          <w:p w14:paraId="29B76F16">
            <w:pPr>
              <w:spacing w:line="340" w:lineRule="exact"/>
              <w:rPr>
                <w:rFonts w:ascii="宋体" w:hAnsi="宋体" w:eastAsia="宋体"/>
                <w:sz w:val="28"/>
                <w:szCs w:val="28"/>
              </w:rPr>
            </w:pPr>
          </w:p>
        </w:tc>
      </w:tr>
    </w:tbl>
    <w:p w14:paraId="6EE015E3">
      <w:pPr>
        <w:jc w:val="left"/>
        <w:outlineLvl w:val="2"/>
        <w:rPr>
          <w:rFonts w:ascii="宋体" w:hAnsi="宋体" w:eastAsia="宋体"/>
        </w:rPr>
      </w:pPr>
      <w:r>
        <w:rPr>
          <w:rFonts w:hint="eastAsia" w:ascii="宋体" w:hAnsi="宋体" w:eastAsia="宋体"/>
          <w:sz w:val="24"/>
          <w:szCs w:val="24"/>
        </w:rPr>
        <w:t>注：</w:t>
      </w:r>
      <w:r>
        <w:rPr>
          <w:rFonts w:hint="eastAsia" w:ascii="宋体" w:hAnsi="宋体" w:eastAsia="宋体" w:cs="宋体"/>
          <w:kern w:val="0"/>
          <w:sz w:val="24"/>
          <w:szCs w:val="24"/>
        </w:rPr>
        <w:t>提供代理合同</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项目中标通知（复印件加盖本单位公章）</w:t>
      </w:r>
    </w:p>
    <w:p w14:paraId="23B4AB08">
      <w:pPr>
        <w:jc w:val="center"/>
        <w:rPr>
          <w:rFonts w:ascii="宋体" w:hAnsi="宋体" w:eastAsia="宋体"/>
          <w:b/>
          <w:bCs/>
          <w:sz w:val="32"/>
          <w:szCs w:val="32"/>
        </w:rPr>
      </w:pPr>
    </w:p>
    <w:p w14:paraId="780AA5A4">
      <w:pPr>
        <w:jc w:val="center"/>
        <w:rPr>
          <w:rFonts w:ascii="宋体" w:hAnsi="宋体" w:eastAsia="宋体"/>
          <w:b/>
          <w:bCs/>
          <w:sz w:val="32"/>
          <w:szCs w:val="32"/>
        </w:rPr>
      </w:pPr>
      <w:r>
        <w:rPr>
          <w:rFonts w:hint="eastAsia" w:ascii="宋体" w:hAnsi="宋体" w:eastAsia="宋体"/>
          <w:b/>
          <w:bCs/>
          <w:sz w:val="32"/>
          <w:szCs w:val="32"/>
        </w:rPr>
        <w:t>七、其他证明材料</w:t>
      </w:r>
    </w:p>
    <w:p w14:paraId="77F31573">
      <w:pPr>
        <w:widowControl/>
        <w:ind w:firstLine="480"/>
        <w:jc w:val="left"/>
        <w:rPr>
          <w:rFonts w:ascii="宋体" w:hAnsi="宋体" w:eastAsia="宋体" w:cs="宋体"/>
          <w:color w:val="333333"/>
          <w:kern w:val="0"/>
          <w:sz w:val="24"/>
          <w:szCs w:val="24"/>
        </w:rPr>
      </w:pPr>
    </w:p>
    <w:p w14:paraId="33E12F1E">
      <w:pPr>
        <w:widowControl/>
        <w:ind w:firstLine="480"/>
        <w:jc w:val="left"/>
        <w:rPr>
          <w:rFonts w:ascii="宋体" w:hAnsi="宋体" w:eastAsia="宋体" w:cs="宋体"/>
          <w:color w:val="333333"/>
          <w:kern w:val="0"/>
          <w:sz w:val="24"/>
          <w:szCs w:val="24"/>
        </w:rPr>
      </w:pPr>
    </w:p>
    <w:p w14:paraId="1051C860">
      <w:pPr>
        <w:widowControl/>
        <w:ind w:firstLine="480"/>
        <w:jc w:val="left"/>
        <w:rPr>
          <w:rFonts w:ascii="宋体" w:hAnsi="宋体" w:eastAsia="宋体" w:cs="宋体"/>
          <w:color w:val="333333"/>
          <w:kern w:val="0"/>
          <w:sz w:val="24"/>
          <w:szCs w:val="24"/>
        </w:rPr>
      </w:pPr>
    </w:p>
    <w:p w14:paraId="659D9B64">
      <w:pPr>
        <w:widowControl/>
        <w:ind w:firstLine="480"/>
        <w:jc w:val="left"/>
        <w:rPr>
          <w:rFonts w:ascii="宋体" w:hAnsi="宋体" w:eastAsia="宋体" w:cs="宋体"/>
          <w:color w:val="333333"/>
          <w:kern w:val="0"/>
          <w:sz w:val="24"/>
          <w:szCs w:val="24"/>
        </w:rPr>
      </w:pPr>
    </w:p>
    <w:p w14:paraId="738A701B">
      <w:pPr>
        <w:widowControl/>
        <w:ind w:firstLine="480"/>
        <w:jc w:val="left"/>
        <w:rPr>
          <w:rFonts w:ascii="宋体" w:hAnsi="宋体" w:eastAsia="宋体" w:cs="宋体"/>
          <w:color w:val="333333"/>
          <w:kern w:val="0"/>
          <w:sz w:val="24"/>
          <w:szCs w:val="24"/>
        </w:rPr>
      </w:pPr>
    </w:p>
    <w:sectPr>
      <w:footerReference r:id="rId3" w:type="default"/>
      <w:footerReference r:id="rId4" w:type="even"/>
      <w:pgSz w:w="11906" w:h="16838"/>
      <w:pgMar w:top="1440" w:right="141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F729">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14:paraId="0B9E802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5310">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7FAA9395">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jOTIyOTI5YmM5ZWQxZjZmZmFlNTY2YWEyYzIxY2UifQ=="/>
  </w:docVars>
  <w:rsids>
    <w:rsidRoot w:val="003A39F4"/>
    <w:rsid w:val="00036BB6"/>
    <w:rsid w:val="00075924"/>
    <w:rsid w:val="00082023"/>
    <w:rsid w:val="000947BC"/>
    <w:rsid w:val="00097294"/>
    <w:rsid w:val="000B69C1"/>
    <w:rsid w:val="000D540E"/>
    <w:rsid w:val="000F45B8"/>
    <w:rsid w:val="001373FD"/>
    <w:rsid w:val="00147D6D"/>
    <w:rsid w:val="0015262B"/>
    <w:rsid w:val="001560D8"/>
    <w:rsid w:val="00160A37"/>
    <w:rsid w:val="001A7B19"/>
    <w:rsid w:val="001B01DB"/>
    <w:rsid w:val="001C7C1E"/>
    <w:rsid w:val="001E15AE"/>
    <w:rsid w:val="001F70E9"/>
    <w:rsid w:val="002357C1"/>
    <w:rsid w:val="0026486C"/>
    <w:rsid w:val="002B7EF1"/>
    <w:rsid w:val="002D4ED4"/>
    <w:rsid w:val="002D7B8E"/>
    <w:rsid w:val="00302A93"/>
    <w:rsid w:val="00303CB9"/>
    <w:rsid w:val="00316FD5"/>
    <w:rsid w:val="00334244"/>
    <w:rsid w:val="00334356"/>
    <w:rsid w:val="00336716"/>
    <w:rsid w:val="0034081E"/>
    <w:rsid w:val="0034629E"/>
    <w:rsid w:val="00346B52"/>
    <w:rsid w:val="00364142"/>
    <w:rsid w:val="00367DA4"/>
    <w:rsid w:val="00390C5D"/>
    <w:rsid w:val="003A39F4"/>
    <w:rsid w:val="003B25BF"/>
    <w:rsid w:val="003C4273"/>
    <w:rsid w:val="003F55EC"/>
    <w:rsid w:val="00400A88"/>
    <w:rsid w:val="00414534"/>
    <w:rsid w:val="0044733B"/>
    <w:rsid w:val="00463ACE"/>
    <w:rsid w:val="004853DF"/>
    <w:rsid w:val="00485F2E"/>
    <w:rsid w:val="004D53D5"/>
    <w:rsid w:val="004E097B"/>
    <w:rsid w:val="00505616"/>
    <w:rsid w:val="00537251"/>
    <w:rsid w:val="00574610"/>
    <w:rsid w:val="00581337"/>
    <w:rsid w:val="006114E1"/>
    <w:rsid w:val="00644C2B"/>
    <w:rsid w:val="00660B3C"/>
    <w:rsid w:val="0067478A"/>
    <w:rsid w:val="0068141E"/>
    <w:rsid w:val="0069762B"/>
    <w:rsid w:val="006B1591"/>
    <w:rsid w:val="006B2F23"/>
    <w:rsid w:val="006C034C"/>
    <w:rsid w:val="006C0BC1"/>
    <w:rsid w:val="006C2BF9"/>
    <w:rsid w:val="006C668E"/>
    <w:rsid w:val="006F3A01"/>
    <w:rsid w:val="00700627"/>
    <w:rsid w:val="007127BF"/>
    <w:rsid w:val="007236A8"/>
    <w:rsid w:val="00734A23"/>
    <w:rsid w:val="00734BB5"/>
    <w:rsid w:val="00737D8C"/>
    <w:rsid w:val="00740607"/>
    <w:rsid w:val="00743641"/>
    <w:rsid w:val="00753F96"/>
    <w:rsid w:val="00762FB9"/>
    <w:rsid w:val="00765F6A"/>
    <w:rsid w:val="007931FC"/>
    <w:rsid w:val="0079452E"/>
    <w:rsid w:val="007B02A4"/>
    <w:rsid w:val="007C46E4"/>
    <w:rsid w:val="007E4329"/>
    <w:rsid w:val="00806152"/>
    <w:rsid w:val="00814611"/>
    <w:rsid w:val="008536AE"/>
    <w:rsid w:val="008601B9"/>
    <w:rsid w:val="008A5839"/>
    <w:rsid w:val="008B365D"/>
    <w:rsid w:val="008E345E"/>
    <w:rsid w:val="008E43E2"/>
    <w:rsid w:val="0093711C"/>
    <w:rsid w:val="00940061"/>
    <w:rsid w:val="009514C5"/>
    <w:rsid w:val="00953B3B"/>
    <w:rsid w:val="00970582"/>
    <w:rsid w:val="00974C7D"/>
    <w:rsid w:val="00984D65"/>
    <w:rsid w:val="009A07BD"/>
    <w:rsid w:val="009B0FF1"/>
    <w:rsid w:val="009D5198"/>
    <w:rsid w:val="009D628B"/>
    <w:rsid w:val="00A016EE"/>
    <w:rsid w:val="00A33880"/>
    <w:rsid w:val="00A92F92"/>
    <w:rsid w:val="00B020A3"/>
    <w:rsid w:val="00B202A7"/>
    <w:rsid w:val="00B251C7"/>
    <w:rsid w:val="00B301BA"/>
    <w:rsid w:val="00B43B03"/>
    <w:rsid w:val="00B51711"/>
    <w:rsid w:val="00B865F1"/>
    <w:rsid w:val="00B92201"/>
    <w:rsid w:val="00B9488B"/>
    <w:rsid w:val="00BA6115"/>
    <w:rsid w:val="00BB2178"/>
    <w:rsid w:val="00BD1990"/>
    <w:rsid w:val="00BD3985"/>
    <w:rsid w:val="00BE5238"/>
    <w:rsid w:val="00BE76B0"/>
    <w:rsid w:val="00BF724F"/>
    <w:rsid w:val="00C213F3"/>
    <w:rsid w:val="00C31084"/>
    <w:rsid w:val="00C31B35"/>
    <w:rsid w:val="00C736BC"/>
    <w:rsid w:val="00C7500E"/>
    <w:rsid w:val="00C76F64"/>
    <w:rsid w:val="00C81F27"/>
    <w:rsid w:val="00C87963"/>
    <w:rsid w:val="00C9057C"/>
    <w:rsid w:val="00CB2741"/>
    <w:rsid w:val="00CB372F"/>
    <w:rsid w:val="00CC5CCD"/>
    <w:rsid w:val="00CD6E36"/>
    <w:rsid w:val="00CE7133"/>
    <w:rsid w:val="00D02584"/>
    <w:rsid w:val="00D14E03"/>
    <w:rsid w:val="00D14F5C"/>
    <w:rsid w:val="00D1715F"/>
    <w:rsid w:val="00D25EC5"/>
    <w:rsid w:val="00D42DAA"/>
    <w:rsid w:val="00D54016"/>
    <w:rsid w:val="00D6324E"/>
    <w:rsid w:val="00D77479"/>
    <w:rsid w:val="00DC43E6"/>
    <w:rsid w:val="00DF069A"/>
    <w:rsid w:val="00DF4685"/>
    <w:rsid w:val="00DF73FA"/>
    <w:rsid w:val="00E115E2"/>
    <w:rsid w:val="00E13898"/>
    <w:rsid w:val="00E16497"/>
    <w:rsid w:val="00E22F1F"/>
    <w:rsid w:val="00E309C3"/>
    <w:rsid w:val="00E972F0"/>
    <w:rsid w:val="00EA1A22"/>
    <w:rsid w:val="00EB5A82"/>
    <w:rsid w:val="00EC62E5"/>
    <w:rsid w:val="00F27C74"/>
    <w:rsid w:val="00F34998"/>
    <w:rsid w:val="00F56305"/>
    <w:rsid w:val="00F91CCD"/>
    <w:rsid w:val="00FA51FD"/>
    <w:rsid w:val="00FE013A"/>
    <w:rsid w:val="00FE71A4"/>
    <w:rsid w:val="3D36555C"/>
    <w:rsid w:val="515E5882"/>
    <w:rsid w:val="5A715C9D"/>
    <w:rsid w:val="718E5901"/>
    <w:rsid w:val="7EAB1B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kern w:val="0"/>
      <w:sz w:val="20"/>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locked/>
    <w:uiPriority w:val="99"/>
    <w:rPr>
      <w:rFonts w:cs="Times New Roman"/>
      <w:sz w:val="18"/>
      <w:szCs w:val="18"/>
    </w:rPr>
  </w:style>
  <w:style w:type="character" w:customStyle="1" w:styleId="12">
    <w:name w:val="页脚 字符"/>
    <w:basedOn w:val="7"/>
    <w:link w:val="3"/>
    <w:qFormat/>
    <w:locked/>
    <w:uiPriority w:val="99"/>
    <w:rPr>
      <w:rFonts w:cs="Times New Roman"/>
      <w:sz w:val="18"/>
      <w:szCs w:val="18"/>
    </w:rPr>
  </w:style>
  <w:style w:type="character" w:customStyle="1" w:styleId="13">
    <w:name w:val="正文文本 字符"/>
    <w:basedOn w:val="7"/>
    <w:link w:val="2"/>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14</Pages>
  <Words>3157</Words>
  <Characters>3222</Characters>
  <Lines>27</Lines>
  <Paragraphs>7</Paragraphs>
  <TotalTime>7</TotalTime>
  <ScaleCrop>false</ScaleCrop>
  <LinksUpToDate>false</LinksUpToDate>
  <CharactersWithSpaces>3443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2024-08-26T02:39:00Z</dcterms:created>
  <dc:creator>王东坡</dc:creator>
  <cp:lastModifiedBy>86139</cp:lastModifiedBy>
  <dcterms:modified xsi:type="dcterms:W3CDTF">2024-12-16T02:58:29Z</dcterms:modified>
  <dc:title>招标代理机构选定比选流程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28C68A59A04A432C878CD8F4352645E6_12</vt:lpwstr>
  </property>
</Properties>
</file>