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keepNext w:val="0"/>
        <w:keepLines w:val="0"/>
        <w:pageBreakBefore w:val="0"/>
        <w:widowControl/>
        <w:kinsoku w:val="0"/>
        <w:wordWrap/>
        <w:overflowPunct/>
        <w:topLinePunct w:val="0"/>
        <w:autoSpaceDE w:val="0"/>
        <w:autoSpaceDN w:val="0"/>
        <w:bidi w:val="0"/>
        <w:adjustRightInd w:val="0"/>
        <w:snapToGrid w:val="0"/>
        <w:spacing w:before="272" w:line="578" w:lineRule="exact"/>
        <w:jc w:val="center"/>
        <w:textAlignment w:val="baseline"/>
        <w:rPr>
          <w:rFonts w:ascii="宋体" w:eastAsia="宋体" w:hAnsi="宋体" w:cs="宋体" w:hint="eastAsia"/>
          <w:b/>
          <w:bCs/>
          <w:spacing w:val="10"/>
          <w:sz w:val="43"/>
          <w:szCs w:val="43"/>
          <w14:textOutline w14:w="7972" w14:cap="sq" w14:cmpd="sng">
            <w14:solidFill>
              <w14:srgbClr w14:val="000000"/>
            </w14:solidFill>
            <w14:prstDash w14:val="solid"/>
            <w14:bevel/>
          </w14:textOutline>
        </w:rPr>
      </w:pPr>
      <w:r>
        <w:rPr>
          <w:rFonts w:ascii="宋体" w:eastAsia="宋体" w:hAnsi="宋体" w:cs="宋体" w:hint="eastAsia"/>
          <w:b/>
          <w:bCs/>
          <w:spacing w:val="16"/>
          <w:sz w:val="43"/>
          <w:szCs w:val="43"/>
          <w14:textOutline w14:w="7972" w14:cap="sq" w14:cmpd="sng">
            <w14:solidFill>
              <w14:srgbClr w14:val="000000"/>
            </w14:solidFill>
            <w14:prstDash w14:val="solid"/>
            <w14:bevel/>
          </w14:textOutline>
        </w:rPr>
        <w:t xml:space="preserve">2</w:t>
      </w:r>
      <w:r>
        <w:rPr>
          <w:rFonts w:ascii="宋体" w:eastAsia="宋体" w:hAnsi="宋体" w:cs="宋体" w:hint="eastAsia"/>
          <w:b/>
          <w:bCs/>
          <w:spacing w:val="10"/>
          <w:sz w:val="43"/>
          <w:szCs w:val="43"/>
          <w14:textOutline w14:w="7972" w14:cap="sq" w14:cmpd="sng">
            <w14:solidFill>
              <w14:srgbClr w14:val="000000"/>
            </w14:solidFill>
            <w14:prstDash w14:val="solid"/>
            <w14:bevel/>
          </w14:textOutline>
        </w:rPr>
        <w:t xml:space="preserve">02</w:t>
      </w:r>
      <w:r>
        <w:rPr>
          <w:rFonts w:ascii="宋体" w:eastAsia="宋体" w:hAnsi="宋体" w:cs="宋体" w:hint="eastAsia"/>
          <w:b/>
          <w:bCs/>
          <w:spacing w:val="10"/>
          <w:sz w:val="43"/>
          <w:szCs w:val="43"/>
          <w:lang w:val="en-US" w:eastAsia="zh-CN"/>
          <w14:textOutline w14:w="7972" w14:cap="sq" w14:cmpd="sng">
            <w14:solidFill>
              <w14:srgbClr w14:val="000000"/>
            </w14:solidFill>
            <w14:prstDash w14:val="solid"/>
            <w14:bevel/>
          </w14:textOutline>
        </w:rPr>
        <w:t xml:space="preserve">4</w:t>
      </w:r>
      <w:r>
        <w:rPr>
          <w:rFonts w:ascii="宋体" w:eastAsia="宋体" w:hAnsi="宋体" w:cs="宋体" w:hint="eastAsia"/>
          <w:b/>
          <w:bCs/>
          <w:spacing w:val="10"/>
          <w:sz w:val="43"/>
          <w:szCs w:val="43"/>
          <w14:textOutline w14:w="7972" w14:cap="sq" w14:cmpd="sng">
            <w14:solidFill>
              <w14:srgbClr w14:val="000000"/>
            </w14:solidFill>
            <w14:prstDash w14:val="solid"/>
            <w14:bevel/>
          </w14:textOutline>
        </w:rPr>
        <w:t xml:space="preserve">年</w:t>
      </w:r>
      <w:r>
        <w:rPr>
          <w:rFonts w:ascii="宋体" w:eastAsia="宋体" w:hAnsi="宋体" w:cs="宋体" w:hint="eastAsia"/>
          <w:b/>
          <w:bCs/>
          <w:sz w:val="43"/>
          <w:szCs w:val="43"/>
          <w14:textOutline w14:w="7972" w14:cap="sq" w14:cmpd="sng">
            <w14:solidFill>
              <w14:srgbClr w14:val="000000"/>
            </w14:solidFill>
            <w14:prstDash w14:val="solid"/>
            <w14:bevel/>
          </w14:textOutline>
        </w:rPr>
        <w:t xml:space="preserve">三门峡市陕州区中等专业学校</w:t>
      </w:r>
      <w:r>
        <w:rPr>
          <w:rFonts w:ascii="宋体" w:eastAsia="宋体" w:hAnsi="宋体" w:cs="宋体" w:hint="eastAsia"/>
          <w:b/>
          <w:bCs/>
          <w:spacing w:val="10"/>
          <w:sz w:val="43"/>
          <w:szCs w:val="43"/>
          <w14:textOutline w14:w="7972" w14:cap="sq" w14:cmpd="sng">
            <w14:solidFill>
              <w14:srgbClr w14:val="000000"/>
            </w14:solidFill>
            <w14:prstDash w14:val="solid"/>
            <w14:bevel/>
          </w14:textOutline>
        </w:rPr>
        <w:t xml:space="preserve">部门</w:t>
      </w:r>
      <w:r>
        <w:rPr>
          <w:rFonts w:ascii="宋体" w:eastAsia="宋体" w:hAnsi="宋体" w:cs="宋体" w:hint="eastAsia"/>
          <w:b/>
          <w:bCs/>
          <w:spacing w:val="10"/>
          <w:sz w:val="43"/>
          <w:szCs w:val="43"/>
          <w:lang w:eastAsia="zh-CN"/>
          <w14:textOutline w14:w="7972" w14:cap="sq" w14:cmpd="sng">
            <w14:solidFill>
              <w14:srgbClr w14:val="000000"/>
            </w14:solidFill>
            <w14:prstDash w14:val="solid"/>
            <w14:bevel/>
          </w14:textOutline>
        </w:rPr>
        <w:t xml:space="preserve">（</w:t>
      </w:r>
      <w:r>
        <w:rPr>
          <w:rFonts w:ascii="宋体" w:eastAsia="宋体" w:hAnsi="宋体" w:cs="宋体" w:hint="eastAsia"/>
          <w:b/>
          <w:bCs/>
          <w:spacing w:val="10"/>
          <w:sz w:val="43"/>
          <w:szCs w:val="43"/>
          <w:lang w:val="en-US" w:eastAsia="zh-CN"/>
          <w14:textOutline w14:w="7972" w14:cap="sq" w14:cmpd="sng">
            <w14:solidFill>
              <w14:srgbClr w14:val="000000"/>
            </w14:solidFill>
            <w14:prstDash w14:val="solid"/>
            <w14:bevel/>
          </w14:textOutline>
        </w:rPr>
        <w:t xml:space="preserve">单位</w:t>
      </w:r>
      <w:r>
        <w:rPr>
          <w:rFonts w:ascii="宋体" w:eastAsia="宋体" w:hAnsi="宋体" w:cs="宋体" w:hint="eastAsia"/>
          <w:b/>
          <w:bCs/>
          <w:spacing w:val="10"/>
          <w:sz w:val="43"/>
          <w:szCs w:val="43"/>
          <w:lang w:eastAsia="zh-CN"/>
          <w14:textOutline w14:w="7972" w14:cap="sq" w14:cmpd="sng">
            <w14:solidFill>
              <w14:srgbClr w14:val="000000"/>
            </w14:solidFill>
            <w14:prstDash w14:val="solid"/>
            <w14:bevel/>
          </w14:textOutline>
        </w:rPr>
        <w:t xml:space="preserve">）</w:t>
      </w:r>
      <w:r>
        <w:rPr>
          <w:rFonts w:ascii="宋体" w:eastAsia="宋体" w:hAnsi="宋体" w:cs="宋体" w:hint="eastAsia"/>
          <w:b/>
          <w:bCs/>
          <w:spacing w:val="10"/>
          <w:sz w:val="43"/>
          <w:szCs w:val="43"/>
          <w14:textOutline w14:w="7972" w14:cap="sq" w14:cmpd="sng">
            <w14:solidFill>
              <w14:srgbClr w14:val="000000"/>
            </w14:solidFill>
            <w14:prstDash w14:val="solid"/>
            <w14:bevel/>
          </w14:textOutline>
        </w:rPr>
        <w:t xml:space="preserve">预算公开</w:t>
      </w:r>
    </w:p>
    <w:p>
      <w:pPr>
        <w:keepNext w:val="0"/>
        <w:keepLines w:val="0"/>
        <w:pageBreakBefore w:val="0"/>
        <w:widowControl/>
        <w:kinsoku w:val="0"/>
        <w:wordWrap/>
        <w:overflowPunct/>
        <w:topLinePunct w:val="0"/>
        <w:autoSpaceDE w:val="0"/>
        <w:autoSpaceDN w:val="0"/>
        <w:bidi w:val="0"/>
        <w:adjustRightInd w:val="0"/>
        <w:snapToGrid w:val="0"/>
        <w:spacing w:before="272" w:line="578" w:lineRule="exact"/>
        <w:jc w:val="center"/>
        <w:textAlignment w:val="baseline"/>
        <w:rPr>
          <w:rFonts w:ascii="宋体" w:eastAsia="宋体" w:hAnsi="宋体" w:cs="宋体" w:hint="eastAsia"/>
          <w:b/>
          <w:bCs/>
          <w:sz w:val="43"/>
          <w:szCs w:val="43"/>
        </w:rPr>
      </w:pPr>
      <w:r>
        <w:rPr>
          <w:rFonts w:ascii="宋体" w:eastAsia="宋体" w:hAnsi="宋体" w:cs="宋体" w:hint="eastAsia"/>
          <w:b/>
          <w:bCs/>
          <w:spacing w:val="-21"/>
          <w:sz w:val="43"/>
          <w:szCs w:val="43"/>
          <w14:textOutline w14:w="7972" w14:cap="sq" w14:cmpd="sng">
            <w14:solidFill>
              <w14:srgbClr w14:val="000000"/>
            </w14:solidFill>
            <w14:prstDash w14:val="solid"/>
            <w14:bevel/>
          </w14:textOutline>
        </w:rPr>
        <w:t xml:space="preserve">目</w:t>
      </w:r>
      <w:r>
        <w:rPr>
          <w:rFonts w:ascii="宋体" w:eastAsia="宋体" w:hAnsi="宋体" w:cs="宋体" w:hint="eastAsia"/>
          <w:b/>
          <w:bCs/>
          <w:spacing w:val="-20"/>
          <w:sz w:val="43"/>
          <w:szCs w:val="43"/>
          <w14:textOutline w14:w="7972" w14:cap="sq" w14:cmpd="sng">
            <w14:solidFill>
              <w14:srgbClr w14:val="000000"/>
            </w14:solidFill>
            <w14:prstDash w14:val="solid"/>
            <w14:bevel/>
          </w14:textOutline>
        </w:rPr>
        <w:t xml:space="preserve">录</w:t>
      </w:r>
    </w:p>
    <w:p>
      <w:pPr>
        <w:keepNext w:val="0"/>
        <w:keepLines w:val="0"/>
        <w:pageBreakBefore w:val="0"/>
        <w:widowControl/>
        <w:kinsoku w:val="0"/>
        <w:wordWrap/>
        <w:overflowPunct/>
        <w:topLinePunct w:val="0"/>
        <w:autoSpaceDE w:val="0"/>
        <w:autoSpaceDN w:val="0"/>
        <w:bidi w:val="0"/>
        <w:adjustRightInd w:val="0"/>
        <w:snapToGrid w:val="0"/>
        <w:spacing w:before="9" w:line="578" w:lineRule="atLeast"/>
        <w:ind w:left="0"/>
        <w:jc w:val="left"/>
        <w:textAlignment w:val="baseline"/>
        <w:rPr>
          <w:rFonts w:ascii="黑体" w:eastAsia="黑体" w:hAnsi="黑体" w:cs="黑体"/>
          <w:sz w:val="31"/>
          <w:szCs w:val="31"/>
        </w:rPr>
      </w:pPr>
      <w:r>
        <w:rPr>
          <w:rFonts w:ascii="黑体" w:eastAsia="黑体" w:hAnsi="黑体" w:cs="黑体"/>
          <w:spacing w:val="11"/>
          <w:sz w:val="31"/>
          <w:szCs w:val="31"/>
        </w:rPr>
        <w:t xml:space="preserve">第一部分</w:t>
      </w:r>
      <w:r>
        <w:rPr>
          <w:rFonts w:ascii="黑体" w:eastAsia="黑体" w:hAnsi="黑体" w:cs="黑体" w:hint="eastAsia"/>
          <w:spacing w:val="11"/>
          <w:sz w:val="31"/>
          <w:szCs w:val="31"/>
          <w:lang w:val="en-US" w:eastAsia="zh-CN"/>
        </w:rPr>
        <w:t xml:space="preserve">  </w:t>
      </w:r>
      <w:r>
        <w:rPr>
          <w:rFonts w:ascii="黑体" w:eastAsia="黑体" w:hAnsi="黑体" w:cs="黑体" w:hint="eastAsia"/>
          <w:sz w:val="31"/>
          <w:szCs w:val="31"/>
        </w:rPr>
        <w:t xml:space="preserve">三门峡市陕州区中等专业学校</w:t>
      </w:r>
      <w:r>
        <w:rPr>
          <w:rFonts w:ascii="黑体" w:eastAsia="黑体" w:hAnsi="黑体" w:cs="黑体"/>
          <w:spacing w:val="11"/>
          <w:sz w:val="31"/>
          <w:szCs w:val="31"/>
        </w:rPr>
        <w:t xml:space="preserve">部门</w:t>
      </w:r>
      <w:r>
        <w:rPr>
          <w:rFonts w:ascii="黑体" w:eastAsia="黑体" w:hAnsi="黑体" w:cs="黑体" w:hint="eastAsia"/>
          <w:spacing w:val="11"/>
          <w:sz w:val="31"/>
          <w:szCs w:val="31"/>
          <w:lang w:eastAsia="zh-CN"/>
        </w:rPr>
        <w:t xml:space="preserve">（</w:t>
      </w:r>
      <w:r>
        <w:rPr>
          <w:rFonts w:ascii="黑体" w:eastAsia="黑体" w:hAnsi="黑体" w:cs="黑体" w:hint="eastAsia"/>
          <w:spacing w:val="11"/>
          <w:sz w:val="31"/>
          <w:szCs w:val="31"/>
          <w:lang w:val="en-US" w:eastAsia="zh-CN"/>
        </w:rPr>
        <w:t xml:space="preserve">单位</w:t>
      </w:r>
      <w:r>
        <w:rPr>
          <w:rFonts w:ascii="黑体" w:eastAsia="黑体" w:hAnsi="黑体" w:cs="黑体" w:hint="eastAsia"/>
          <w:spacing w:val="11"/>
          <w:sz w:val="31"/>
          <w:szCs w:val="31"/>
          <w:lang w:eastAsia="zh-CN"/>
        </w:rPr>
        <w:t xml:space="preserve">）</w:t>
      </w:r>
      <w:r>
        <w:rPr>
          <w:rFonts w:ascii="黑体" w:eastAsia="黑体" w:hAnsi="黑体" w:cs="黑体"/>
          <w:spacing w:val="11"/>
          <w:sz w:val="31"/>
          <w:szCs w:val="31"/>
        </w:rPr>
        <w:t xml:space="preserve">概况</w:t>
      </w:r>
    </w:p>
    <w:p>
      <w:pPr>
        <w:keepNext w:val="0"/>
        <w:keepLines w:val="0"/>
        <w:pageBreakBefore w:val="0"/>
        <w:widowControl/>
        <w:kinsoku w:val="0"/>
        <w:wordWrap/>
        <w:overflowPunct/>
        <w:topLinePunct w:val="0"/>
        <w:autoSpaceDE w:val="0"/>
        <w:autoSpaceDN w:val="0"/>
        <w:bidi w:val="0"/>
        <w:adjustRightInd w:val="0"/>
        <w:snapToGrid w:val="0"/>
        <w:spacing w:before="24" w:line="578" w:lineRule="atLeast"/>
        <w:ind w:left="18"/>
        <w:jc w:val="both"/>
        <w:textAlignment w:val="baseline"/>
        <w:rPr>
          <w:rFonts w:ascii="仿宋" w:eastAsia="仿宋" w:hAnsi="仿宋" w:cs="仿宋"/>
          <w:sz w:val="31"/>
          <w:szCs w:val="31"/>
        </w:rPr>
      </w:pPr>
      <w:r>
        <w:rPr>
          <w:rFonts w:ascii="仿宋" w:eastAsia="仿宋" w:hAnsi="仿宋" w:cs="仿宋"/>
          <w:color w:val="313131"/>
          <w:spacing w:val="7"/>
          <w:sz w:val="31"/>
          <w:szCs w:val="31"/>
        </w:rPr>
        <w:t xml:space="preserve">一、主要职</w:t>
      </w:r>
      <w:r>
        <w:rPr>
          <w:rFonts w:ascii="仿宋" w:eastAsia="仿宋" w:hAnsi="仿宋" w:cs="仿宋"/>
          <w:color w:val="313131"/>
          <w:spacing w:val="6"/>
          <w:sz w:val="31"/>
          <w:szCs w:val="31"/>
        </w:rPr>
        <w:t xml:space="preserve">责</w:t>
      </w:r>
    </w:p>
    <w:p>
      <w:pPr>
        <w:keepNext w:val="0"/>
        <w:keepLines w:val="0"/>
        <w:pageBreakBefore w:val="0"/>
        <w:widowControl/>
        <w:kinsoku w:val="0"/>
        <w:wordWrap/>
        <w:overflowPunct/>
        <w:topLinePunct w:val="0"/>
        <w:autoSpaceDE w:val="0"/>
        <w:autoSpaceDN w:val="0"/>
        <w:bidi w:val="0"/>
        <w:adjustRightInd w:val="0"/>
        <w:snapToGrid w:val="0"/>
        <w:spacing w:before="2" w:line="578" w:lineRule="atLeast"/>
        <w:ind w:left="23"/>
        <w:textAlignment w:val="baseline"/>
        <w:rPr>
          <w:rFonts w:ascii="仿宋" w:eastAsia="仿宋" w:hAnsi="仿宋" w:cs="仿宋"/>
          <w:sz w:val="31"/>
          <w:szCs w:val="31"/>
        </w:rPr>
      </w:pPr>
      <w:r>
        <w:rPr>
          <w:rFonts w:ascii="仿宋" w:eastAsia="仿宋" w:hAnsi="仿宋" w:cs="仿宋"/>
          <w:color w:val="313131"/>
          <w:spacing w:val="6"/>
          <w:sz w:val="31"/>
          <w:szCs w:val="31"/>
        </w:rPr>
        <w:t xml:space="preserve">二、机构设置</w:t>
      </w:r>
    </w:p>
    <w:p>
      <w:pPr>
        <w:keepNext w:val="0"/>
        <w:keepLines w:val="0"/>
        <w:pageBreakBefore w:val="0"/>
        <w:widowControl/>
        <w:kinsoku w:val="0"/>
        <w:wordWrap/>
        <w:overflowPunct/>
        <w:topLinePunct w:val="0"/>
        <w:autoSpaceDE w:val="0"/>
        <w:autoSpaceDN w:val="0"/>
        <w:bidi w:val="0"/>
        <w:adjustRightInd w:val="0"/>
        <w:snapToGrid w:val="0"/>
        <w:spacing w:line="578" w:lineRule="atLeast"/>
        <w:ind w:left="22"/>
        <w:textAlignment w:val="baseline"/>
        <w:rPr>
          <w:rFonts w:ascii="仿宋" w:eastAsia="仿宋" w:hAnsi="仿宋" w:cs="仿宋"/>
          <w:sz w:val="31"/>
          <w:szCs w:val="31"/>
        </w:rPr>
      </w:pPr>
      <w:r>
        <w:rPr>
          <w:rFonts w:ascii="仿宋" w:eastAsia="仿宋" w:hAnsi="仿宋" w:cs="仿宋"/>
          <w:color w:val="313131"/>
          <w:spacing w:val="17"/>
          <w:sz w:val="31"/>
          <w:szCs w:val="31"/>
        </w:rPr>
        <w:t xml:space="preserve">三</w:t>
      </w:r>
      <w:r>
        <w:rPr>
          <w:rFonts w:ascii="仿宋" w:eastAsia="仿宋" w:hAnsi="仿宋" w:cs="仿宋"/>
          <w:color w:val="313131"/>
          <w:spacing w:val="9"/>
          <w:sz w:val="31"/>
          <w:szCs w:val="31"/>
        </w:rPr>
        <w:t xml:space="preserve">、部门所属预算单位构成情况</w:t>
      </w:r>
    </w:p>
    <w:p>
      <w:pPr>
        <w:keepNext w:val="0"/>
        <w:keepLines w:val="0"/>
        <w:pageBreakBefore w:val="0"/>
        <w:widowControl/>
        <w:kinsoku w:val="0"/>
        <w:wordWrap/>
        <w:overflowPunct/>
        <w:topLinePunct w:val="0"/>
        <w:autoSpaceDE w:val="0"/>
        <w:autoSpaceDN w:val="0"/>
        <w:bidi w:val="0"/>
        <w:adjustRightInd w:val="0"/>
        <w:snapToGrid w:val="0"/>
        <w:spacing w:before="9" w:line="578" w:lineRule="atLeast"/>
        <w:ind w:left="0"/>
        <w:jc w:val="left"/>
        <w:textAlignment w:val="baseline"/>
        <w:rPr>
          <w:rFonts w:ascii="黑体" w:eastAsia="黑体" w:hAnsi="黑体" w:cs="黑体"/>
          <w:spacing w:val="11"/>
          <w:sz w:val="31"/>
          <w:szCs w:val="31"/>
        </w:rPr>
      </w:pPr>
      <w:r>
        <w:rPr>
          <w:rFonts w:ascii="黑体" w:eastAsia="黑体" w:hAnsi="黑体" w:cs="黑体"/>
          <w:spacing w:val="11"/>
          <w:sz w:val="31"/>
          <w:szCs w:val="31"/>
        </w:rPr>
        <w:t xml:space="preserve">第二部分</w:t>
      </w:r>
      <w:r>
        <w:rPr>
          <w:rFonts w:ascii="黑体" w:eastAsia="黑体" w:hAnsi="黑体" w:cs="黑体" w:hint="eastAsia"/>
          <w:spacing w:val="11"/>
          <w:sz w:val="31"/>
          <w:szCs w:val="31"/>
          <w:lang w:val="en-US" w:eastAsia="zh-CN"/>
        </w:rPr>
        <w:t xml:space="preserve">  </w:t>
      </w:r>
      <w:r>
        <w:rPr>
          <w:rFonts w:ascii="黑体" w:eastAsia="黑体" w:hAnsi="黑体" w:cs="黑体" w:hint="eastAsia"/>
          <w:spacing w:val="11"/>
          <w:sz w:val="31"/>
          <w:szCs w:val="31"/>
        </w:rPr>
        <w:t xml:space="preserve">三门峡市陕州区中等专业学校</w:t>
      </w:r>
      <w:r>
        <w:rPr>
          <w:rFonts w:ascii="黑体" w:eastAsia="黑体" w:hAnsi="黑体" w:cs="黑体"/>
          <w:spacing w:val="11"/>
          <w:sz w:val="31"/>
          <w:szCs w:val="31"/>
        </w:rPr>
        <w:t xml:space="preserve">部门</w:t>
      </w:r>
      <w:r>
        <w:rPr>
          <w:rFonts w:ascii="黑体" w:eastAsia="黑体" w:hAnsi="黑体" w:cs="黑体" w:hint="eastAsia"/>
          <w:spacing w:val="11"/>
          <w:sz w:val="31"/>
          <w:szCs w:val="31"/>
          <w:lang w:eastAsia="zh-CN"/>
        </w:rPr>
        <w:t xml:space="preserve">（</w:t>
      </w:r>
      <w:r>
        <w:rPr>
          <w:rFonts w:ascii="黑体" w:eastAsia="黑体" w:hAnsi="黑体" w:cs="黑体" w:hint="eastAsia"/>
          <w:spacing w:val="11"/>
          <w:sz w:val="31"/>
          <w:szCs w:val="31"/>
          <w:lang w:val="en-US" w:eastAsia="zh-CN"/>
        </w:rPr>
        <w:t xml:space="preserve">单位</w:t>
      </w:r>
      <w:r>
        <w:rPr>
          <w:rFonts w:ascii="黑体" w:eastAsia="黑体" w:hAnsi="黑体" w:cs="黑体" w:hint="eastAsia"/>
          <w:spacing w:val="11"/>
          <w:sz w:val="31"/>
          <w:szCs w:val="31"/>
          <w:lang w:eastAsia="zh-CN"/>
        </w:rPr>
        <w:t xml:space="preserve">）</w:t>
      </w:r>
      <w:r>
        <w:rPr>
          <w:rFonts w:ascii="黑体" w:eastAsia="黑体" w:hAnsi="黑体" w:cs="黑体"/>
          <w:spacing w:val="11"/>
          <w:sz w:val="31"/>
          <w:szCs w:val="31"/>
        </w:rPr>
        <w:t xml:space="preserve">202</w:t>
      </w:r>
      <w:r>
        <w:rPr>
          <w:rFonts w:ascii="黑体" w:eastAsia="黑体" w:hAnsi="黑体" w:cs="黑体" w:hint="eastAsia"/>
          <w:spacing w:val="11"/>
          <w:sz w:val="31"/>
          <w:szCs w:val="31"/>
          <w:lang w:val="en-US" w:eastAsia="zh-CN"/>
        </w:rPr>
        <w:t xml:space="preserve">4</w:t>
      </w:r>
      <w:r>
        <w:rPr>
          <w:rFonts w:ascii="黑体" w:eastAsia="黑体" w:hAnsi="黑体" w:cs="黑体"/>
          <w:spacing w:val="11"/>
          <w:sz w:val="31"/>
          <w:szCs w:val="31"/>
        </w:rPr>
        <w:t xml:space="preserve">年度部门预算情况说明</w:t>
      </w:r>
    </w:p>
    <w:p>
      <w:pPr>
        <w:keepNext w:val="0"/>
        <w:keepLines w:val="0"/>
        <w:pageBreakBefore w:val="0"/>
        <w:widowControl/>
        <w:kinsoku w:val="0"/>
        <w:wordWrap/>
        <w:overflowPunct/>
        <w:topLinePunct w:val="0"/>
        <w:autoSpaceDE w:val="0"/>
        <w:autoSpaceDN w:val="0"/>
        <w:bidi w:val="0"/>
        <w:adjustRightInd w:val="0"/>
        <w:snapToGrid w:val="0"/>
        <w:spacing w:before="9" w:line="578" w:lineRule="atLeast"/>
        <w:ind w:left="0"/>
        <w:jc w:val="left"/>
        <w:textAlignment w:val="baseline"/>
        <w:rPr>
          <w:rFonts w:ascii="黑体" w:eastAsia="黑体" w:hAnsi="黑体" w:cs="黑体"/>
          <w:spacing w:val="11"/>
          <w:sz w:val="31"/>
          <w:szCs w:val="31"/>
        </w:rPr>
      </w:pPr>
      <w:r>
        <w:rPr>
          <w:rFonts w:ascii="黑体" w:eastAsia="黑体" w:hAnsi="黑体" w:cs="黑体"/>
          <w:spacing w:val="11"/>
          <w:sz w:val="31"/>
          <w:szCs w:val="31"/>
        </w:rPr>
        <w:t xml:space="preserve">第三部分</w:t>
      </w:r>
      <w:r>
        <w:rPr>
          <w:rFonts w:ascii="黑体" w:eastAsia="黑体" w:hAnsi="黑体" w:cs="黑体" w:hint="eastAsia"/>
          <w:spacing w:val="11"/>
          <w:sz w:val="31"/>
          <w:szCs w:val="31"/>
          <w:lang w:val="en-US" w:eastAsia="zh-CN"/>
        </w:rPr>
        <w:t xml:space="preserve">  </w:t>
      </w:r>
      <w:r>
        <w:rPr>
          <w:rFonts w:ascii="黑体" w:eastAsia="黑体" w:hAnsi="黑体" w:cs="黑体"/>
          <w:spacing w:val="11"/>
          <w:sz w:val="31"/>
          <w:szCs w:val="31"/>
        </w:rPr>
        <w:t xml:space="preserve">名词解释</w:t>
      </w:r>
    </w:p>
    <w:p>
      <w:pPr>
        <w:keepNext w:val="0"/>
        <w:keepLines w:val="0"/>
        <w:pageBreakBefore w:val="0"/>
        <w:widowControl/>
        <w:kinsoku w:val="0"/>
        <w:wordWrap/>
        <w:overflowPunct/>
        <w:topLinePunct w:val="0"/>
        <w:autoSpaceDE w:val="0"/>
        <w:autoSpaceDN w:val="0"/>
        <w:bidi w:val="0"/>
        <w:adjustRightInd w:val="0"/>
        <w:snapToGrid w:val="0"/>
        <w:spacing w:before="9" w:line="578" w:lineRule="atLeast"/>
        <w:ind w:left="0"/>
        <w:jc w:val="left"/>
        <w:textAlignment w:val="baseline"/>
        <w:rPr>
          <w:rFonts w:ascii="黑体" w:eastAsia="黑体" w:hAnsi="黑体" w:cs="黑体"/>
          <w:spacing w:val="11"/>
          <w:sz w:val="31"/>
          <w:szCs w:val="31"/>
        </w:rPr>
      </w:pPr>
      <w:r>
        <w:rPr>
          <w:rFonts w:ascii="黑体" w:eastAsia="黑体" w:hAnsi="黑体" w:cs="黑体"/>
          <w:spacing w:val="11"/>
          <w:sz w:val="31"/>
          <w:szCs w:val="31"/>
        </w:rPr>
        <w:t xml:space="preserve">附件：</w:t>
      </w:r>
      <w:r>
        <w:rPr>
          <w:rFonts w:ascii="黑体" w:eastAsia="黑体" w:hAnsi="黑体" w:cs="黑体" w:hint="eastAsia"/>
          <w:spacing w:val="11"/>
          <w:sz w:val="31"/>
          <w:szCs w:val="31"/>
        </w:rPr>
        <w:t xml:space="preserve">三门峡市陕州区中等专业学校</w:t>
      </w:r>
      <w:r>
        <w:rPr>
          <w:rFonts w:ascii="黑体" w:eastAsia="黑体" w:hAnsi="黑体" w:cs="黑体"/>
          <w:spacing w:val="11"/>
          <w:sz w:val="31"/>
          <w:szCs w:val="31"/>
        </w:rPr>
        <w:t xml:space="preserve">202</w:t>
      </w:r>
      <w:r>
        <w:rPr>
          <w:rFonts w:ascii="黑体" w:eastAsia="黑体" w:hAnsi="黑体" w:cs="黑体" w:hint="eastAsia"/>
          <w:spacing w:val="11"/>
          <w:sz w:val="31"/>
          <w:szCs w:val="31"/>
          <w:lang w:val="en-US" w:eastAsia="zh-CN"/>
        </w:rPr>
        <w:t xml:space="preserve">4</w:t>
      </w:r>
      <w:r>
        <w:rPr>
          <w:rFonts w:ascii="黑体" w:eastAsia="黑体" w:hAnsi="黑体" w:cs="黑体"/>
          <w:spacing w:val="11"/>
          <w:sz w:val="31"/>
          <w:szCs w:val="31"/>
        </w:rPr>
        <w:t xml:space="preserve">年度部门</w:t>
      </w:r>
      <w:r>
        <w:rPr>
          <w:rFonts w:ascii="黑体" w:eastAsia="黑体" w:hAnsi="黑体" w:cs="黑体" w:hint="eastAsia"/>
          <w:spacing w:val="11"/>
          <w:sz w:val="31"/>
          <w:szCs w:val="31"/>
          <w:lang w:eastAsia="zh-CN"/>
        </w:rPr>
        <w:t xml:space="preserve">（</w:t>
      </w:r>
      <w:r>
        <w:rPr>
          <w:rFonts w:ascii="黑体" w:eastAsia="黑体" w:hAnsi="黑体" w:cs="黑体" w:hint="eastAsia"/>
          <w:spacing w:val="11"/>
          <w:sz w:val="31"/>
          <w:szCs w:val="31"/>
          <w:lang w:val="en-US" w:eastAsia="zh-CN"/>
        </w:rPr>
        <w:t xml:space="preserve">单位</w:t>
      </w:r>
      <w:r>
        <w:rPr>
          <w:rFonts w:ascii="黑体" w:eastAsia="黑体" w:hAnsi="黑体" w:cs="黑体" w:hint="eastAsia"/>
          <w:spacing w:val="11"/>
          <w:sz w:val="31"/>
          <w:szCs w:val="31"/>
          <w:lang w:eastAsia="zh-CN"/>
        </w:rPr>
        <w:t xml:space="preserve">）</w:t>
      </w:r>
      <w:r>
        <w:rPr>
          <w:rFonts w:ascii="黑体" w:eastAsia="黑体" w:hAnsi="黑体" w:cs="黑体"/>
          <w:spacing w:val="11"/>
          <w:sz w:val="31"/>
          <w:szCs w:val="31"/>
        </w:rPr>
        <w:t xml:space="preserve">预算表</w:t>
      </w:r>
    </w:p>
    <w:p>
      <w:pPr>
        <w:keepNext w:val="0"/>
        <w:keepLines w:val="0"/>
        <w:pageBreakBefore w:val="0"/>
        <w:widowControl/>
        <w:kinsoku w:val="0"/>
        <w:wordWrap/>
        <w:overflowPunct/>
        <w:topLinePunct w:val="0"/>
        <w:autoSpaceDE w:val="0"/>
        <w:autoSpaceDN w:val="0"/>
        <w:bidi w:val="0"/>
        <w:adjustRightInd w:val="0"/>
        <w:snapToGrid w:val="0"/>
        <w:spacing w:before="20" w:line="578" w:lineRule="atLeast"/>
        <w:ind w:left="18"/>
        <w:textAlignment w:val="baseline"/>
        <w:rPr>
          <w:rFonts w:ascii="仿宋" w:eastAsia="仿宋" w:hAnsi="仿宋" w:cs="仿宋"/>
          <w:sz w:val="31"/>
          <w:szCs w:val="31"/>
        </w:rPr>
      </w:pPr>
      <w:r>
        <w:rPr>
          <w:rFonts w:ascii="仿宋" w:eastAsia="仿宋" w:hAnsi="仿宋" w:cs="仿宋"/>
          <w:spacing w:val="11"/>
          <w:sz w:val="31"/>
          <w:szCs w:val="31"/>
        </w:rPr>
        <w:t xml:space="preserve">一</w:t>
      </w:r>
      <w:r>
        <w:rPr>
          <w:rFonts w:ascii="仿宋" w:eastAsia="仿宋" w:hAnsi="仿宋" w:cs="仿宋"/>
          <w:spacing w:val="9"/>
          <w:sz w:val="31"/>
          <w:szCs w:val="31"/>
        </w:rPr>
        <w:t xml:space="preserve">、部门收支总体情况表</w:t>
      </w:r>
    </w:p>
    <w:p>
      <w:pPr>
        <w:keepNext w:val="0"/>
        <w:keepLines w:val="0"/>
        <w:pageBreakBefore w:val="0"/>
        <w:widowControl/>
        <w:kinsoku w:val="0"/>
        <w:wordWrap/>
        <w:overflowPunct/>
        <w:topLinePunct w:val="0"/>
        <w:autoSpaceDE w:val="0"/>
        <w:autoSpaceDN w:val="0"/>
        <w:bidi w:val="0"/>
        <w:adjustRightInd w:val="0"/>
        <w:snapToGrid w:val="0"/>
        <w:spacing w:line="578" w:lineRule="atLeast"/>
        <w:ind w:left="23"/>
        <w:textAlignment w:val="baseline"/>
        <w:rPr>
          <w:rFonts w:ascii="仿宋" w:eastAsia="仿宋" w:hAnsi="仿宋" w:cs="仿宋"/>
          <w:sz w:val="31"/>
          <w:szCs w:val="31"/>
        </w:rPr>
      </w:pPr>
      <w:r>
        <w:rPr>
          <w:rFonts w:ascii="仿宋" w:eastAsia="仿宋" w:hAnsi="仿宋" w:cs="仿宋"/>
          <w:spacing w:val="16"/>
          <w:sz w:val="31"/>
          <w:szCs w:val="31"/>
        </w:rPr>
        <w:t xml:space="preserve">二</w:t>
      </w:r>
      <w:r>
        <w:rPr>
          <w:rFonts w:ascii="仿宋" w:eastAsia="仿宋" w:hAnsi="仿宋" w:cs="仿宋"/>
          <w:spacing w:val="8"/>
          <w:sz w:val="31"/>
          <w:szCs w:val="31"/>
        </w:rPr>
        <w:t xml:space="preserve">、部门收入总体情况表</w:t>
      </w:r>
    </w:p>
    <w:p>
      <w:pPr>
        <w:keepNext w:val="0"/>
        <w:keepLines w:val="0"/>
        <w:pageBreakBefore w:val="0"/>
        <w:widowControl/>
        <w:kinsoku w:val="0"/>
        <w:wordWrap/>
        <w:overflowPunct/>
        <w:topLinePunct w:val="0"/>
        <w:autoSpaceDE w:val="0"/>
        <w:autoSpaceDN w:val="0"/>
        <w:bidi w:val="0"/>
        <w:adjustRightInd w:val="0"/>
        <w:snapToGrid w:val="0"/>
        <w:spacing w:before="1" w:line="578" w:lineRule="atLeast"/>
        <w:ind w:left="22"/>
        <w:textAlignment w:val="baseline"/>
        <w:rPr>
          <w:rFonts w:ascii="仿宋" w:eastAsia="仿宋" w:hAnsi="仿宋" w:cs="仿宋"/>
          <w:sz w:val="31"/>
          <w:szCs w:val="31"/>
        </w:rPr>
      </w:pPr>
      <w:r>
        <w:rPr>
          <w:rFonts w:ascii="仿宋" w:eastAsia="仿宋" w:hAnsi="仿宋" w:cs="仿宋"/>
          <w:spacing w:val="9"/>
          <w:sz w:val="31"/>
          <w:szCs w:val="31"/>
        </w:rPr>
        <w:t xml:space="preserve">三、部门支出总体情况</w:t>
      </w:r>
      <w:r>
        <w:rPr>
          <w:rFonts w:ascii="仿宋" w:eastAsia="仿宋" w:hAnsi="仿宋" w:cs="仿宋"/>
          <w:spacing w:val="8"/>
          <w:sz w:val="31"/>
          <w:szCs w:val="31"/>
        </w:rPr>
        <w:t xml:space="preserve">表</w:t>
      </w:r>
    </w:p>
    <w:p>
      <w:pPr>
        <w:keepNext w:val="0"/>
        <w:keepLines w:val="0"/>
        <w:pageBreakBefore w:val="0"/>
        <w:widowControl/>
        <w:kinsoku w:val="0"/>
        <w:wordWrap/>
        <w:overflowPunct/>
        <w:topLinePunct w:val="0"/>
        <w:autoSpaceDE w:val="0"/>
        <w:autoSpaceDN w:val="0"/>
        <w:bidi w:val="0"/>
        <w:adjustRightInd w:val="0"/>
        <w:snapToGrid w:val="0"/>
        <w:spacing w:line="578" w:lineRule="atLeast"/>
        <w:ind w:left="51"/>
        <w:textAlignment w:val="baseline"/>
        <w:rPr>
          <w:rFonts w:ascii="仿宋" w:eastAsia="仿宋" w:hAnsi="仿宋" w:cs="仿宋"/>
          <w:sz w:val="31"/>
          <w:szCs w:val="31"/>
        </w:rPr>
      </w:pPr>
      <w:r>
        <w:rPr>
          <w:rFonts w:ascii="仿宋" w:eastAsia="仿宋" w:hAnsi="仿宋" w:cs="仿宋"/>
          <w:spacing w:val="9"/>
          <w:sz w:val="31"/>
          <w:szCs w:val="31"/>
        </w:rPr>
        <w:t xml:space="preserve">四</w:t>
      </w:r>
      <w:r>
        <w:rPr>
          <w:rFonts w:ascii="仿宋" w:eastAsia="仿宋" w:hAnsi="仿宋" w:cs="仿宋"/>
          <w:spacing w:val="7"/>
          <w:sz w:val="31"/>
          <w:szCs w:val="31"/>
        </w:rPr>
        <w:t xml:space="preserve">、财政拨款收支总体情况表</w:t>
      </w:r>
    </w:p>
    <w:p>
      <w:pPr>
        <w:keepNext w:val="0"/>
        <w:keepLines w:val="0"/>
        <w:pageBreakBefore w:val="0"/>
        <w:widowControl/>
        <w:kinsoku w:val="0"/>
        <w:wordWrap/>
        <w:overflowPunct/>
        <w:topLinePunct w:val="0"/>
        <w:autoSpaceDE w:val="0"/>
        <w:autoSpaceDN w:val="0"/>
        <w:bidi w:val="0"/>
        <w:adjustRightInd w:val="0"/>
        <w:snapToGrid w:val="0"/>
        <w:spacing w:before="2" w:line="578" w:lineRule="atLeast"/>
        <w:ind w:left="18"/>
        <w:textAlignment w:val="baseline"/>
        <w:rPr>
          <w:rFonts w:ascii="仿宋" w:eastAsia="仿宋" w:hAnsi="仿宋" w:cs="仿宋"/>
          <w:sz w:val="31"/>
          <w:szCs w:val="31"/>
        </w:rPr>
      </w:pPr>
      <w:r>
        <w:rPr>
          <w:rFonts w:ascii="仿宋" w:eastAsia="仿宋" w:hAnsi="仿宋" w:cs="仿宋"/>
          <w:spacing w:val="17"/>
          <w:sz w:val="31"/>
          <w:szCs w:val="31"/>
        </w:rPr>
        <w:t xml:space="preserve">五</w:t>
      </w:r>
      <w:r>
        <w:rPr>
          <w:rFonts w:ascii="仿宋" w:eastAsia="仿宋" w:hAnsi="仿宋" w:cs="仿宋"/>
          <w:spacing w:val="9"/>
          <w:sz w:val="31"/>
          <w:szCs w:val="31"/>
        </w:rPr>
        <w:t xml:space="preserve">、一般公共预算支出情况表</w:t>
      </w:r>
    </w:p>
    <w:p>
      <w:pPr>
        <w:keepNext w:val="0"/>
        <w:keepLines w:val="0"/>
        <w:pageBreakBefore w:val="0"/>
        <w:widowControl/>
        <w:kinsoku w:val="0"/>
        <w:wordWrap/>
        <w:overflowPunct/>
        <w:topLinePunct w:val="0"/>
        <w:autoSpaceDE w:val="0"/>
        <w:autoSpaceDN w:val="0"/>
        <w:bidi w:val="0"/>
        <w:adjustRightInd w:val="0"/>
        <w:snapToGrid w:val="0"/>
        <w:spacing w:before="1" w:line="578" w:lineRule="atLeast"/>
        <w:ind w:left="16"/>
        <w:textAlignment w:val="baseline"/>
        <w:rPr>
          <w:rFonts w:ascii="仿宋" w:eastAsia="仿宋" w:hAnsi="仿宋" w:cs="仿宋"/>
          <w:sz w:val="31"/>
          <w:szCs w:val="31"/>
        </w:rPr>
      </w:pPr>
      <w:r>
        <w:rPr>
          <w:rFonts w:ascii="仿宋" w:eastAsia="仿宋" w:hAnsi="仿宋" w:cs="仿宋"/>
          <w:spacing w:val="12"/>
          <w:sz w:val="31"/>
          <w:szCs w:val="31"/>
        </w:rPr>
        <w:t xml:space="preserve">六</w:t>
      </w:r>
      <w:r>
        <w:rPr>
          <w:rFonts w:ascii="仿宋" w:eastAsia="仿宋" w:hAnsi="仿宋" w:cs="仿宋"/>
          <w:spacing w:val="10"/>
          <w:sz w:val="31"/>
          <w:szCs w:val="31"/>
        </w:rPr>
        <w:t xml:space="preserve">、一般公共预算基本支出情况表</w:t>
      </w:r>
    </w:p>
    <w:p>
      <w:pPr>
        <w:keepNext w:val="0"/>
        <w:keepLines w:val="0"/>
        <w:pageBreakBefore w:val="0"/>
        <w:widowControl/>
        <w:kinsoku w:val="0"/>
        <w:wordWrap/>
        <w:overflowPunct/>
        <w:topLinePunct w:val="0"/>
        <w:autoSpaceDE w:val="0"/>
        <w:autoSpaceDN w:val="0"/>
        <w:bidi w:val="0"/>
        <w:adjustRightInd w:val="0"/>
        <w:snapToGrid w:val="0"/>
        <w:spacing w:before="9" w:line="578" w:lineRule="atLeast"/>
        <w:ind w:left="20"/>
        <w:textAlignment w:val="baseline"/>
        <w:rPr>
          <w:rFonts w:ascii="仿宋" w:eastAsia="仿宋" w:hAnsi="仿宋" w:cs="仿宋"/>
          <w:sz w:val="31"/>
          <w:szCs w:val="31"/>
        </w:rPr>
      </w:pPr>
      <w:r>
        <w:rPr>
          <w:rFonts w:ascii="仿宋" w:eastAsia="仿宋" w:hAnsi="仿宋" w:cs="仿宋"/>
          <w:spacing w:val="10"/>
          <w:sz w:val="31"/>
          <w:szCs w:val="31"/>
        </w:rPr>
        <w:t xml:space="preserve">七</w:t>
      </w:r>
      <w:r>
        <w:rPr>
          <w:rFonts w:ascii="仿宋" w:eastAsia="仿宋" w:hAnsi="仿宋" w:cs="仿宋"/>
          <w:spacing w:val="9"/>
          <w:sz w:val="31"/>
          <w:szCs w:val="31"/>
        </w:rPr>
        <w:t xml:space="preserve">、支出经济分类汇总表</w:t>
      </w:r>
    </w:p>
    <w:p>
      <w:pPr>
        <w:keepNext w:val="0"/>
        <w:keepLines w:val="0"/>
        <w:pageBreakBefore w:val="0"/>
        <w:widowControl/>
        <w:kinsoku w:val="0"/>
        <w:wordWrap/>
        <w:overflowPunct/>
        <w:topLinePunct w:val="0"/>
        <w:autoSpaceDE w:val="0"/>
        <w:autoSpaceDN w:val="0"/>
        <w:bidi w:val="0"/>
        <w:adjustRightInd w:val="0"/>
        <w:snapToGrid w:val="0"/>
        <w:spacing w:before="3" w:line="578" w:lineRule="atLeast"/>
        <w:ind w:left="12"/>
        <w:textAlignment w:val="baseline"/>
        <w:rPr>
          <w:rFonts w:ascii="仿宋" w:eastAsia="仿宋" w:hAnsi="仿宋" w:cs="仿宋"/>
          <w:sz w:val="31"/>
          <w:szCs w:val="31"/>
        </w:rPr>
      </w:pPr>
      <w:r>
        <w:rPr>
          <w:rFonts w:ascii="仿宋" w:eastAsia="仿宋" w:hAnsi="仿宋" w:cs="仿宋"/>
          <w:spacing w:val="20"/>
          <w:sz w:val="31"/>
          <w:szCs w:val="31"/>
        </w:rPr>
        <w:t xml:space="preserve">八</w:t>
      </w:r>
      <w:r>
        <w:rPr>
          <w:rFonts w:ascii="仿宋" w:eastAsia="仿宋" w:hAnsi="仿宋" w:cs="仿宋"/>
          <w:spacing w:val="14"/>
          <w:sz w:val="31"/>
          <w:szCs w:val="31"/>
        </w:rPr>
        <w:t xml:space="preserve">、</w:t>
      </w:r>
      <w:r>
        <w:rPr>
          <w:rFonts w:ascii="仿宋" w:eastAsia="仿宋" w:hAnsi="仿宋" w:cs="仿宋"/>
          <w:spacing w:val="10"/>
          <w:sz w:val="31"/>
          <w:szCs w:val="31"/>
        </w:rPr>
        <w:t xml:space="preserve">一般公共预算“三公”经费支出情况表</w:t>
      </w:r>
    </w:p>
    <w:p>
      <w:pPr>
        <w:keepNext w:val="0"/>
        <w:keepLines w:val="0"/>
        <w:pageBreakBefore w:val="0"/>
        <w:widowControl/>
        <w:kinsoku w:val="0"/>
        <w:wordWrap/>
        <w:overflowPunct/>
        <w:topLinePunct w:val="0"/>
        <w:autoSpaceDE w:val="0"/>
        <w:autoSpaceDN w:val="0"/>
        <w:bidi w:val="0"/>
        <w:adjustRightInd w:val="0"/>
        <w:snapToGrid w:val="0"/>
        <w:spacing w:before="5" w:line="578" w:lineRule="atLeast"/>
        <w:ind w:left="25"/>
        <w:textAlignment w:val="baseline"/>
        <w:rPr>
          <w:rFonts w:ascii="仿宋" w:eastAsia="仿宋" w:hAnsi="仿宋" w:cs="仿宋"/>
          <w:sz w:val="31"/>
          <w:szCs w:val="31"/>
        </w:rPr>
      </w:pPr>
      <w:r>
        <w:rPr>
          <w:rFonts w:ascii="仿宋" w:eastAsia="仿宋" w:hAnsi="仿宋" w:cs="仿宋"/>
          <w:spacing w:val="14"/>
          <w:sz w:val="31"/>
          <w:szCs w:val="31"/>
        </w:rPr>
        <w:t xml:space="preserve">九</w:t>
      </w:r>
      <w:r>
        <w:rPr>
          <w:rFonts w:ascii="仿宋" w:eastAsia="仿宋" w:hAnsi="仿宋" w:cs="仿宋"/>
          <w:spacing w:val="9"/>
          <w:sz w:val="31"/>
          <w:szCs w:val="31"/>
        </w:rPr>
        <w:t xml:space="preserve">、政府性基金预算支出情况表</w:t>
      </w:r>
    </w:p>
    <w:p>
      <w:pPr>
        <w:keepNext w:val="0"/>
        <w:keepLines w:val="0"/>
        <w:pageBreakBefore w:val="0"/>
        <w:widowControl/>
        <w:kinsoku w:val="0"/>
        <w:wordWrap/>
        <w:overflowPunct/>
        <w:topLinePunct w:val="0"/>
        <w:autoSpaceDE w:val="0"/>
        <w:autoSpaceDN w:val="0"/>
        <w:bidi w:val="0"/>
        <w:adjustRightInd w:val="0"/>
        <w:snapToGrid w:val="0"/>
        <w:spacing w:before="18" w:line="578" w:lineRule="atLeast"/>
        <w:ind w:left="22"/>
        <w:textAlignment w:val="baseline"/>
        <w:rPr>
          <w:rFonts w:ascii="仿宋" w:eastAsia="仿宋" w:hAnsi="仿宋" w:cs="仿宋"/>
          <w:spacing w:val="8"/>
          <w:sz w:val="31"/>
          <w:szCs w:val="31"/>
        </w:rPr>
      </w:pPr>
      <w:r>
        <w:rPr>
          <w:rFonts w:ascii="仿宋" w:eastAsia="仿宋" w:hAnsi="仿宋" w:cs="仿宋"/>
          <w:spacing w:val="10"/>
          <w:sz w:val="31"/>
          <w:szCs w:val="31"/>
        </w:rPr>
        <w:t xml:space="preserve">十</w:t>
      </w:r>
      <w:r>
        <w:rPr>
          <w:rFonts w:ascii="仿宋" w:eastAsia="仿宋" w:hAnsi="仿宋" w:cs="仿宋"/>
          <w:spacing w:val="8"/>
          <w:sz w:val="31"/>
          <w:szCs w:val="31"/>
        </w:rPr>
        <w:t xml:space="preserve">、项目支出预算表</w:t>
      </w:r>
    </w:p>
    <w:p>
      <w:pPr>
        <w:keepNext w:val="0"/>
        <w:keepLines w:val="0"/>
        <w:pageBreakBefore w:val="0"/>
        <w:widowControl/>
        <w:kinsoku w:val="0"/>
        <w:wordWrap/>
        <w:overflowPunct/>
        <w:topLinePunct w:val="0"/>
        <w:autoSpaceDE w:val="0"/>
        <w:autoSpaceDN w:val="0"/>
        <w:bidi w:val="0"/>
        <w:adjustRightInd w:val="0"/>
        <w:snapToGrid w:val="0"/>
        <w:spacing w:before="18" w:line="578" w:lineRule="atLeast"/>
        <w:ind w:left="22"/>
        <w:textAlignment w:val="baseline"/>
        <w:rPr>
          <w:rFonts w:ascii="仿宋" w:eastAsia="仿宋" w:hAnsi="仿宋" w:cs="仿宋" w:hint="eastAsia"/>
          <w:spacing w:val="8"/>
          <w:sz w:val="31"/>
          <w:szCs w:val="31"/>
        </w:rPr>
      </w:pPr>
      <w:r>
        <w:rPr>
          <w:rFonts w:ascii="仿宋" w:eastAsia="仿宋" w:hAnsi="仿宋" w:cs="仿宋" w:hint="eastAsia"/>
          <w:spacing w:val="8"/>
          <w:sz w:val="31"/>
          <w:szCs w:val="31"/>
        </w:rPr>
        <w:t xml:space="preserve">十</w:t>
      </w:r>
      <w:r>
        <w:rPr>
          <w:rFonts w:ascii="仿宋" w:eastAsia="仿宋" w:hAnsi="仿宋" w:cs="仿宋" w:hint="eastAsia"/>
          <w:spacing w:val="8"/>
          <w:sz w:val="31"/>
          <w:szCs w:val="31"/>
          <w:lang w:val="en-US" w:eastAsia="zh-CN"/>
        </w:rPr>
        <w:t xml:space="preserve">一</w:t>
      </w:r>
      <w:r>
        <w:rPr>
          <w:rFonts w:ascii="仿宋" w:eastAsia="仿宋" w:hAnsi="仿宋" w:cs="仿宋" w:hint="eastAsia"/>
          <w:spacing w:val="8"/>
          <w:sz w:val="31"/>
          <w:szCs w:val="31"/>
        </w:rPr>
        <w:t xml:space="preserve">、国有资本经营支出预算表</w:t>
      </w:r>
    </w:p>
    <w:p>
      <w:pPr>
        <w:keepNext w:val="0"/>
        <w:keepLines w:val="0"/>
        <w:pageBreakBefore w:val="0"/>
        <w:widowControl/>
        <w:kinsoku w:val="0"/>
        <w:wordWrap/>
        <w:overflowPunct/>
        <w:topLinePunct w:val="0"/>
        <w:autoSpaceDE w:val="0"/>
        <w:autoSpaceDN w:val="0"/>
        <w:bidi w:val="0"/>
        <w:adjustRightInd w:val="0"/>
        <w:snapToGrid w:val="0"/>
        <w:spacing w:before="18" w:line="578" w:lineRule="atLeast"/>
        <w:ind w:left="22"/>
        <w:textAlignment w:val="baseline"/>
        <w:rPr>
          <w:rFonts w:ascii="仿宋" w:eastAsia="仿宋" w:hAnsi="仿宋" w:cs="仿宋"/>
          <w:spacing w:val="8"/>
          <w:sz w:val="31"/>
          <w:szCs w:val="31"/>
        </w:rPr>
      </w:pPr>
      <w:r>
        <w:rPr>
          <w:rFonts w:ascii="仿宋" w:eastAsia="仿宋" w:hAnsi="仿宋" w:cs="仿宋" w:hint="eastAsia"/>
          <w:spacing w:val="8"/>
          <w:sz w:val="31"/>
          <w:szCs w:val="31"/>
        </w:rPr>
        <w:t xml:space="preserve">十</w:t>
      </w:r>
      <w:r>
        <w:rPr>
          <w:rFonts w:ascii="仿宋" w:eastAsia="仿宋" w:hAnsi="仿宋" w:cs="仿宋" w:hint="eastAsia"/>
          <w:spacing w:val="8"/>
          <w:sz w:val="31"/>
          <w:szCs w:val="31"/>
          <w:lang w:val="en-US" w:eastAsia="zh-CN"/>
        </w:rPr>
        <w:t xml:space="preserve">二</w:t>
      </w:r>
      <w:r>
        <w:rPr>
          <w:rFonts w:ascii="仿宋" w:eastAsia="仿宋" w:hAnsi="仿宋" w:cs="仿宋" w:hint="eastAsia"/>
          <w:spacing w:val="8"/>
          <w:sz w:val="31"/>
          <w:szCs w:val="31"/>
        </w:rPr>
        <w:t xml:space="preserve">、行政（事业）单位机构运行经费表</w:t>
      </w:r>
    </w:p>
    <w:p>
      <w:pPr>
        <w:keepNext w:val="0"/>
        <w:keepLines w:val="0"/>
        <w:pageBreakBefore w:val="0"/>
        <w:widowControl/>
        <w:kinsoku w:val="0"/>
        <w:wordWrap/>
        <w:overflowPunct/>
        <w:topLinePunct w:val="0"/>
        <w:autoSpaceDE w:val="0"/>
        <w:autoSpaceDN w:val="0"/>
        <w:bidi w:val="0"/>
        <w:adjustRightInd w:val="0"/>
        <w:snapToGrid w:val="0"/>
        <w:spacing w:before="23" w:line="578" w:lineRule="atLeast"/>
        <w:ind w:left="22"/>
        <w:textAlignment w:val="baseline"/>
        <w:rPr>
          <w:rFonts w:ascii="仿宋" w:eastAsia="仿宋" w:hAnsi="仿宋" w:cs="仿宋"/>
          <w:sz w:val="31"/>
          <w:szCs w:val="31"/>
        </w:rPr>
      </w:pPr>
      <w:r>
        <w:rPr>
          <w:rFonts w:ascii="仿宋" w:eastAsia="仿宋" w:hAnsi="仿宋" w:cs="仿宋"/>
          <w:spacing w:val="16"/>
          <w:sz w:val="31"/>
          <w:szCs w:val="31"/>
        </w:rPr>
        <w:t xml:space="preserve">十</w:t>
      </w:r>
      <w:r>
        <w:rPr>
          <w:rFonts w:ascii="仿宋" w:eastAsia="仿宋" w:hAnsi="仿宋" w:cs="仿宋" w:hint="eastAsia"/>
          <w:spacing w:val="16"/>
          <w:sz w:val="31"/>
          <w:szCs w:val="31"/>
          <w:lang w:val="en-US" w:eastAsia="zh-CN"/>
        </w:rPr>
        <w:t xml:space="preserve">三</w:t>
      </w:r>
      <w:r>
        <w:rPr>
          <w:rFonts w:ascii="仿宋" w:eastAsia="仿宋" w:hAnsi="仿宋" w:cs="仿宋"/>
          <w:spacing w:val="8"/>
          <w:sz w:val="31"/>
          <w:szCs w:val="31"/>
        </w:rPr>
        <w:t xml:space="preserve">、部门(单位)整体绩效目标表</w:t>
      </w:r>
    </w:p>
    <w:p>
      <w:pPr>
        <w:keepNext w:val="0"/>
        <w:keepLines w:val="0"/>
        <w:pageBreakBefore w:val="0"/>
        <w:widowControl/>
        <w:kinsoku w:val="0"/>
        <w:wordWrap/>
        <w:overflowPunct/>
        <w:topLinePunct w:val="0"/>
        <w:autoSpaceDE w:val="0"/>
        <w:autoSpaceDN w:val="0"/>
        <w:bidi w:val="0"/>
        <w:adjustRightInd w:val="0"/>
        <w:snapToGrid w:val="0"/>
        <w:spacing w:before="2" w:line="578" w:lineRule="atLeast"/>
        <w:ind w:left="22"/>
        <w:textAlignment w:val="baseline"/>
        <w:rPr>
          <w:rFonts w:ascii="仿宋" w:eastAsia="仿宋" w:hAnsi="仿宋" w:cs="仿宋"/>
          <w:spacing w:val="8"/>
          <w:sz w:val="31"/>
          <w:szCs w:val="31"/>
        </w:rPr>
      </w:pPr>
      <w:r>
        <w:rPr>
          <w:rFonts w:ascii="仿宋" w:eastAsia="仿宋" w:hAnsi="仿宋" w:cs="仿宋"/>
          <w:spacing w:val="10"/>
          <w:sz w:val="31"/>
          <w:szCs w:val="31"/>
        </w:rPr>
        <w:t xml:space="preserve">十</w:t>
      </w:r>
      <w:r>
        <w:rPr>
          <w:rFonts w:ascii="仿宋" w:eastAsia="仿宋" w:hAnsi="仿宋" w:cs="仿宋" w:hint="eastAsia"/>
          <w:spacing w:val="10"/>
          <w:sz w:val="31"/>
          <w:szCs w:val="31"/>
          <w:lang w:val="en-US" w:eastAsia="zh-CN"/>
        </w:rPr>
        <w:t xml:space="preserve">四</w:t>
      </w:r>
      <w:r>
        <w:rPr>
          <w:rFonts w:ascii="仿宋" w:eastAsia="仿宋" w:hAnsi="仿宋" w:cs="仿宋"/>
          <w:spacing w:val="10"/>
          <w:sz w:val="31"/>
          <w:szCs w:val="31"/>
        </w:rPr>
        <w:t xml:space="preserve">、部门预算项目绩效目标汇总</w:t>
      </w:r>
      <w:r>
        <w:rPr>
          <w:rFonts w:ascii="仿宋" w:eastAsia="仿宋" w:hAnsi="仿宋" w:cs="仿宋"/>
          <w:spacing w:val="8"/>
          <w:sz w:val="31"/>
          <w:szCs w:val="31"/>
        </w:rPr>
        <w:t xml:space="preserve">表</w:t>
      </w:r>
    </w:p>
    <w:p>
      <w:pPr>
        <w:rPr>
          <w:rFonts w:ascii="仿宋" w:eastAsia="仿宋" w:hAnsi="仿宋" w:cs="仿宋" w:hint="eastAsia"/>
          <w:spacing w:val="8"/>
          <w:sz w:val="31"/>
          <w:szCs w:val="31"/>
          <w:lang w:val="en-US" w:eastAsia="zh-CN"/>
        </w:rPr>
      </w:pPr>
      <w:r>
        <w:br w:type="page"/>
      </w:r>
    </w:p>
    <w:p>
      <w:pPr>
        <w:keepNext w:val="0"/>
        <w:keepLines w:val="0"/>
        <w:pageBreakBefore w:val="0"/>
        <w:widowControl/>
        <w:kinsoku w:val="0"/>
        <w:wordWrap/>
        <w:overflowPunct/>
        <w:topLinePunct w:val="0"/>
        <w:autoSpaceDE w:val="0"/>
        <w:autoSpaceDN w:val="0"/>
        <w:bidi w:val="0"/>
        <w:adjustRightInd w:val="0"/>
        <w:snapToGrid w:val="0"/>
        <w:spacing w:before="1" w:line="578" w:lineRule="atLeast"/>
        <w:ind w:left="0"/>
        <w:jc w:val="center"/>
        <w:textAlignment w:val="baseline"/>
        <w:rPr>
          <w:rFonts w:ascii="黑体" w:eastAsia="黑体" w:hAnsi="黑体" w:cs="黑体"/>
          <w:spacing w:val="19"/>
          <w:sz w:val="31"/>
          <w:szCs w:val="31"/>
        </w:rPr>
      </w:pPr>
      <w:r>
        <w:rPr>
          <w:rFonts w:ascii="黑体" w:eastAsia="黑体" w:hAnsi="黑体" w:cs="黑体" w:hint="eastAsia"/>
          <w:spacing w:val="19"/>
          <w:sz w:val="31"/>
          <w:szCs w:val="31"/>
        </w:rPr>
        <w:t xml:space="preserve">第一部分</w:t>
        <w:br/>
        <w:t xml:space="preserve"> 三门峡市陕州区中等专业学校部门（单位）概况</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32" w:firstLineChars="200"/>
        <w:jc w:val="both"/>
        <w:textAlignment w:val="auto"/>
        <w:rPr>
          <w:rFonts w:ascii="黑体" w:eastAsia="黑体" w:hAnsi="黑体" w:cs="黑体" w:hint="eastAsia"/>
          <w:spacing w:val="9"/>
          <w:sz w:val="31"/>
          <w:szCs w:val="31"/>
          <w:lang w:val="en-US" w:eastAsia="zh-CN"/>
        </w:rPr>
      </w:pPr>
      <w:r>
        <w:rPr>
          <w:rFonts w:ascii="黑体" w:eastAsia="黑体" w:hAnsi="宋体" w:cs="Times New Roman" w:hint="eastAsia"/>
          <w:snapToGrid/>
          <w:spacing w:val="-2"/>
          <w:kern w:val="2"/>
          <w:sz w:val="32"/>
          <w:szCs w:val="32"/>
          <w:lang w:val="en-US" w:eastAsia="zh-CN" w:bidi="ar-SA"/>
        </w:rPr>
        <w:t xml:space="preserve">一、三门峡市陕州区中等专业学校部门（单位）主要职责</w:t>
      </w:r>
    </w:p>
    <w:p>
      <w:pPr>
        <w:keepNext w:val="0"/>
        <w:keepLines w:val="0"/>
        <w:pageBreakBefore w:val="0"/>
        <w:widowControl w:val="0"/>
        <w:numPr>
          <w:ilvl w:val="0"/>
          <w:numId w:val="0"/>
        </w:numPr>
        <w:kinsoku/>
        <w:wordWrap w:val="0"/>
        <w:overflowPunct/>
        <w:topLinePunct w:val="0"/>
        <w:autoSpaceDE/>
        <w:autoSpaceDN/>
        <w:bidi w:val="0"/>
        <w:adjustRightInd/>
        <w:snapToGrid/>
        <w:spacing w:line="578" w:lineRule="exact"/>
        <w:ind w:firstLine="640" w:firstLineChars="200"/>
        <w:jc w:val="left"/>
        <w:textAlignment w:val="auto"/>
        <w:rPr>
          <w:rFonts w:ascii="仿宋" w:eastAsia="仿宋" w:hAnsi="仿宋" w:cs="仿宋" w:hint="eastAsia"/>
          <w:snapToGrid/>
          <w:kern w:val="2"/>
          <w:sz w:val="32"/>
          <w:szCs w:val="32"/>
          <w:lang w:val="en-US" w:eastAsia="zh-CN" w:bidi="ar-SA"/>
        </w:rPr>
      </w:pPr>
      <w:r>
        <w:rPr>
          <w:rFonts w:ascii="仿宋" w:eastAsia="仿宋" w:hAnsi="仿宋" w:cs="仿宋" w:hint="eastAsia"/>
          <w:snapToGrid/>
          <w:kern w:val="2"/>
          <w:sz w:val="32"/>
          <w:szCs w:val="32"/>
          <w:lang w:val="en-US" w:eastAsia="zh-CN" w:bidi="ar-SA"/>
        </w:rPr>
        <w:t xml:space="preserve">三门峡市陕州区中等专业学校</w:t>
      </w:r>
      <w:r>
        <w:rPr>
          <w:rFonts w:ascii="仿宋" w:eastAsia="仿宋" w:hAnsi="仿宋" w:cs="仿宋" w:hint="eastAsia"/>
          <w:snapToGrid/>
          <w:kern w:val="2"/>
          <w:sz w:val="32"/>
          <w:szCs w:val="32"/>
          <w:lang w:val="en-US" w:eastAsia="zh-CN" w:bidi="ar-SA"/>
        </w:rPr>
        <w:t xml:space="preserve">部门（单位）的主要职责是：</w:t>
      </w:r>
    </w:p>
    <w:p>
      <w:pPr>
        <w:keepNext w:val="0"/>
        <w:keepLines w:val="0"/>
        <w:pageBreakBefore w:val="0"/>
        <w:widowControl w:val="0"/>
        <w:numPr>
          <w:ilvl w:val="0"/>
          <w:numId w:val="0"/>
        </w:numPr>
        <w:kinsoku/>
        <w:wordWrap w:val="0"/>
        <w:overflowPunct/>
        <w:topLinePunct w:val="0"/>
        <w:autoSpaceDE/>
        <w:autoSpaceDN/>
        <w:bidi w:val="0"/>
        <w:adjustRightInd/>
        <w:snapToGrid/>
        <w:spacing w:line="578" w:lineRule="exact"/>
        <w:ind w:firstLine="0" w:firstLineChars="0"/>
        <w:jc w:val="left"/>
        <w:textAlignment w:val="auto"/>
        <w:rPr>
          <w:rFonts w:ascii="仿宋" w:eastAsia="仿宋" w:hAnsi="仿宋" w:cs="仿宋" w:hint="eastAsia"/>
          <w:snapToGrid/>
          <w:kern w:val="2"/>
          <w:sz w:val="32"/>
          <w:szCs w:val="32"/>
          <w:lang w:val="en-US" w:eastAsia="zh-CN" w:bidi="ar-SA"/>
        </w:rPr>
      </w:pPr>
      <w:r>
        <w:rPr>
          <w:rFonts w:ascii="仿宋" w:eastAsia="仿宋" w:hAnsi="仿宋" w:cs="仿宋" w:hint="eastAsia"/>
          <w:snapToGrid/>
          <w:kern w:val="2"/>
          <w:sz w:val="32"/>
          <w:szCs w:val="32"/>
          <w:lang w:val="en-US" w:eastAsia="zh-CN" w:bidi="ar-SA"/>
        </w:rPr>
        <w:t xml:space="preserve">1、实施职专职高学历教育，促进职业教育发展。</w:t>
        <w:br/>
        <w:t xml:space="preserve">2、贯彻国家教育方针，对受教育者进行政治思想品德教育和职业道德教育，传授职业知识，培养职业技能，进行职业指导，把受教育者培养成为社会主义现代化的建设者和接班人。</w:t>
        <w:br/>
        <w:t xml:space="preserve">3、根据国家教育方针和社会主义现代化建设的需要，培养学生热爱社会主义祖国和社会主义事业，使之具有为国家富强和人民富裕而艰苦奋斗的献身精神；具有实事求是，勤于思考，勇于创新的科学精神；养成良好的职业道德、职业意识、职业习惯，具有遵守职业纪律忠于职守的敬业精神，培养掌握直接从事相关专业、工种必需的文化基础知识和素养、具有较高专业技术知识和较强操作技能的体魄健康的初、中级技术和管理人才。</w:t>
        <w:br/>
        <w:t xml:space="preserve">4、开展继续教育、社会培训和技能鉴定，依法颁发学历证书和其他资格证书。</w:t>
        <w:br/>
        <w:t xml:space="preserve">5、开展社区教育，服务区域经济发展，助力乡村振兴。</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32" w:firstLineChars="200"/>
        <w:jc w:val="both"/>
        <w:textAlignment w:val="auto"/>
        <w:rPr>
          <w:rFonts w:ascii="黑体" w:eastAsia="黑体" w:hAnsi="宋体" w:cs="Times New Roman" w:hint="eastAsia"/>
          <w:snapToGrid/>
          <w:spacing w:val="-2"/>
          <w:kern w:val="2"/>
          <w:sz w:val="32"/>
          <w:szCs w:val="32"/>
          <w:lang w:val="en-US" w:eastAsia="zh-CN" w:bidi="ar-SA"/>
        </w:rPr>
      </w:pPr>
      <w:r>
        <w:rPr>
          <w:rFonts w:ascii="黑体" w:eastAsia="黑体" w:hAnsi="宋体" w:cs="Times New Roman" w:hint="eastAsia"/>
          <w:snapToGrid/>
          <w:spacing w:val="-2"/>
          <w:kern w:val="2"/>
          <w:sz w:val="32"/>
          <w:szCs w:val="32"/>
          <w:lang w:val="en-US" w:eastAsia="zh-CN" w:bidi="ar-SA"/>
        </w:rPr>
        <w:t xml:space="preserve">二、机构设置</w:t>
      </w:r>
    </w:p>
    <w:p>
      <w:pPr>
        <w:keepNext w:val="0"/>
        <w:keepLines w:val="0"/>
        <w:pageBreakBefore w:val="0"/>
        <w:widowControl w:val="0"/>
        <w:kinsoku/>
        <w:wordWrap w:val="0"/>
        <w:overflowPunct/>
        <w:topLinePunct w:val="0"/>
        <w:autoSpaceDE/>
        <w:autoSpaceDN/>
        <w:bidi w:val="0"/>
        <w:adjustRightInd/>
        <w:snapToGrid/>
        <w:spacing w:line="578" w:lineRule="exact"/>
        <w:ind w:firstLine="641"/>
        <w:jc w:val="left"/>
        <w:textAlignment w:val="auto"/>
        <w:rPr>
          <w:rFonts w:ascii="仿宋" w:eastAsia="仿宋" w:hAnsi="仿宋" w:cs="仿宋" w:hint="eastAsia"/>
          <w:snapToGrid/>
          <w:kern w:val="2"/>
          <w:sz w:val="32"/>
          <w:szCs w:val="32"/>
          <w:lang w:val="en-US" w:eastAsia="zh-CN" w:bidi="ar-SA"/>
        </w:rPr>
      </w:pPr>
      <w:r>
        <w:rPr>
          <w:rFonts w:ascii="仿宋" w:eastAsia="仿宋" w:hAnsi="仿宋" w:cs="仿宋" w:hint="eastAsia"/>
          <w:snapToGrid/>
          <w:kern w:val="2"/>
          <w:sz w:val="32"/>
          <w:szCs w:val="32"/>
          <w:lang w:val="en-US" w:eastAsia="zh-CN" w:bidi="ar-SA"/>
        </w:rPr>
        <w:t xml:space="preserve">1.党办</w:t>
        <w:br/>
        <w:t xml:space="preserve">2.办公室</w:t>
        <w:br/>
        <w:t xml:space="preserve">3.教务处</w:t>
        <w:br/>
        <w:t xml:space="preserve">4.学生处</w:t>
        <w:br/>
        <w:t xml:space="preserve">5.总务处</w:t>
        <w:br/>
        <w:t xml:space="preserve">6.财务室</w:t>
        <w:br/>
        <w:t xml:space="preserve">7.招就处</w:t>
        <w:br/>
        <w:t xml:space="preserve">8.培训处</w:t>
        <w:br/>
        <w:t xml:space="preserve">9.考勤办</w:t>
        <w:br/>
        <w:t xml:space="preserve">10.工会</w:t>
        <w:br/>
        <w:t xml:space="preserve">11.汽修部</w:t>
        <w:br/>
        <w:t xml:space="preserve">12.合作办学部</w:t>
        <w:br/>
        <w:t xml:space="preserve">13.学前教育部</w:t>
        <w:br/>
        <w:t xml:space="preserve">14.高考部</w:t>
        <w:br/>
        <w:t xml:space="preserve">15.信息技术部</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32" w:firstLineChars="200"/>
        <w:jc w:val="both"/>
        <w:textAlignment w:val="auto"/>
        <w:rPr>
          <w:rFonts w:ascii="黑体" w:eastAsia="黑体" w:hAnsi="宋体" w:cs="Times New Roman" w:hint="eastAsia"/>
          <w:snapToGrid/>
          <w:spacing w:val="-2"/>
          <w:kern w:val="2"/>
          <w:sz w:val="32"/>
          <w:szCs w:val="32"/>
          <w:lang w:val="en-US" w:eastAsia="zh-CN" w:bidi="ar-SA"/>
        </w:rPr>
      </w:pPr>
      <w:r>
        <w:rPr>
          <w:rFonts w:ascii="黑体" w:eastAsia="黑体" w:hAnsi="宋体" w:cs="Times New Roman" w:hint="eastAsia"/>
          <w:snapToGrid/>
          <w:spacing w:val="-2"/>
          <w:kern w:val="2"/>
          <w:sz w:val="32"/>
          <w:szCs w:val="32"/>
          <w:lang w:val="en-US" w:eastAsia="zh-CN" w:bidi="ar-SA"/>
        </w:rPr>
        <w:t xml:space="preserve">三、三门峡市陕州区中等专业学校预算单位构成情况</w:t>
      </w:r>
    </w:p>
    <w:p>
      <w:pPr>
        <w:keepNext w:val="0"/>
        <w:keepLines w:val="0"/>
        <w:pageBreakBefore w:val="0"/>
        <w:widowControl w:val="0"/>
        <w:kinsoku/>
        <w:wordWrap w:val="0"/>
        <w:overflowPunct/>
        <w:topLinePunct w:val="0"/>
        <w:autoSpaceDE/>
        <w:autoSpaceDN/>
        <w:bidi w:val="0"/>
        <w:adjustRightInd/>
        <w:snapToGrid/>
        <w:spacing w:line="578" w:lineRule="exact"/>
        <w:ind w:firstLine="640"/>
        <w:jc w:val="left"/>
        <w:textAlignment w:val="auto"/>
        <w:rPr>
          <w:rFonts w:ascii="仿宋" w:eastAsia="仿宋" w:hAnsi="仿宋" w:cs="仿宋" w:hint="eastAsia"/>
          <w:snapToGrid/>
          <w:kern w:val="2"/>
          <w:sz w:val="32"/>
          <w:szCs w:val="32"/>
          <w:lang w:val="en-US" w:eastAsia="zh-CN" w:bidi="ar-SA"/>
        </w:rPr>
      </w:pPr>
      <w:r>
        <w:rPr>
          <w:rFonts w:ascii="仿宋" w:eastAsia="仿宋" w:hAnsi="仿宋" w:cs="仿宋" w:hint="eastAsia"/>
          <w:snapToGrid/>
          <w:kern w:val="2"/>
          <w:sz w:val="32"/>
          <w:szCs w:val="32"/>
          <w:lang w:val="en-US" w:eastAsia="zh-CN" w:bidi="ar-SA"/>
        </w:rPr>
        <w:t xml:space="preserve">根据部门预算管理有关规定，本预算为汇总预算，包括本级预算和所属单位预算，具体是：</w:t>
      </w:r>
      <w:r>
        <w:rPr>
          <w:rFonts w:ascii="仿宋" w:eastAsia="仿宋" w:hAnsi="仿宋" w:cs="仿宋" w:hint="eastAsia"/>
          <w:snapToGrid/>
          <w:kern w:val="2"/>
          <w:sz w:val="32"/>
          <w:szCs w:val="32"/>
          <w:lang w:val="en-US" w:eastAsia="zh-CN" w:bidi="ar-SA"/>
        </w:rPr>
        <w:t xml:space="preserve">三门峡市陕州区中等专业学校部门预算为校本级预算，没有设立下属二级预算单位。</w:t>
      </w:r>
    </w:p>
    <w:p>
      <w:pPr>
        <w:keepNext w:val="0"/>
        <w:keepLines w:val="0"/>
        <w:pageBreakBefore w:val="0"/>
        <w:wordWrap w:val="0"/>
        <w:overflowPunct/>
        <w:topLinePunct w:val="0"/>
        <w:bidi w:val="0"/>
        <w:rPr>
          <w:rFonts w:ascii="仿宋_GB2312" w:eastAsia="仿宋_GB2312" w:hAnsi="Calibri" w:cs="Times New Roman" w:hint="eastAsia"/>
          <w:snapToGrid/>
          <w:kern w:val="2"/>
          <w:sz w:val="32"/>
          <w:szCs w:val="32"/>
          <w:lang w:val="en-US" w:eastAsia="zh-CN" w:bidi="ar-SA"/>
        </w:rPr>
      </w:pPr>
      <w:r>
        <w:br w:type="page"/>
      </w:r>
    </w:p>
    <w:p>
      <w:pPr>
        <w:keepNext w:val="0"/>
        <w:keepLines w:val="0"/>
        <w:pageBreakBefore w:val="0"/>
        <w:widowControl/>
        <w:kinsoku w:val="0"/>
        <w:wordWrap/>
        <w:overflowPunct/>
        <w:topLinePunct w:val="0"/>
        <w:autoSpaceDE w:val="0"/>
        <w:autoSpaceDN w:val="0"/>
        <w:bidi w:val="0"/>
        <w:adjustRightInd w:val="0"/>
        <w:snapToGrid w:val="0"/>
        <w:spacing w:before="1" w:line="578" w:lineRule="atLeast"/>
        <w:ind w:left="0"/>
        <w:jc w:val="center"/>
        <w:textAlignment w:val="baseline"/>
        <w:rPr>
          <w:rFonts w:ascii="黑体" w:eastAsia="黑体" w:hAnsi="黑体" w:cs="黑体"/>
          <w:spacing w:val="19"/>
          <w:sz w:val="31"/>
          <w:szCs w:val="31"/>
        </w:rPr>
      </w:pPr>
      <w:r>
        <w:rPr>
          <w:rFonts w:ascii="黑体" w:eastAsia="黑体" w:hAnsi="黑体" w:cs="黑体" w:hint="eastAsia"/>
          <w:spacing w:val="19"/>
          <w:sz w:val="31"/>
          <w:szCs w:val="31"/>
        </w:rPr>
        <w:t xml:space="preserve">第二部分</w:t>
        <w:br/>
        <w:t xml:space="preserve"> 三门峡市陕州区中等专业学校2024年部门（单位）预算情况说明</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32" w:firstLineChars="200"/>
        <w:jc w:val="both"/>
        <w:textAlignment w:val="auto"/>
        <w:rPr>
          <w:rFonts w:ascii="黑体" w:eastAsia="黑体" w:hAnsi="宋体" w:cs="Times New Roman" w:hint="eastAsia"/>
          <w:snapToGrid/>
          <w:spacing w:val="-2"/>
          <w:kern w:val="2"/>
          <w:sz w:val="32"/>
          <w:szCs w:val="32"/>
          <w:lang w:val="en-US" w:eastAsia="zh-CN" w:bidi="ar-SA"/>
        </w:rPr>
      </w:pPr>
      <w:r>
        <w:rPr>
          <w:rFonts w:ascii="黑体" w:eastAsia="黑体" w:hAnsi="宋体" w:cs="Times New Roman" w:hint="eastAsia"/>
          <w:snapToGrid/>
          <w:spacing w:val="-2"/>
          <w:kern w:val="2"/>
          <w:sz w:val="32"/>
          <w:szCs w:val="32"/>
          <w:lang w:val="en-US" w:eastAsia="zh-CN" w:bidi="ar-SA"/>
        </w:rPr>
        <w:t xml:space="preserve">一、收入支出预算总体情况说明</w:t>
      </w:r>
    </w:p>
    <w:p>
      <w:pPr>
        <w:keepNext w:val="0"/>
        <w:keepLines w:val="0"/>
        <w:pageBreakBefore w:val="0"/>
        <w:widowControl w:val="0"/>
        <w:kinsoku/>
        <w:wordWrap w:val="0"/>
        <w:overflowPunct/>
        <w:topLinePunct w:val="0"/>
        <w:autoSpaceDE/>
        <w:autoSpaceDN/>
        <w:bidi w:val="0"/>
        <w:adjustRightInd/>
        <w:snapToGrid/>
        <w:spacing w:line="578" w:lineRule="exact"/>
        <w:ind w:firstLine="641"/>
        <w:jc w:val="both"/>
        <w:textAlignment w:val="auto"/>
        <w:rPr>
          <w:rFonts w:ascii="仿宋" w:eastAsia="仿宋" w:hAnsi="仿宋" w:cs="仿宋" w:hint="eastAsia"/>
          <w:snapToGrid/>
          <w:kern w:val="2"/>
          <w:sz w:val="32"/>
          <w:szCs w:val="32"/>
          <w:highlight w:val="yellow"/>
          <w:lang w:val="en-US" w:eastAsia="zh-CN" w:bidi="ar-SA"/>
        </w:rPr>
      </w:pPr>
      <w:r>
        <w:rPr>
          <w:rFonts w:ascii="仿宋" w:eastAsia="仿宋" w:hAnsi="仿宋" w:cs="仿宋" w:hint="eastAsia"/>
          <w:snapToGrid/>
          <w:kern w:val="2"/>
          <w:sz w:val="32"/>
          <w:szCs w:val="32"/>
          <w:lang w:val="en-US" w:eastAsia="zh-CN" w:bidi="ar-SA"/>
        </w:rPr>
        <w:t xml:space="preserve">2024年</w:t>
      </w:r>
      <w:r>
        <w:rPr>
          <w:rFonts w:ascii="仿宋" w:eastAsia="仿宋" w:hAnsi="仿宋" w:cs="仿宋" w:hint="eastAsia"/>
          <w:snapToGrid/>
          <w:kern w:val="2"/>
          <w:sz w:val="32"/>
          <w:szCs w:val="32"/>
          <w:lang w:val="en-US" w:eastAsia="zh-CN" w:bidi="ar-SA"/>
        </w:rPr>
        <w:t xml:space="preserve">三门峡市陕州区中等专业学校</w:t>
      </w:r>
      <w:r>
        <w:rPr>
          <w:rFonts w:ascii="仿宋" w:eastAsia="仿宋" w:hAnsi="仿宋" w:cs="仿宋" w:hint="eastAsia"/>
          <w:snapToGrid/>
          <w:kern w:val="2"/>
          <w:sz w:val="32"/>
          <w:szCs w:val="32"/>
          <w:lang w:val="en-US" w:eastAsia="zh-CN" w:bidi="ar-SA"/>
        </w:rPr>
        <w:t xml:space="preserve">部门（单位）收入总计</w:t>
      </w:r>
      <w:r>
        <w:rPr>
          <w:rFonts w:ascii="仿宋" w:eastAsia="仿宋" w:hAnsi="仿宋" w:cs="仿宋" w:hint="eastAsia"/>
          <w:snapToGrid/>
          <w:kern w:val="2"/>
          <w:sz w:val="32"/>
          <w:szCs w:val="32"/>
          <w:lang w:val="en-US" w:eastAsia="zh-CN" w:bidi="ar-SA"/>
        </w:rPr>
        <w:t xml:space="preserve">2036.59</w:t>
      </w:r>
      <w:r>
        <w:rPr>
          <w:rFonts w:ascii="仿宋" w:eastAsia="仿宋" w:hAnsi="仿宋" w:cs="仿宋" w:hint="eastAsia"/>
          <w:snapToGrid/>
          <w:kern w:val="2"/>
          <w:sz w:val="32"/>
          <w:szCs w:val="32"/>
          <w:lang w:val="en-US" w:eastAsia="zh-CN" w:bidi="ar-SA"/>
        </w:rPr>
        <w:t xml:space="preserve">万元，支出总计</w:t>
      </w:r>
      <w:r>
        <w:rPr>
          <w:rFonts w:ascii="仿宋" w:eastAsia="仿宋" w:hAnsi="仿宋" w:cs="仿宋" w:hint="eastAsia"/>
          <w:snapToGrid/>
          <w:kern w:val="2"/>
          <w:sz w:val="32"/>
          <w:szCs w:val="32"/>
          <w:lang w:val="en-US" w:eastAsia="zh-CN" w:bidi="ar-SA"/>
        </w:rPr>
        <w:t xml:space="preserve">2036.59</w:t>
      </w:r>
      <w:r>
        <w:rPr>
          <w:rFonts w:ascii="仿宋" w:eastAsia="仿宋" w:hAnsi="仿宋" w:cs="仿宋" w:hint="eastAsia"/>
          <w:snapToGrid/>
          <w:kern w:val="2"/>
          <w:sz w:val="32"/>
          <w:szCs w:val="32"/>
          <w:lang w:val="en-US" w:eastAsia="zh-CN" w:bidi="ar-SA"/>
        </w:rPr>
        <w:t xml:space="preserve">万元，与2023年预算相比，收入</w:t>
      </w:r>
      <w:r>
        <w:rPr>
          <w:rFonts w:ascii="仿宋" w:eastAsia="仿宋" w:hAnsi="仿宋" w:cs="仿宋" w:hint="eastAsia"/>
          <w:snapToGrid/>
          <w:kern w:val="2"/>
          <w:sz w:val="32"/>
          <w:szCs w:val="32"/>
          <w:lang w:val="en-US" w:eastAsia="zh-CN" w:bidi="ar-SA"/>
        </w:rPr>
        <w:t xml:space="preserve">减少772.22万元，下降27.49%</w:t>
      </w:r>
      <w:r>
        <w:rPr>
          <w:rFonts w:ascii="仿宋" w:eastAsia="仿宋" w:hAnsi="仿宋" w:cs="仿宋" w:hint="eastAsia"/>
          <w:snapToGrid/>
          <w:kern w:val="2"/>
          <w:sz w:val="32"/>
          <w:szCs w:val="32"/>
          <w:lang w:val="en-US" w:eastAsia="zh-CN" w:bidi="ar-SA"/>
        </w:rPr>
        <w:t xml:space="preserve">，主要原因是：</w:t>
      </w:r>
      <w:r>
        <w:rPr>
          <w:rFonts w:ascii="仿宋" w:eastAsia="仿宋" w:hAnsi="仿宋" w:cs="仿宋" w:hint="eastAsia"/>
          <w:snapToGrid/>
          <w:kern w:val="2"/>
          <w:sz w:val="32"/>
          <w:szCs w:val="32"/>
          <w:lang w:val="en-US" w:eastAsia="zh-CN" w:bidi="ar-SA"/>
        </w:rPr>
        <w:t xml:space="preserve">人员经费、公用经费减少</w:t>
      </w:r>
      <w:r>
        <w:rPr>
          <w:rFonts w:ascii="仿宋" w:eastAsia="仿宋" w:hAnsi="仿宋" w:cs="仿宋" w:hint="eastAsia"/>
          <w:snapToGrid/>
          <w:kern w:val="2"/>
          <w:sz w:val="32"/>
          <w:szCs w:val="32"/>
          <w:lang w:val="en-US" w:eastAsia="zh-CN" w:bidi="ar-SA"/>
        </w:rPr>
        <w:t xml:space="preserve">；支出</w:t>
      </w:r>
      <w:r>
        <w:rPr>
          <w:rFonts w:ascii="仿宋" w:eastAsia="仿宋" w:hAnsi="仿宋" w:cs="仿宋" w:hint="eastAsia"/>
          <w:snapToGrid/>
          <w:kern w:val="2"/>
          <w:sz w:val="32"/>
          <w:szCs w:val="32"/>
          <w:lang w:val="en-US" w:eastAsia="zh-CN" w:bidi="ar-SA"/>
        </w:rPr>
        <w:t xml:space="preserve">减少772.22万元，下降27.49%</w:t>
      </w:r>
      <w:r>
        <w:rPr>
          <w:rFonts w:ascii="仿宋" w:eastAsia="仿宋" w:hAnsi="仿宋" w:cs="仿宋" w:hint="eastAsia"/>
          <w:snapToGrid/>
          <w:kern w:val="2"/>
          <w:sz w:val="32"/>
          <w:szCs w:val="32"/>
          <w:lang w:val="en-US" w:eastAsia="zh-CN" w:bidi="ar-SA"/>
        </w:rPr>
        <w:t xml:space="preserve">，主要原因是：</w:t>
      </w:r>
      <w:r>
        <w:rPr>
          <w:rFonts w:ascii="仿宋" w:eastAsia="仿宋" w:hAnsi="仿宋" w:cs="仿宋" w:hint="eastAsia"/>
          <w:snapToGrid/>
          <w:kern w:val="2"/>
          <w:sz w:val="32"/>
          <w:szCs w:val="32"/>
          <w:lang w:val="en-US" w:eastAsia="zh-CN" w:bidi="ar-SA"/>
        </w:rPr>
        <w:t xml:space="preserve">人员经费、公用经费减少</w:t>
      </w:r>
      <w:r>
        <w:rPr>
          <w:rFonts w:ascii="仿宋" w:eastAsia="仿宋" w:hAnsi="仿宋" w:cs="仿宋" w:hint="eastAsia"/>
          <w:snapToGrid/>
          <w:kern w:val="2"/>
          <w:sz w:val="32"/>
          <w:szCs w:val="32"/>
          <w:lang w:val="en-US" w:eastAsia="zh-CN" w:bidi="ar-SA"/>
        </w:rPr>
        <w:t xml:space="preserve">。</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32" w:firstLineChars="200"/>
        <w:jc w:val="both"/>
        <w:textAlignment w:val="auto"/>
        <w:rPr>
          <w:rFonts w:ascii="黑体" w:eastAsia="黑体" w:hAnsi="宋体" w:cs="Times New Roman" w:hint="eastAsia"/>
          <w:snapToGrid/>
          <w:spacing w:val="-2"/>
          <w:kern w:val="2"/>
          <w:sz w:val="32"/>
          <w:szCs w:val="32"/>
          <w:lang w:val="en-US" w:eastAsia="zh-CN" w:bidi="ar-SA"/>
        </w:rPr>
      </w:pPr>
      <w:r>
        <w:rPr>
          <w:rFonts w:ascii="黑体" w:eastAsia="黑体" w:hAnsi="宋体" w:cs="Times New Roman" w:hint="eastAsia"/>
          <w:snapToGrid/>
          <w:spacing w:val="-2"/>
          <w:kern w:val="2"/>
          <w:sz w:val="32"/>
          <w:szCs w:val="32"/>
          <w:lang w:val="en-US" w:eastAsia="zh-CN" w:bidi="ar-SA"/>
        </w:rPr>
        <w:t xml:space="preserve">二、收入预算总体情况说明</w:t>
      </w:r>
    </w:p>
    <w:p>
      <w:pPr>
        <w:keepNext w:val="0"/>
        <w:keepLines w:val="0"/>
        <w:pageBreakBefore w:val="0"/>
        <w:widowControl w:val="0"/>
        <w:kinsoku/>
        <w:wordWrap w:val="0"/>
        <w:overflowPunct/>
        <w:topLinePunct w:val="0"/>
        <w:autoSpaceDE/>
        <w:autoSpaceDN/>
        <w:bidi w:val="0"/>
        <w:adjustRightInd/>
        <w:snapToGrid/>
        <w:spacing w:line="578" w:lineRule="exact"/>
        <w:ind w:firstLine="641"/>
        <w:jc w:val="both"/>
        <w:textAlignment w:val="auto"/>
        <w:rPr>
          <w:rFonts w:ascii="仿宋" w:eastAsia="仿宋" w:hAnsi="仿宋" w:cs="仿宋" w:hint="eastAsia"/>
          <w:snapToGrid/>
          <w:kern w:val="2"/>
          <w:sz w:val="32"/>
          <w:szCs w:val="32"/>
          <w:lang w:val="en-US" w:eastAsia="zh-CN" w:bidi="ar-SA"/>
        </w:rPr>
      </w:pPr>
      <w:r>
        <w:rPr>
          <w:rFonts w:ascii="仿宋" w:eastAsia="仿宋" w:hAnsi="仿宋" w:cs="仿宋" w:hint="eastAsia"/>
          <w:snapToGrid/>
          <w:kern w:val="2"/>
          <w:sz w:val="32"/>
          <w:szCs w:val="32"/>
          <w:lang w:val="en-US" w:eastAsia="zh-CN" w:bidi="ar-SA"/>
        </w:rPr>
        <w:t xml:space="preserve">2024年</w:t>
      </w:r>
      <w:r>
        <w:rPr>
          <w:rFonts w:ascii="仿宋" w:eastAsia="仿宋" w:hAnsi="仿宋" w:cs="仿宋" w:hint="eastAsia"/>
          <w:snapToGrid/>
          <w:kern w:val="2"/>
          <w:sz w:val="32"/>
          <w:szCs w:val="32"/>
          <w:lang w:val="en-US" w:eastAsia="zh-CN" w:bidi="ar-SA"/>
        </w:rPr>
        <w:t xml:space="preserve">三门峡市陕州区中等专业学校</w:t>
      </w:r>
      <w:r>
        <w:rPr>
          <w:rFonts w:ascii="仿宋" w:eastAsia="仿宋" w:hAnsi="仿宋" w:cs="仿宋" w:hint="eastAsia"/>
          <w:snapToGrid/>
          <w:kern w:val="2"/>
          <w:sz w:val="32"/>
          <w:szCs w:val="32"/>
          <w:lang w:val="en-US" w:eastAsia="zh-CN" w:bidi="ar-SA"/>
        </w:rPr>
        <w:t xml:space="preserve">部门（单位）收入合计</w:t>
      </w:r>
      <w:r>
        <w:rPr>
          <w:rFonts w:ascii="仿宋" w:eastAsia="仿宋" w:hAnsi="仿宋" w:cs="仿宋" w:hint="eastAsia"/>
          <w:snapToGrid/>
          <w:kern w:val="2"/>
          <w:sz w:val="32"/>
          <w:szCs w:val="32"/>
          <w:lang w:val="en-US" w:eastAsia="zh-CN" w:bidi="ar-SA"/>
        </w:rPr>
        <w:t xml:space="preserve">2036.59</w:t>
      </w:r>
      <w:r>
        <w:rPr>
          <w:rFonts w:ascii="仿宋" w:eastAsia="仿宋" w:hAnsi="仿宋" w:cs="仿宋" w:hint="eastAsia"/>
          <w:snapToGrid/>
          <w:kern w:val="2"/>
          <w:sz w:val="32"/>
          <w:szCs w:val="32"/>
          <w:lang w:val="en-US" w:eastAsia="zh-CN" w:bidi="ar-SA"/>
        </w:rPr>
        <w:t xml:space="preserve">万元，其中：</w:t>
      </w:r>
      <w:r>
        <w:rPr>
          <w:rFonts w:ascii="仿宋" w:eastAsia="仿宋" w:hAnsi="仿宋" w:cs="仿宋" w:hint="eastAsia"/>
          <w:snapToGrid/>
          <w:kern w:val="2"/>
          <w:sz w:val="32"/>
          <w:szCs w:val="32"/>
          <w:lang w:val="en-US" w:eastAsia="zh-CN" w:bidi="ar-SA"/>
        </w:rPr>
        <w:t xml:space="preserve">一般公共预算2036.59万元</w:t>
      </w:r>
      <w:r>
        <w:rPr>
          <w:rFonts w:ascii="仿宋" w:eastAsia="仿宋" w:hAnsi="仿宋" w:cs="仿宋" w:hint="eastAsia"/>
          <w:snapToGrid/>
          <w:kern w:val="2"/>
          <w:sz w:val="32"/>
          <w:szCs w:val="32"/>
          <w:lang w:val="en-US" w:eastAsia="zh-CN" w:bidi="ar-SA"/>
        </w:rPr>
        <w:t xml:space="preserve">。</w:t>
      </w:r>
      <w:r>
        <w:rPr>
          <w:rFonts w:ascii="仿宋" w:eastAsia="仿宋" w:hAnsi="仿宋" w:cs="仿宋" w:hint="eastAsia"/>
          <w:snapToGrid/>
          <w:kern w:val="2"/>
          <w:sz w:val="32"/>
          <w:szCs w:val="32"/>
          <w:lang w:val="en-US" w:eastAsia="zh-CN" w:bidi="ar-SA"/>
        </w:rPr>
        <w:tab/>
      </w:r>
      <w:r>
        <w:rPr>
          <w:rFonts w:ascii="仿宋" w:eastAsia="仿宋" w:hAnsi="仿宋" w:cs="仿宋" w:hint="eastAsia"/>
          <w:snapToGrid/>
          <w:kern w:val="2"/>
          <w:sz w:val="32"/>
          <w:szCs w:val="32"/>
          <w:lang w:val="en-US" w:eastAsia="zh-CN" w:bidi="ar-SA"/>
        </w:rPr>
        <w:tab/>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32" w:firstLineChars="200"/>
        <w:jc w:val="both"/>
        <w:textAlignment w:val="auto"/>
        <w:rPr>
          <w:rFonts w:ascii="黑体" w:eastAsia="黑体" w:hAnsi="宋体" w:cs="Times New Roman" w:hint="eastAsia"/>
          <w:snapToGrid/>
          <w:spacing w:val="-2"/>
          <w:kern w:val="2"/>
          <w:sz w:val="32"/>
          <w:szCs w:val="32"/>
          <w:lang w:val="en-US" w:eastAsia="zh-CN" w:bidi="ar-SA"/>
        </w:rPr>
      </w:pPr>
      <w:r>
        <w:rPr>
          <w:rFonts w:ascii="黑体" w:eastAsia="黑体" w:hAnsi="宋体" w:cs="Times New Roman" w:hint="eastAsia"/>
          <w:snapToGrid/>
          <w:spacing w:val="-2"/>
          <w:kern w:val="2"/>
          <w:sz w:val="32"/>
          <w:szCs w:val="32"/>
          <w:lang w:val="en-US" w:eastAsia="zh-CN" w:bidi="ar-SA"/>
        </w:rPr>
        <w:t xml:space="preserve">三、支出预算总体情况说明</w:t>
      </w:r>
    </w:p>
    <w:p>
      <w:pPr>
        <w:keepNext w:val="0"/>
        <w:keepLines w:val="0"/>
        <w:pageBreakBefore w:val="0"/>
        <w:widowControl w:val="0"/>
        <w:kinsoku/>
        <w:wordWrap w:val="0"/>
        <w:overflowPunct/>
        <w:topLinePunct w:val="0"/>
        <w:autoSpaceDE/>
        <w:autoSpaceDN/>
        <w:bidi w:val="0"/>
        <w:adjustRightInd/>
        <w:snapToGrid/>
        <w:spacing w:line="578" w:lineRule="exact"/>
        <w:ind w:firstLine="641"/>
        <w:jc w:val="both"/>
        <w:textAlignment w:val="auto"/>
        <w:rPr>
          <w:rFonts w:ascii="仿宋" w:eastAsia="仿宋" w:hAnsi="仿宋" w:cs="仿宋" w:hint="eastAsia"/>
          <w:snapToGrid/>
          <w:kern w:val="2"/>
          <w:sz w:val="32"/>
          <w:szCs w:val="32"/>
          <w:lang w:val="en-US" w:eastAsia="zh-CN" w:bidi="ar-SA"/>
        </w:rPr>
      </w:pPr>
      <w:r>
        <w:rPr>
          <w:rFonts w:ascii="仿宋" w:eastAsia="仿宋" w:hAnsi="仿宋" w:cs="仿宋" w:hint="eastAsia"/>
          <w:snapToGrid/>
          <w:kern w:val="2"/>
          <w:sz w:val="32"/>
          <w:szCs w:val="32"/>
          <w:lang w:val="en-US" w:eastAsia="zh-CN" w:bidi="ar-SA"/>
        </w:rPr>
        <w:t xml:space="preserve">2024年</w:t>
      </w:r>
      <w:r>
        <w:rPr>
          <w:rFonts w:ascii="仿宋" w:eastAsia="仿宋" w:hAnsi="仿宋" w:cs="仿宋" w:hint="eastAsia"/>
          <w:snapToGrid/>
          <w:kern w:val="2"/>
          <w:sz w:val="32"/>
          <w:szCs w:val="32"/>
          <w:lang w:val="en-US" w:eastAsia="zh-CN" w:bidi="ar-SA"/>
        </w:rPr>
        <w:t xml:space="preserve">三门峡市陕州区中等专业学校</w:t>
      </w:r>
      <w:r>
        <w:rPr>
          <w:rFonts w:ascii="仿宋" w:eastAsia="仿宋" w:hAnsi="仿宋" w:cs="仿宋" w:hint="eastAsia"/>
          <w:snapToGrid/>
          <w:kern w:val="2"/>
          <w:sz w:val="32"/>
          <w:szCs w:val="32"/>
          <w:lang w:val="en-US" w:eastAsia="zh-CN" w:bidi="ar-SA"/>
        </w:rPr>
        <w:t xml:space="preserve">部门（单位）支出合计</w:t>
      </w:r>
      <w:r>
        <w:rPr>
          <w:rFonts w:ascii="仿宋" w:eastAsia="仿宋" w:hAnsi="仿宋" w:cs="仿宋" w:hint="eastAsia"/>
          <w:snapToGrid/>
          <w:kern w:val="2"/>
          <w:sz w:val="32"/>
          <w:szCs w:val="32"/>
          <w:lang w:val="en-US" w:eastAsia="zh-CN" w:bidi="ar-SA"/>
        </w:rPr>
        <w:t xml:space="preserve">2036.59</w:t>
      </w:r>
      <w:r>
        <w:rPr>
          <w:rFonts w:ascii="仿宋" w:eastAsia="仿宋" w:hAnsi="仿宋" w:cs="仿宋" w:hint="eastAsia"/>
          <w:snapToGrid/>
          <w:kern w:val="2"/>
          <w:sz w:val="32"/>
          <w:szCs w:val="32"/>
          <w:lang w:val="en-US" w:eastAsia="zh-CN" w:bidi="ar-SA"/>
        </w:rPr>
        <w:t xml:space="preserve">万元，其中：</w:t>
      </w:r>
      <w:r>
        <w:rPr>
          <w:rFonts w:ascii="仿宋" w:eastAsia="仿宋" w:hAnsi="仿宋" w:cs="仿宋" w:hint="eastAsia"/>
          <w:snapToGrid/>
          <w:kern w:val="2"/>
          <w:sz w:val="32"/>
          <w:szCs w:val="32"/>
          <w:lang w:val="en-US" w:eastAsia="zh-CN" w:bidi="ar-SA"/>
        </w:rPr>
        <w:t xml:space="preserve">基本支出2036.59万元，占100.00%</w:t>
      </w:r>
      <w:r>
        <w:rPr>
          <w:rFonts w:ascii="仿宋" w:eastAsia="仿宋" w:hAnsi="仿宋" w:cs="仿宋" w:hint="eastAsia"/>
          <w:snapToGrid/>
          <w:kern w:val="2"/>
          <w:sz w:val="32"/>
          <w:szCs w:val="32"/>
          <w:lang w:val="en-US" w:eastAsia="zh-CN" w:bidi="ar-SA"/>
        </w:rPr>
        <w:t xml:space="preserve">。</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32" w:firstLineChars="200"/>
        <w:jc w:val="both"/>
        <w:textAlignment w:val="auto"/>
        <w:rPr>
          <w:rFonts w:ascii="黑体" w:eastAsia="黑体" w:hAnsi="宋体" w:cs="Times New Roman" w:hint="eastAsia"/>
          <w:snapToGrid/>
          <w:spacing w:val="-2"/>
          <w:kern w:val="2"/>
          <w:sz w:val="32"/>
          <w:szCs w:val="32"/>
          <w:lang w:val="en-US" w:eastAsia="zh-CN" w:bidi="ar-SA"/>
        </w:rPr>
      </w:pPr>
      <w:r>
        <w:rPr>
          <w:rFonts w:ascii="黑体" w:eastAsia="黑体" w:hAnsi="宋体" w:cs="Times New Roman" w:hint="eastAsia"/>
          <w:snapToGrid/>
          <w:spacing w:val="-2"/>
          <w:kern w:val="2"/>
          <w:sz w:val="32"/>
          <w:szCs w:val="32"/>
          <w:lang w:val="en-US" w:eastAsia="zh-CN" w:bidi="ar-SA"/>
        </w:rPr>
        <w:t xml:space="preserve">四、财政拨款收入支出预算总体情况说明</w:t>
      </w:r>
    </w:p>
    <w:p>
      <w:pPr>
        <w:keepNext w:val="0"/>
        <w:keepLines w:val="0"/>
        <w:pageBreakBefore w:val="0"/>
        <w:widowControl w:val="0"/>
        <w:kinsoku/>
        <w:wordWrap w:val="0"/>
        <w:overflowPunct/>
        <w:topLinePunct w:val="0"/>
        <w:autoSpaceDE/>
        <w:autoSpaceDN/>
        <w:bidi w:val="0"/>
        <w:adjustRightInd/>
        <w:snapToGrid/>
        <w:spacing w:line="578" w:lineRule="exact"/>
        <w:ind w:firstLine="641"/>
        <w:jc w:val="both"/>
        <w:textAlignment w:val="auto"/>
        <w:rPr>
          <w:rFonts w:ascii="仿宋" w:eastAsia="仿宋" w:hAnsi="仿宋" w:cs="仿宋" w:hint="eastAsia"/>
          <w:snapToGrid/>
          <w:kern w:val="2"/>
          <w:sz w:val="32"/>
          <w:szCs w:val="32"/>
          <w:lang w:val="en-US" w:eastAsia="zh-CN" w:bidi="ar-SA"/>
        </w:rPr>
      </w:pPr>
      <w:r>
        <w:rPr>
          <w:rFonts w:ascii="仿宋" w:eastAsia="仿宋" w:hAnsi="仿宋" w:cs="仿宋" w:hint="eastAsia"/>
          <w:snapToGrid/>
          <w:kern w:val="2"/>
          <w:sz w:val="32"/>
          <w:szCs w:val="32"/>
          <w:lang w:val="en-US" w:eastAsia="zh-CN" w:bidi="ar-SA"/>
        </w:rPr>
        <w:t xml:space="preserve">2024年</w:t>
      </w:r>
      <w:r>
        <w:rPr>
          <w:rFonts w:ascii="仿宋" w:eastAsia="仿宋" w:hAnsi="仿宋" w:cs="仿宋" w:hint="eastAsia"/>
          <w:snapToGrid/>
          <w:kern w:val="2"/>
          <w:sz w:val="32"/>
          <w:szCs w:val="32"/>
          <w:lang w:val="en-US" w:eastAsia="zh-CN" w:bidi="ar-SA"/>
        </w:rPr>
        <w:t xml:space="preserve">三门峡市陕州区中等专业学校</w:t>
      </w:r>
      <w:r>
        <w:rPr>
          <w:rFonts w:ascii="仿宋" w:eastAsia="仿宋" w:hAnsi="仿宋" w:cs="仿宋" w:hint="eastAsia"/>
          <w:snapToGrid/>
          <w:kern w:val="2"/>
          <w:sz w:val="32"/>
          <w:szCs w:val="32"/>
          <w:lang w:val="en-US" w:eastAsia="zh-CN" w:bidi="ar-SA"/>
        </w:rPr>
        <w:t xml:space="preserve">部门（单位）一般公共预算收支预算</w:t>
      </w:r>
      <w:r>
        <w:rPr>
          <w:rFonts w:ascii="仿宋" w:eastAsia="仿宋" w:hAnsi="仿宋" w:cs="仿宋" w:hint="eastAsia"/>
          <w:snapToGrid/>
          <w:kern w:val="2"/>
          <w:sz w:val="32"/>
          <w:szCs w:val="32"/>
          <w:lang w:val="en-US" w:eastAsia="zh-CN" w:bidi="ar-SA"/>
        </w:rPr>
        <w:t xml:space="preserve">2036.59</w:t>
      </w:r>
      <w:r>
        <w:rPr>
          <w:rFonts w:ascii="仿宋" w:eastAsia="仿宋" w:hAnsi="仿宋" w:cs="仿宋" w:hint="eastAsia"/>
          <w:snapToGrid/>
          <w:kern w:val="2"/>
          <w:sz w:val="32"/>
          <w:szCs w:val="32"/>
          <w:lang w:val="en-US" w:eastAsia="zh-CN" w:bidi="ar-SA"/>
        </w:rPr>
        <w:t xml:space="preserve">万元，政府性基金收支预算</w:t>
      </w:r>
      <w:r>
        <w:rPr>
          <w:rFonts w:ascii="仿宋" w:eastAsia="仿宋" w:hAnsi="仿宋" w:cs="仿宋" w:hint="eastAsia"/>
          <w:snapToGrid/>
          <w:kern w:val="2"/>
          <w:sz w:val="32"/>
          <w:szCs w:val="32"/>
          <w:lang w:val="en-US" w:eastAsia="zh-CN" w:bidi="ar-SA"/>
        </w:rPr>
        <w:t xml:space="preserve">0.00</w:t>
      </w:r>
      <w:r>
        <w:rPr>
          <w:rFonts w:ascii="仿宋" w:eastAsia="仿宋" w:hAnsi="仿宋" w:cs="仿宋" w:hint="eastAsia"/>
          <w:snapToGrid/>
          <w:kern w:val="2"/>
          <w:sz w:val="32"/>
          <w:szCs w:val="32"/>
          <w:lang w:val="en-US" w:eastAsia="zh-CN" w:bidi="ar-SA"/>
        </w:rPr>
        <w:t xml:space="preserve">万元，国有资本经营预算收支预算</w:t>
      </w:r>
      <w:r>
        <w:rPr>
          <w:rFonts w:ascii="仿宋" w:eastAsia="仿宋" w:hAnsi="仿宋" w:cs="仿宋" w:hint="eastAsia"/>
          <w:snapToGrid/>
          <w:kern w:val="2"/>
          <w:sz w:val="32"/>
          <w:szCs w:val="32"/>
          <w:lang w:val="en-US" w:eastAsia="zh-CN" w:bidi="ar-SA"/>
        </w:rPr>
        <w:t xml:space="preserve">0.00</w:t>
      </w:r>
      <w:r>
        <w:rPr>
          <w:rFonts w:ascii="仿宋" w:eastAsia="仿宋" w:hAnsi="仿宋" w:cs="仿宋" w:hint="eastAsia"/>
          <w:snapToGrid/>
          <w:kern w:val="2"/>
          <w:sz w:val="32"/>
          <w:szCs w:val="32"/>
          <w:lang w:val="en-US" w:eastAsia="zh-CN" w:bidi="ar-SA"/>
        </w:rPr>
        <w:t xml:space="preserve">万元。与2023年相比，一般公共预算收支预算</w:t>
      </w:r>
      <w:r>
        <w:rPr>
          <w:rFonts w:ascii="仿宋" w:eastAsia="仿宋" w:hAnsi="仿宋" w:cs="仿宋" w:hint="eastAsia"/>
          <w:snapToGrid/>
          <w:kern w:val="2"/>
          <w:sz w:val="32"/>
          <w:szCs w:val="32"/>
          <w:lang w:val="en-US" w:eastAsia="zh-CN" w:bidi="ar-SA"/>
        </w:rPr>
        <w:t xml:space="preserve">减少772.22万元，下降27.49%</w:t>
      </w:r>
      <w:r>
        <w:rPr>
          <w:rFonts w:ascii="仿宋" w:eastAsia="仿宋" w:hAnsi="仿宋" w:cs="仿宋" w:hint="eastAsia"/>
          <w:snapToGrid/>
          <w:kern w:val="2"/>
          <w:sz w:val="32"/>
          <w:szCs w:val="32"/>
          <w:lang w:val="en-US" w:eastAsia="zh-CN" w:bidi="ar-SA"/>
        </w:rPr>
        <w:t xml:space="preserve">，主要原因是：</w:t>
      </w:r>
      <w:r>
        <w:rPr>
          <w:rFonts w:ascii="仿宋" w:eastAsia="仿宋" w:hAnsi="仿宋" w:cs="仿宋" w:hint="eastAsia"/>
          <w:snapToGrid/>
          <w:kern w:val="2"/>
          <w:sz w:val="32"/>
          <w:szCs w:val="32"/>
          <w:lang w:val="en-US" w:eastAsia="zh-CN" w:bidi="ar-SA"/>
        </w:rPr>
        <w:t xml:space="preserve">人员经费、公用经费减少</w:t>
      </w:r>
      <w:r>
        <w:rPr>
          <w:rFonts w:ascii="仿宋" w:eastAsia="仿宋" w:hAnsi="仿宋" w:cs="仿宋" w:hint="eastAsia"/>
          <w:snapToGrid/>
          <w:kern w:val="2"/>
          <w:sz w:val="32"/>
          <w:szCs w:val="32"/>
          <w:lang w:val="en-US" w:eastAsia="zh-CN" w:bidi="ar-SA"/>
        </w:rPr>
        <w:t xml:space="preserve">；政府性基金收支预算</w:t>
      </w:r>
      <w:r>
        <w:rPr>
          <w:rFonts w:ascii="仿宋" w:eastAsia="仿宋" w:hAnsi="仿宋" w:cs="仿宋" w:hint="eastAsia"/>
          <w:snapToGrid/>
          <w:kern w:val="2"/>
          <w:sz w:val="32"/>
          <w:szCs w:val="32"/>
          <w:lang w:val="en-US" w:eastAsia="zh-CN" w:bidi="ar-SA"/>
        </w:rPr>
        <w:t xml:space="preserve">持平</w:t>
      </w:r>
      <w:r>
        <w:rPr>
          <w:rFonts w:ascii="仿宋" w:eastAsia="仿宋" w:hAnsi="仿宋" w:cs="仿宋" w:hint="eastAsia"/>
          <w:snapToGrid/>
          <w:kern w:val="2"/>
          <w:sz w:val="32"/>
          <w:szCs w:val="32"/>
          <w:lang w:val="en-US" w:eastAsia="zh-CN" w:bidi="ar-SA"/>
        </w:rPr>
        <w:t xml:space="preserve">，主要原因是：</w:t>
      </w:r>
      <w:r>
        <w:rPr>
          <w:rFonts w:ascii="仿宋" w:eastAsia="仿宋" w:hAnsi="仿宋" w:cs="仿宋" w:hint="eastAsia"/>
          <w:snapToGrid/>
          <w:kern w:val="2"/>
          <w:sz w:val="32"/>
          <w:szCs w:val="32"/>
          <w:lang w:val="en-US" w:eastAsia="zh-CN" w:bidi="ar-SA"/>
        </w:rPr>
        <w:t xml:space="preserve">无增减变化</w:t>
      </w:r>
      <w:r>
        <w:rPr>
          <w:rFonts w:ascii="仿宋" w:eastAsia="仿宋" w:hAnsi="仿宋" w:cs="仿宋" w:hint="eastAsia"/>
          <w:snapToGrid/>
          <w:kern w:val="2"/>
          <w:sz w:val="32"/>
          <w:szCs w:val="32"/>
          <w:lang w:val="en-US" w:eastAsia="zh-CN" w:bidi="ar-SA"/>
        </w:rPr>
        <w:t xml:space="preserve">；国有资本经营预算收支预算</w:t>
      </w:r>
      <w:r>
        <w:rPr>
          <w:rFonts w:ascii="仿宋" w:eastAsia="仿宋" w:hAnsi="仿宋" w:cs="仿宋" w:hint="eastAsia"/>
          <w:snapToGrid/>
          <w:kern w:val="2"/>
          <w:sz w:val="32"/>
          <w:szCs w:val="32"/>
          <w:lang w:val="en-US" w:eastAsia="zh-CN" w:bidi="ar-SA"/>
        </w:rPr>
        <w:t xml:space="preserve">持平</w:t>
      </w:r>
      <w:r>
        <w:rPr>
          <w:rFonts w:ascii="仿宋" w:eastAsia="仿宋" w:hAnsi="仿宋" w:cs="仿宋" w:hint="eastAsia"/>
          <w:snapToGrid/>
          <w:kern w:val="2"/>
          <w:sz w:val="32"/>
          <w:szCs w:val="32"/>
          <w:lang w:val="en-US" w:eastAsia="zh-CN" w:bidi="ar-SA"/>
        </w:rPr>
        <w:t xml:space="preserve">，主要原因是：</w:t>
      </w:r>
      <w:r>
        <w:rPr>
          <w:rFonts w:ascii="仿宋" w:eastAsia="仿宋" w:hAnsi="仿宋" w:cs="仿宋" w:hint="eastAsia"/>
          <w:snapToGrid/>
          <w:kern w:val="2"/>
          <w:sz w:val="32"/>
          <w:szCs w:val="32"/>
          <w:lang w:val="en-US" w:eastAsia="zh-CN" w:bidi="ar-SA"/>
        </w:rPr>
        <w:t xml:space="preserve">无增减变化</w:t>
      </w:r>
      <w:r>
        <w:rPr>
          <w:rFonts w:ascii="仿宋" w:eastAsia="仿宋" w:hAnsi="仿宋" w:cs="仿宋" w:hint="eastAsia"/>
          <w:snapToGrid/>
          <w:kern w:val="2"/>
          <w:sz w:val="32"/>
          <w:szCs w:val="32"/>
          <w:lang w:val="en-US" w:eastAsia="zh-CN" w:bidi="ar-SA"/>
        </w:rPr>
        <w:t xml:space="preserve">。</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32" w:firstLineChars="200"/>
        <w:jc w:val="both"/>
        <w:textAlignment w:val="auto"/>
        <w:rPr>
          <w:rFonts w:ascii="黑体" w:eastAsia="黑体" w:hAnsi="宋体" w:cs="Times New Roman" w:hint="eastAsia"/>
          <w:snapToGrid/>
          <w:spacing w:val="-2"/>
          <w:kern w:val="2"/>
          <w:sz w:val="32"/>
          <w:szCs w:val="32"/>
          <w:lang w:val="en-US" w:eastAsia="zh-CN" w:bidi="ar-SA"/>
        </w:rPr>
      </w:pPr>
      <w:r>
        <w:rPr>
          <w:rFonts w:ascii="黑体" w:eastAsia="黑体" w:hAnsi="宋体" w:cs="Times New Roman" w:hint="eastAsia"/>
          <w:snapToGrid/>
          <w:spacing w:val="-2"/>
          <w:kern w:val="2"/>
          <w:sz w:val="32"/>
          <w:szCs w:val="32"/>
          <w:lang w:val="en-US" w:eastAsia="zh-CN" w:bidi="ar-SA"/>
        </w:rPr>
        <w:t xml:space="preserve">五、一般公共预算支出预算情况说明</w:t>
      </w:r>
    </w:p>
    <w:p>
      <w:pPr>
        <w:keepNext w:val="0"/>
        <w:keepLines w:val="0"/>
        <w:pageBreakBefore w:val="0"/>
        <w:widowControl w:val="0"/>
        <w:kinsoku/>
        <w:wordWrap/>
        <w:overflowPunct/>
        <w:topLinePunct w:val="0"/>
        <w:autoSpaceDE/>
        <w:autoSpaceDN/>
        <w:bidi w:val="0"/>
        <w:adjustRightInd/>
        <w:snapToGrid/>
        <w:spacing w:line="578" w:lineRule="exact"/>
        <w:ind w:firstLine="641"/>
        <w:jc w:val="both"/>
        <w:textAlignment w:val="auto"/>
        <w:rPr>
          <w:rFonts w:ascii="仿宋" w:eastAsia="仿宋" w:hAnsi="仿宋" w:cs="仿宋" w:hint="eastAsia"/>
          <w:sz w:val="32"/>
          <w:szCs w:val="32"/>
          <w:lang w:val="en-US" w:eastAsia="zh-CN"/>
        </w:rPr>
      </w:pPr>
      <w:r>
        <w:rPr>
          <w:rFonts w:ascii="仿宋" w:eastAsia="仿宋" w:hAnsi="仿宋" w:cs="仿宋" w:hint="eastAsia"/>
          <w:snapToGrid/>
          <w:kern w:val="2"/>
          <w:sz w:val="32"/>
          <w:szCs w:val="32"/>
          <w:lang w:val="en-US" w:eastAsia="zh-CN" w:bidi="ar-SA"/>
        </w:rPr>
        <w:t xml:space="preserve">2024年</w:t>
      </w:r>
      <w:r>
        <w:rPr>
          <w:rFonts w:ascii="仿宋" w:eastAsia="仿宋" w:hAnsi="仿宋" w:cs="仿宋" w:hint="eastAsia"/>
          <w:snapToGrid/>
          <w:kern w:val="2"/>
          <w:sz w:val="32"/>
          <w:szCs w:val="32"/>
          <w:lang w:val="en-US" w:eastAsia="zh-CN" w:bidi="ar-SA"/>
        </w:rPr>
        <w:t xml:space="preserve">三门峡市陕州区中等专业学校</w:t>
      </w:r>
      <w:r>
        <w:rPr>
          <w:rFonts w:ascii="仿宋" w:eastAsia="仿宋" w:hAnsi="仿宋" w:cs="仿宋" w:hint="eastAsia"/>
          <w:snapToGrid/>
          <w:kern w:val="2"/>
          <w:sz w:val="32"/>
          <w:szCs w:val="32"/>
          <w:lang w:val="en-US" w:eastAsia="zh-CN" w:bidi="ar-SA"/>
        </w:rPr>
        <w:t xml:space="preserve">部门（单位）一般公共预算支出年初预算为</w:t>
      </w:r>
      <w:r>
        <w:rPr>
          <w:rFonts w:ascii="仿宋" w:eastAsia="仿宋" w:hAnsi="仿宋" w:cs="仿宋" w:hint="eastAsia"/>
          <w:snapToGrid/>
          <w:kern w:val="2"/>
          <w:sz w:val="32"/>
          <w:szCs w:val="32"/>
          <w:lang w:val="en-US" w:eastAsia="zh-CN" w:bidi="ar-SA"/>
        </w:rPr>
        <w:t xml:space="preserve">2036.59</w:t>
      </w:r>
      <w:r>
        <w:rPr>
          <w:rFonts w:ascii="仿宋" w:eastAsia="仿宋" w:hAnsi="仿宋" w:cs="仿宋" w:hint="eastAsia"/>
          <w:snapToGrid/>
          <w:kern w:val="2"/>
          <w:sz w:val="32"/>
          <w:szCs w:val="32"/>
          <w:lang w:val="en-US" w:eastAsia="zh-CN" w:bidi="ar-SA"/>
        </w:rPr>
        <w:t xml:space="preserve">万元。其中</w:t>
      </w:r>
      <w:r>
        <w:rPr>
          <w:rFonts w:ascii="仿宋" w:eastAsia="仿宋" w:hAnsi="仿宋" w:cs="仿宋" w:hint="eastAsia"/>
          <w:sz w:val="32"/>
          <w:szCs w:val="32"/>
          <w:lang w:val="en-US" w:eastAsia="zh-CN"/>
        </w:rPr>
        <w:t xml:space="preserve">基本支出2036.59万元，占100.00%</w:t>
      </w:r>
      <w:r>
        <w:rPr>
          <w:rFonts w:ascii="仿宋" w:eastAsia="仿宋" w:hAnsi="仿宋" w:cs="仿宋" w:hint="eastAsia"/>
          <w:snapToGrid/>
          <w:kern w:val="2"/>
          <w:sz w:val="32"/>
          <w:szCs w:val="32"/>
          <w:lang w:val="en-US" w:eastAsia="zh-CN" w:bidi="ar-SA"/>
        </w:rPr>
        <w:t xml:space="preserve">。</w:t>
      </w:r>
      <w:r>
        <w:rPr>
          <w:rFonts w:ascii="仿宋" w:eastAsia="仿宋" w:hAnsi="仿宋" w:cs="仿宋" w:hint="eastAsia"/>
          <w:sz w:val="32"/>
          <w:szCs w:val="32"/>
        </w:rPr>
        <w:t xml:space="preserve">主要用于以下方面：</w:t>
      </w:r>
      <w:r>
        <w:rPr>
          <w:rFonts w:ascii="仿宋" w:eastAsia="仿宋" w:hAnsi="仿宋" w:cs="仿宋" w:hint="eastAsia"/>
          <w:sz w:val="32"/>
          <w:szCs w:val="32"/>
          <w:lang w:val="en-US" w:eastAsia="zh-CN"/>
        </w:rPr>
        <w:t xml:space="preserve">教育支出1510.32万元，占74.16%；社会保障和就业支出232.93万元，占11.44%；卫生健康支出118.42万元，占5.81%；住房保障支出174.92万元，占8.59%</w:t>
      </w:r>
      <w:r>
        <w:rPr>
          <w:rFonts w:ascii="仿宋" w:eastAsia="仿宋" w:hAnsi="仿宋" w:cs="仿宋" w:hint="eastAsia"/>
          <w:sz w:val="32"/>
          <w:szCs w:val="32"/>
          <w:lang w:val="en-US" w:eastAsia="zh-CN"/>
        </w:rPr>
        <w:t xml:space="preserve">。</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32" w:firstLineChars="200"/>
        <w:jc w:val="both"/>
        <w:textAlignment w:val="auto"/>
        <w:rPr>
          <w:rFonts w:ascii="黑体" w:eastAsia="黑体" w:hAnsi="宋体" w:cs="Times New Roman" w:hint="eastAsia"/>
          <w:snapToGrid/>
          <w:spacing w:val="-2"/>
          <w:kern w:val="2"/>
          <w:sz w:val="32"/>
          <w:szCs w:val="32"/>
          <w:lang w:val="en-US" w:eastAsia="zh-CN" w:bidi="ar-SA"/>
        </w:rPr>
      </w:pPr>
      <w:r>
        <w:rPr>
          <w:rFonts w:ascii="黑体" w:eastAsia="黑体" w:hAnsi="宋体" w:cs="Times New Roman" w:hint="eastAsia"/>
          <w:snapToGrid/>
          <w:spacing w:val="-2"/>
          <w:kern w:val="2"/>
          <w:sz w:val="32"/>
          <w:szCs w:val="32"/>
          <w:lang w:val="en-US" w:eastAsia="zh-CN" w:bidi="ar-SA"/>
        </w:rPr>
        <w:t xml:space="preserve">六、一般公共预算基本支出预算情况说明</w:t>
      </w:r>
    </w:p>
    <w:p>
      <w:pPr>
        <w:keepNext w:val="0"/>
        <w:keepLines w:val="0"/>
        <w:pageBreakBefore w:val="0"/>
        <w:widowControl w:val="0"/>
        <w:kinsoku/>
        <w:wordWrap w:val="0"/>
        <w:overflowPunct/>
        <w:topLinePunct w:val="0"/>
        <w:autoSpaceDE/>
        <w:autoSpaceDN/>
        <w:bidi w:val="0"/>
        <w:adjustRightInd/>
        <w:snapToGrid/>
        <w:spacing w:line="578" w:lineRule="exact"/>
        <w:ind w:firstLine="641"/>
        <w:jc w:val="both"/>
        <w:textAlignment w:val="auto"/>
        <w:rPr>
          <w:rFonts w:ascii="仿宋" w:eastAsia="仿宋" w:hAnsi="仿宋" w:cs="仿宋" w:hint="eastAsia"/>
          <w:snapToGrid/>
          <w:kern w:val="2"/>
          <w:sz w:val="32"/>
          <w:szCs w:val="32"/>
          <w:lang w:val="en-US" w:eastAsia="zh-CN" w:bidi="ar-SA"/>
        </w:rPr>
      </w:pPr>
      <w:r>
        <w:rPr>
          <w:rFonts w:ascii="仿宋" w:eastAsia="仿宋" w:hAnsi="仿宋" w:cs="仿宋" w:hint="eastAsia"/>
          <w:snapToGrid/>
          <w:kern w:val="2"/>
          <w:sz w:val="32"/>
          <w:szCs w:val="32"/>
          <w:lang w:val="en-US" w:eastAsia="zh-CN" w:bidi="ar-SA"/>
        </w:rPr>
        <w:t xml:space="preserve">2024年</w:t>
      </w:r>
      <w:r>
        <w:rPr>
          <w:rFonts w:ascii="仿宋" w:eastAsia="仿宋" w:hAnsi="仿宋" w:cs="仿宋" w:hint="eastAsia"/>
          <w:snapToGrid/>
          <w:kern w:val="2"/>
          <w:sz w:val="32"/>
          <w:szCs w:val="32"/>
          <w:lang w:val="en-US" w:eastAsia="zh-CN" w:bidi="ar-SA"/>
        </w:rPr>
        <w:t xml:space="preserve">三门峡市陕州区中等专业学校</w:t>
      </w:r>
      <w:r>
        <w:rPr>
          <w:rFonts w:ascii="仿宋" w:eastAsia="仿宋" w:hAnsi="仿宋" w:cs="仿宋" w:hint="eastAsia"/>
          <w:snapToGrid/>
          <w:kern w:val="2"/>
          <w:sz w:val="32"/>
          <w:szCs w:val="32"/>
          <w:lang w:val="en-US" w:eastAsia="zh-CN" w:bidi="ar-SA"/>
        </w:rPr>
        <w:t xml:space="preserve">部门（单位）一般公共预算基本支出年初预算为</w:t>
      </w:r>
      <w:r>
        <w:rPr>
          <w:rFonts w:ascii="仿宋" w:eastAsia="仿宋" w:hAnsi="仿宋" w:cs="仿宋" w:hint="eastAsia"/>
          <w:snapToGrid/>
          <w:kern w:val="2"/>
          <w:sz w:val="32"/>
          <w:szCs w:val="32"/>
          <w:lang w:val="en-US" w:eastAsia="zh-CN" w:bidi="ar-SA"/>
        </w:rPr>
        <w:t xml:space="preserve">2036.59</w:t>
      </w:r>
      <w:r>
        <w:rPr>
          <w:rFonts w:ascii="仿宋" w:eastAsia="仿宋" w:hAnsi="仿宋" w:cs="仿宋" w:hint="eastAsia"/>
          <w:snapToGrid/>
          <w:kern w:val="2"/>
          <w:sz w:val="32"/>
          <w:szCs w:val="32"/>
          <w:lang w:val="en-US" w:eastAsia="zh-CN" w:bidi="ar-SA"/>
        </w:rPr>
        <w:t xml:space="preserve">万元，其中：人员经费支出</w:t>
      </w:r>
      <w:r>
        <w:rPr>
          <w:rFonts w:ascii="仿宋" w:eastAsia="仿宋" w:hAnsi="仿宋" w:cs="仿宋" w:hint="eastAsia"/>
          <w:snapToGrid/>
          <w:kern w:val="2"/>
          <w:sz w:val="32"/>
          <w:szCs w:val="32"/>
          <w:lang w:val="en-US" w:eastAsia="zh-CN" w:bidi="ar-SA"/>
        </w:rPr>
        <w:t xml:space="preserve">2014.98</w:t>
      </w:r>
      <w:r>
        <w:rPr>
          <w:rFonts w:ascii="仿宋" w:eastAsia="仿宋" w:hAnsi="仿宋" w:cs="仿宋" w:hint="eastAsia"/>
          <w:snapToGrid/>
          <w:kern w:val="2"/>
          <w:sz w:val="32"/>
          <w:szCs w:val="32"/>
          <w:lang w:val="en-US" w:eastAsia="zh-CN" w:bidi="ar-SA"/>
        </w:rPr>
        <w:t xml:space="preserve">万元，占</w:t>
      </w:r>
      <w:r>
        <w:rPr>
          <w:rFonts w:ascii="仿宋" w:eastAsia="仿宋" w:hAnsi="仿宋" w:cs="仿宋" w:hint="eastAsia"/>
          <w:snapToGrid/>
          <w:kern w:val="2"/>
          <w:sz w:val="32"/>
          <w:szCs w:val="32"/>
          <w:lang w:val="en-US" w:eastAsia="zh-CN" w:bidi="ar-SA"/>
        </w:rPr>
        <w:t xml:space="preserve">98.94</w:t>
      </w:r>
      <w:r>
        <w:rPr>
          <w:rFonts w:ascii="仿宋" w:eastAsia="仿宋" w:hAnsi="仿宋" w:cs="仿宋" w:hint="eastAsia"/>
          <w:snapToGrid/>
          <w:kern w:val="2"/>
          <w:sz w:val="32"/>
          <w:szCs w:val="32"/>
          <w:lang w:val="en-US" w:eastAsia="zh-CN" w:bidi="ar-SA"/>
        </w:rPr>
        <w:t xml:space="preserve">%；</w:t>
      </w:r>
      <w:r>
        <w:rPr>
          <w:rFonts w:ascii="仿宋" w:eastAsia="仿宋" w:hAnsi="仿宋" w:cs="仿宋" w:hint="eastAsia"/>
          <w:color w:val="auto"/>
          <w:sz w:val="32"/>
          <w:szCs w:val="32"/>
          <w:highlight w:val="none"/>
          <w:lang w:val="en-US" w:eastAsia="zh-CN"/>
        </w:rPr>
        <w:t xml:space="preserve">主要包括：基本工资、津贴补贴、奖金、绩效工资、机关事业单位基本养老保险缴费、职业年金缴费、医疗保险缴费、其他社会保障缴费、住房公积金、其他工资福利支出、</w:t>
      </w:r>
      <w:r>
        <w:rPr>
          <w:rFonts w:ascii="仿宋" w:eastAsia="仿宋" w:hAnsi="仿宋" w:cs="仿宋" w:hint="eastAsia"/>
          <w:snapToGrid/>
          <w:kern w:val="2"/>
          <w:sz w:val="32"/>
          <w:szCs w:val="32"/>
          <w:lang w:val="en-US" w:eastAsia="zh-CN" w:bidi="ar-SA"/>
        </w:rPr>
        <w:t xml:space="preserve">公务用车补贴、</w:t>
      </w:r>
      <w:r>
        <w:rPr>
          <w:rFonts w:ascii="仿宋" w:eastAsia="仿宋" w:hAnsi="仿宋" w:cs="仿宋" w:hint="eastAsia"/>
          <w:color w:val="auto"/>
          <w:sz w:val="32"/>
          <w:szCs w:val="32"/>
          <w:highlight w:val="none"/>
          <w:lang w:val="en-US" w:eastAsia="zh-CN"/>
        </w:rPr>
        <w:t xml:space="preserve">其他对个人和家庭的补助支出；</w:t>
      </w:r>
      <w:r>
        <w:rPr>
          <w:rFonts w:ascii="仿宋" w:eastAsia="仿宋" w:hAnsi="仿宋" w:cs="仿宋" w:hint="eastAsia"/>
          <w:snapToGrid/>
          <w:kern w:val="2"/>
          <w:sz w:val="32"/>
          <w:szCs w:val="32"/>
          <w:lang w:val="en-US" w:eastAsia="zh-CN" w:bidi="ar-SA"/>
        </w:rPr>
        <w:t xml:space="preserve">公用经费支出</w:t>
      </w:r>
      <w:r>
        <w:rPr>
          <w:rFonts w:ascii="仿宋" w:eastAsia="仿宋" w:hAnsi="仿宋" w:cs="仿宋" w:hint="eastAsia"/>
          <w:snapToGrid/>
          <w:kern w:val="2"/>
          <w:sz w:val="32"/>
          <w:szCs w:val="32"/>
          <w:lang w:val="en-US" w:eastAsia="zh-CN" w:bidi="ar-SA"/>
        </w:rPr>
        <w:t xml:space="preserve">21.61</w:t>
      </w:r>
      <w:r>
        <w:rPr>
          <w:rFonts w:ascii="仿宋" w:eastAsia="仿宋" w:hAnsi="仿宋" w:cs="仿宋" w:hint="eastAsia"/>
          <w:snapToGrid/>
          <w:kern w:val="2"/>
          <w:sz w:val="32"/>
          <w:szCs w:val="32"/>
          <w:lang w:val="en-US" w:eastAsia="zh-CN" w:bidi="ar-SA"/>
        </w:rPr>
        <w:t xml:space="preserve">万元，占</w:t>
      </w:r>
      <w:r>
        <w:rPr>
          <w:rFonts w:ascii="仿宋" w:eastAsia="仿宋" w:hAnsi="仿宋" w:cs="仿宋" w:hint="eastAsia"/>
          <w:snapToGrid/>
          <w:kern w:val="2"/>
          <w:sz w:val="32"/>
          <w:szCs w:val="32"/>
          <w:lang w:val="en-US" w:eastAsia="zh-CN" w:bidi="ar-SA"/>
        </w:rPr>
        <w:t xml:space="preserve">1.06</w:t>
      </w:r>
      <w:r>
        <w:rPr>
          <w:rFonts w:ascii="仿宋" w:eastAsia="仿宋" w:hAnsi="仿宋" w:cs="仿宋" w:hint="eastAsia"/>
          <w:snapToGrid/>
          <w:kern w:val="2"/>
          <w:sz w:val="32"/>
          <w:szCs w:val="32"/>
          <w:lang w:val="en-US" w:eastAsia="zh-CN" w:bidi="ar-SA"/>
        </w:rPr>
        <w:t xml:space="preserve">%；主要包括：在职人员定额公用经费等。</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32" w:firstLineChars="200"/>
        <w:jc w:val="both"/>
        <w:textAlignment w:val="auto"/>
        <w:rPr>
          <w:rFonts w:ascii="黑体" w:eastAsia="黑体" w:hAnsi="宋体" w:cs="Times New Roman" w:hint="eastAsia"/>
          <w:snapToGrid/>
          <w:spacing w:val="-2"/>
          <w:kern w:val="2"/>
          <w:sz w:val="32"/>
          <w:szCs w:val="32"/>
          <w:lang w:val="en-US" w:eastAsia="zh-CN" w:bidi="ar-SA"/>
        </w:rPr>
      </w:pPr>
      <w:r>
        <w:rPr>
          <w:rFonts w:ascii="黑体" w:eastAsia="黑体" w:hAnsi="宋体" w:cs="Times New Roman" w:hint="eastAsia"/>
          <w:snapToGrid/>
          <w:spacing w:val="-2"/>
          <w:kern w:val="2"/>
          <w:sz w:val="32"/>
          <w:szCs w:val="32"/>
          <w:lang w:val="en-US" w:eastAsia="zh-CN" w:bidi="ar-SA"/>
        </w:rPr>
        <w:t xml:space="preserve">七、支出预算经济分类情况说明</w:t>
      </w:r>
    </w:p>
    <w:p>
      <w:pPr>
        <w:keepNext w:val="0"/>
        <w:keepLines w:val="0"/>
        <w:pageBreakBefore w:val="0"/>
        <w:widowControl w:val="0"/>
        <w:kinsoku/>
        <w:wordWrap w:val="0"/>
        <w:overflowPunct/>
        <w:topLinePunct w:val="0"/>
        <w:autoSpaceDE/>
        <w:autoSpaceDN/>
        <w:bidi w:val="0"/>
        <w:adjustRightInd/>
        <w:snapToGrid/>
        <w:spacing w:line="578" w:lineRule="exact"/>
        <w:ind w:firstLine="641"/>
        <w:jc w:val="both"/>
        <w:textAlignment w:val="auto"/>
        <w:rPr>
          <w:rFonts w:ascii="仿宋" w:eastAsia="仿宋" w:hAnsi="仿宋" w:cs="仿宋" w:hint="eastAsia"/>
          <w:snapToGrid/>
          <w:kern w:val="2"/>
          <w:sz w:val="32"/>
          <w:szCs w:val="32"/>
          <w:lang w:val="en-US" w:eastAsia="zh-CN" w:bidi="ar-SA"/>
        </w:rPr>
      </w:pPr>
      <w:r>
        <w:rPr>
          <w:rFonts w:ascii="仿宋" w:eastAsia="仿宋" w:hAnsi="仿宋" w:cs="仿宋" w:hint="eastAsia"/>
          <w:snapToGrid/>
          <w:kern w:val="2"/>
          <w:sz w:val="32"/>
          <w:szCs w:val="32"/>
          <w:lang w:val="en-US" w:eastAsia="zh-CN" w:bidi="ar-SA"/>
        </w:rPr>
        <w:t xml:space="preserve">按照《财政部关于印发&lt;支出经济分类科目改革方案&gt;的通知》(财预〔2017〕98号)要求，从2018年起全面实施支出经济分类科目改革，根据政府预算管理和部门预算管理的不同特点，分设部门预算支出经济分类科目和政府预算支出经济分类科目，两套科目之间保持对应关系。为适应改革要求，我单位《支出经济分类汇总表》按两套经济分类科目分别反映不同资金来源的全部预算支出。</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32" w:firstLineChars="200"/>
        <w:jc w:val="both"/>
        <w:textAlignment w:val="auto"/>
        <w:rPr>
          <w:rFonts w:ascii="黑体" w:eastAsia="黑体" w:hAnsi="宋体" w:cs="Times New Roman" w:hint="eastAsia"/>
          <w:snapToGrid/>
          <w:spacing w:val="-2"/>
          <w:kern w:val="2"/>
          <w:sz w:val="32"/>
          <w:szCs w:val="32"/>
          <w:lang w:val="en-US" w:eastAsia="zh-CN" w:bidi="ar-SA"/>
        </w:rPr>
      </w:pPr>
      <w:r>
        <w:rPr>
          <w:rFonts w:ascii="黑体" w:eastAsia="黑体" w:hAnsi="宋体" w:cs="Times New Roman" w:hint="eastAsia"/>
          <w:snapToGrid/>
          <w:spacing w:val="-2"/>
          <w:kern w:val="2"/>
          <w:sz w:val="32"/>
          <w:szCs w:val="32"/>
          <w:lang w:val="en-US" w:eastAsia="zh-CN" w:bidi="ar-SA"/>
        </w:rPr>
        <w:t xml:space="preserve">八、“三公”经费支出预算情况说明</w:t>
      </w:r>
    </w:p>
    <w:p>
      <w:pPr>
        <w:keepNext w:val="0"/>
        <w:keepLines w:val="0"/>
        <w:pageBreakBefore w:val="0"/>
        <w:widowControl w:val="0"/>
        <w:kinsoku/>
        <w:wordWrap w:val="0"/>
        <w:overflowPunct/>
        <w:topLinePunct w:val="0"/>
        <w:autoSpaceDE/>
        <w:autoSpaceDN/>
        <w:bidi w:val="0"/>
        <w:adjustRightInd/>
        <w:snapToGrid/>
        <w:spacing w:line="578" w:lineRule="exact"/>
        <w:ind w:firstLine="641"/>
        <w:jc w:val="both"/>
        <w:textAlignment w:val="auto"/>
        <w:rPr>
          <w:rFonts w:ascii="仿宋" w:eastAsia="仿宋" w:hAnsi="仿宋" w:cs="仿宋" w:hint="eastAsia"/>
          <w:snapToGrid/>
          <w:kern w:val="2"/>
          <w:sz w:val="32"/>
          <w:szCs w:val="32"/>
          <w:lang w:val="en-US" w:eastAsia="zh-CN" w:bidi="ar-SA"/>
        </w:rPr>
      </w:pPr>
      <w:r>
        <w:rPr>
          <w:rFonts w:ascii="仿宋" w:eastAsia="仿宋" w:hAnsi="仿宋" w:cs="仿宋" w:hint="eastAsia"/>
          <w:snapToGrid/>
          <w:kern w:val="2"/>
          <w:sz w:val="32"/>
          <w:szCs w:val="32"/>
          <w:lang w:val="en-US" w:eastAsia="zh-CN" w:bidi="ar-SA"/>
        </w:rPr>
        <w:t xml:space="preserve">2024年</w:t>
      </w:r>
      <w:r>
        <w:rPr>
          <w:rFonts w:ascii="仿宋" w:eastAsia="仿宋" w:hAnsi="仿宋" w:cs="仿宋" w:hint="eastAsia"/>
          <w:snapToGrid/>
          <w:kern w:val="2"/>
          <w:sz w:val="32"/>
          <w:szCs w:val="32"/>
          <w:lang w:val="en-US" w:eastAsia="zh-CN" w:bidi="ar-SA"/>
        </w:rPr>
        <w:t xml:space="preserve">三门峡市陕州区中等专业学校</w:t>
      </w:r>
      <w:r>
        <w:rPr>
          <w:rFonts w:ascii="仿宋" w:eastAsia="仿宋" w:hAnsi="仿宋" w:cs="仿宋" w:hint="eastAsia"/>
          <w:snapToGrid/>
          <w:kern w:val="2"/>
          <w:sz w:val="32"/>
          <w:szCs w:val="32"/>
          <w:lang w:val="en-US" w:eastAsia="zh-CN" w:bidi="ar-SA"/>
        </w:rPr>
        <w:t xml:space="preserve">部门（单位）“三公”经费预算为</w:t>
      </w:r>
      <w:r>
        <w:rPr>
          <w:rFonts w:ascii="仿宋" w:eastAsia="仿宋" w:hAnsi="仿宋" w:cs="仿宋" w:hint="eastAsia"/>
          <w:snapToGrid/>
          <w:kern w:val="2"/>
          <w:sz w:val="32"/>
          <w:szCs w:val="32"/>
          <w:lang w:val="en-US" w:eastAsia="zh-CN" w:bidi="ar-SA"/>
        </w:rPr>
        <w:t xml:space="preserve">0.00</w:t>
      </w:r>
      <w:r>
        <w:rPr>
          <w:rFonts w:ascii="仿宋" w:eastAsia="仿宋" w:hAnsi="仿宋" w:cs="仿宋" w:hint="eastAsia"/>
          <w:snapToGrid/>
          <w:kern w:val="2"/>
          <w:sz w:val="32"/>
          <w:szCs w:val="32"/>
          <w:lang w:val="en-US" w:eastAsia="zh-CN" w:bidi="ar-SA"/>
        </w:rPr>
        <w:t xml:space="preserve">万元。2024年“三公”经费支出预算数较2023年</w:t>
      </w:r>
      <w:r>
        <w:rPr>
          <w:rFonts w:ascii="仿宋" w:eastAsia="仿宋" w:hAnsi="仿宋" w:cs="仿宋" w:hint="eastAsia"/>
          <w:snapToGrid/>
          <w:kern w:val="2"/>
          <w:sz w:val="32"/>
          <w:szCs w:val="32"/>
          <w:lang w:val="en-US" w:eastAsia="zh-CN" w:bidi="ar-SA"/>
        </w:rPr>
        <w:t xml:space="preserve">持平</w:t>
      </w:r>
      <w:r>
        <w:rPr>
          <w:rFonts w:ascii="仿宋" w:eastAsia="仿宋" w:hAnsi="仿宋" w:cs="仿宋" w:hint="eastAsia"/>
          <w:snapToGrid/>
          <w:kern w:val="2"/>
          <w:sz w:val="32"/>
          <w:szCs w:val="32"/>
          <w:lang w:val="en-US" w:eastAsia="zh-CN" w:bidi="ar-SA"/>
        </w:rPr>
        <w:t xml:space="preserve">。</w:t>
      </w:r>
    </w:p>
    <w:p>
      <w:pPr>
        <w:keepNext w:val="0"/>
        <w:keepLines w:val="0"/>
        <w:pageBreakBefore w:val="0"/>
        <w:widowControl w:val="0"/>
        <w:kinsoku/>
        <w:wordWrap/>
        <w:topLinePunct w:val="0"/>
        <w:autoSpaceDE/>
        <w:autoSpaceDN/>
        <w:bidi w:val="0"/>
        <w:adjustRightInd/>
        <w:snapToGrid/>
        <w:spacing w:line="578" w:lineRule="exact"/>
        <w:ind w:firstLine="640"/>
        <w:jc w:val="both"/>
        <w:textAlignment w:val="auto"/>
        <w:rPr>
          <w:rFonts w:ascii="仿宋" w:eastAsia="仿宋" w:hAnsi="仿宋" w:cs="仿宋" w:hint="eastAsia"/>
          <w:snapToGrid/>
          <w:kern w:val="2"/>
          <w:sz w:val="32"/>
          <w:szCs w:val="32"/>
          <w:lang w:val="en-US" w:eastAsia="zh-CN" w:bidi="ar-SA"/>
        </w:rPr>
      </w:pPr>
      <w:r>
        <w:rPr>
          <w:rFonts w:ascii="仿宋" w:eastAsia="仿宋" w:hAnsi="仿宋" w:cs="仿宋" w:hint="eastAsia"/>
          <w:snapToGrid/>
          <w:kern w:val="2"/>
          <w:sz w:val="32"/>
          <w:szCs w:val="32"/>
          <w:lang w:val="en-US" w:eastAsia="zh-CN" w:bidi="ar-SA"/>
        </w:rPr>
        <w:t xml:space="preserve">具体支出情况如下：</w:t>
      </w:r>
    </w:p>
    <w:p>
      <w:pPr>
        <w:keepNext w:val="0"/>
        <w:keepLines w:val="0"/>
        <w:pageBreakBefore w:val="0"/>
        <w:widowControl w:val="0"/>
        <w:kinsoku/>
        <w:wordWrap w:val="0"/>
        <w:overflowPunct/>
        <w:topLinePunct w:val="0"/>
        <w:autoSpaceDE/>
        <w:autoSpaceDN/>
        <w:bidi w:val="0"/>
        <w:adjustRightInd/>
        <w:snapToGrid/>
        <w:spacing w:line="578" w:lineRule="exact"/>
        <w:ind w:firstLine="641"/>
        <w:jc w:val="both"/>
        <w:textAlignment w:val="auto"/>
        <w:rPr>
          <w:rFonts w:ascii="仿宋" w:eastAsia="仿宋" w:hAnsi="仿宋" w:cs="仿宋" w:hint="eastAsia"/>
          <w:snapToGrid/>
          <w:kern w:val="2"/>
          <w:sz w:val="32"/>
          <w:szCs w:val="32"/>
          <w:lang w:val="en-US" w:eastAsia="zh-CN" w:bidi="ar-SA"/>
        </w:rPr>
      </w:pPr>
      <w:r>
        <w:rPr>
          <w:rFonts w:ascii="仿宋" w:eastAsia="仿宋" w:hAnsi="仿宋" w:cs="仿宋" w:hint="eastAsia"/>
          <w:snapToGrid/>
          <w:kern w:val="2"/>
          <w:sz w:val="32"/>
          <w:szCs w:val="32"/>
          <w:lang w:val="en-US" w:eastAsia="zh-CN" w:bidi="ar-SA"/>
        </w:rPr>
        <w:t xml:space="preserve">(一)因公出国(境)费</w:t>
      </w:r>
      <w:r>
        <w:rPr>
          <w:rFonts w:ascii="仿宋" w:eastAsia="仿宋" w:hAnsi="仿宋" w:cs="仿宋" w:hint="eastAsia"/>
          <w:snapToGrid/>
          <w:kern w:val="2"/>
          <w:sz w:val="32"/>
          <w:szCs w:val="32"/>
          <w:lang w:val="en-US" w:eastAsia="zh-CN" w:bidi="ar-SA"/>
        </w:rPr>
        <w:t xml:space="preserve">0.00</w:t>
      </w:r>
      <w:r>
        <w:rPr>
          <w:rFonts w:ascii="仿宋" w:eastAsia="仿宋" w:hAnsi="仿宋" w:cs="仿宋" w:hint="eastAsia"/>
          <w:snapToGrid/>
          <w:kern w:val="2"/>
          <w:sz w:val="32"/>
          <w:szCs w:val="32"/>
          <w:lang w:val="en-US" w:eastAsia="zh-CN" w:bidi="ar-SA"/>
        </w:rPr>
        <w:t xml:space="preserve">万元，主要用于单位工作人员公务出国(境)的住宿费、旅费、伙食补助费、杂费、培训费等支出。预算数较2023年</w:t>
      </w:r>
      <w:r>
        <w:rPr>
          <w:rFonts w:ascii="仿宋" w:eastAsia="仿宋" w:hAnsi="仿宋" w:cs="仿宋" w:hint="eastAsia"/>
          <w:snapToGrid/>
          <w:kern w:val="2"/>
          <w:sz w:val="32"/>
          <w:szCs w:val="32"/>
          <w:lang w:val="en-US" w:eastAsia="zh-CN" w:bidi="ar-SA"/>
        </w:rPr>
        <w:t xml:space="preserve">持平</w:t>
      </w:r>
      <w:r>
        <w:rPr>
          <w:rFonts w:ascii="仿宋" w:eastAsia="仿宋" w:hAnsi="仿宋" w:cs="仿宋" w:hint="eastAsia"/>
          <w:snapToGrid/>
          <w:kern w:val="2"/>
          <w:sz w:val="32"/>
          <w:szCs w:val="32"/>
          <w:lang w:val="en-US" w:eastAsia="zh-CN" w:bidi="ar-SA"/>
        </w:rPr>
        <w:t xml:space="preserve">，主要原因是：</w:t>
      </w:r>
      <w:r>
        <w:rPr>
          <w:rFonts w:ascii="仿宋" w:eastAsia="仿宋" w:hAnsi="仿宋" w:cs="仿宋" w:hint="eastAsia"/>
          <w:snapToGrid/>
          <w:kern w:val="2"/>
          <w:sz w:val="32"/>
          <w:szCs w:val="32"/>
          <w:lang w:val="en-US" w:eastAsia="zh-CN" w:bidi="ar-SA"/>
        </w:rPr>
        <w:t xml:space="preserve">无增减变化</w:t>
      </w:r>
      <w:r>
        <w:rPr>
          <w:rFonts w:ascii="仿宋" w:eastAsia="仿宋" w:hAnsi="仿宋" w:cs="仿宋" w:hint="eastAsia"/>
          <w:snapToGrid/>
          <w:kern w:val="2"/>
          <w:sz w:val="32"/>
          <w:szCs w:val="32"/>
          <w:lang w:val="en-US" w:eastAsia="zh-CN" w:bidi="ar-SA"/>
        </w:rPr>
        <w:t xml:space="preserve">。</w:t>
      </w:r>
    </w:p>
    <w:p>
      <w:pPr>
        <w:keepNext w:val="0"/>
        <w:keepLines w:val="0"/>
        <w:pageBreakBefore w:val="0"/>
        <w:widowControl w:val="0"/>
        <w:kinsoku/>
        <w:wordWrap w:val="0"/>
        <w:overflowPunct/>
        <w:topLinePunct w:val="0"/>
        <w:autoSpaceDE/>
        <w:autoSpaceDN/>
        <w:bidi w:val="0"/>
        <w:adjustRightInd/>
        <w:snapToGrid/>
        <w:spacing w:line="578" w:lineRule="exact"/>
        <w:ind w:firstLine="641"/>
        <w:jc w:val="both"/>
        <w:textAlignment w:val="auto"/>
        <w:rPr>
          <w:rFonts w:ascii="仿宋" w:eastAsia="仿宋" w:hAnsi="仿宋" w:cs="仿宋" w:hint="eastAsia"/>
          <w:snapToGrid/>
          <w:kern w:val="2"/>
          <w:sz w:val="32"/>
          <w:szCs w:val="32"/>
          <w:lang w:val="en-US" w:eastAsia="zh-CN" w:bidi="ar-SA"/>
        </w:rPr>
      </w:pPr>
      <w:r>
        <w:rPr>
          <w:rFonts w:ascii="仿宋" w:eastAsia="仿宋" w:hAnsi="仿宋" w:cs="仿宋" w:hint="eastAsia"/>
          <w:snapToGrid/>
          <w:kern w:val="2"/>
          <w:sz w:val="32"/>
          <w:szCs w:val="32"/>
          <w:lang w:val="en-US" w:eastAsia="zh-CN" w:bidi="ar-SA"/>
        </w:rPr>
        <w:t xml:space="preserve">(二)公务接待费</w:t>
      </w:r>
      <w:r>
        <w:rPr>
          <w:rFonts w:ascii="仿宋" w:eastAsia="仿宋" w:hAnsi="仿宋" w:cs="仿宋" w:hint="eastAsia"/>
          <w:snapToGrid/>
          <w:kern w:val="2"/>
          <w:sz w:val="32"/>
          <w:szCs w:val="32"/>
          <w:lang w:val="en-US" w:eastAsia="zh-CN" w:bidi="ar-SA"/>
        </w:rPr>
        <w:t xml:space="preserve">0.00</w:t>
      </w:r>
      <w:r>
        <w:rPr>
          <w:rFonts w:ascii="仿宋" w:eastAsia="仿宋" w:hAnsi="仿宋" w:cs="仿宋" w:hint="eastAsia"/>
          <w:snapToGrid/>
          <w:kern w:val="2"/>
          <w:sz w:val="32"/>
          <w:szCs w:val="32"/>
          <w:lang w:val="en-US" w:eastAsia="zh-CN" w:bidi="ar-SA"/>
        </w:rPr>
        <w:t xml:space="preserve">万元，主要用于按规定开支的各类公务接待(含外宾接待)支出。预算数较2023</w:t>
      </w:r>
      <w:r>
        <w:rPr>
          <w:rFonts w:ascii="仿宋" w:eastAsia="仿宋" w:hAnsi="仿宋" w:cs="仿宋" w:hint="eastAsia"/>
          <w:snapToGrid/>
          <w:kern w:val="2"/>
          <w:sz w:val="32"/>
          <w:szCs w:val="32"/>
          <w:lang w:val="en-US" w:eastAsia="zh-CN" w:bidi="ar-SA"/>
        </w:rPr>
        <w:t xml:space="preserve">持平</w:t>
      </w:r>
      <w:r>
        <w:rPr>
          <w:rFonts w:ascii="仿宋" w:eastAsia="仿宋" w:hAnsi="仿宋" w:cs="仿宋" w:hint="eastAsia"/>
          <w:snapToGrid/>
          <w:kern w:val="2"/>
          <w:sz w:val="32"/>
          <w:szCs w:val="32"/>
          <w:lang w:val="en-US" w:eastAsia="zh-CN" w:bidi="ar-SA"/>
        </w:rPr>
        <w:t xml:space="preserve">，主要原因是：</w:t>
      </w:r>
      <w:r>
        <w:rPr>
          <w:rFonts w:ascii="仿宋" w:eastAsia="仿宋" w:hAnsi="仿宋" w:cs="仿宋" w:hint="eastAsia"/>
          <w:snapToGrid/>
          <w:kern w:val="2"/>
          <w:sz w:val="32"/>
          <w:szCs w:val="32"/>
          <w:lang w:val="en-US" w:eastAsia="zh-CN" w:bidi="ar-SA"/>
        </w:rPr>
        <w:t xml:space="preserve">无增减变化</w:t>
      </w:r>
      <w:r>
        <w:rPr>
          <w:rFonts w:ascii="仿宋" w:eastAsia="仿宋" w:hAnsi="仿宋" w:cs="仿宋" w:hint="eastAsia"/>
          <w:snapToGrid/>
          <w:kern w:val="2"/>
          <w:sz w:val="32"/>
          <w:szCs w:val="32"/>
          <w:lang w:val="en-US" w:eastAsia="zh-CN" w:bidi="ar-SA"/>
        </w:rPr>
        <w:t xml:space="preserve">。</w:t>
      </w:r>
    </w:p>
    <w:p>
      <w:pPr>
        <w:keepNext w:val="0"/>
        <w:keepLines w:val="0"/>
        <w:pageBreakBefore w:val="0"/>
        <w:widowControl w:val="0"/>
        <w:kinsoku/>
        <w:wordWrap w:val="0"/>
        <w:overflowPunct/>
        <w:topLinePunct w:val="0"/>
        <w:autoSpaceDE/>
        <w:autoSpaceDN/>
        <w:bidi w:val="0"/>
        <w:adjustRightInd/>
        <w:snapToGrid/>
        <w:spacing w:line="578" w:lineRule="exact"/>
        <w:ind w:firstLine="641"/>
        <w:jc w:val="both"/>
        <w:textAlignment w:val="auto"/>
        <w:rPr>
          <w:rFonts w:ascii="仿宋" w:eastAsia="仿宋" w:hAnsi="仿宋" w:cs="仿宋" w:hint="eastAsia"/>
          <w:snapToGrid/>
          <w:kern w:val="2"/>
          <w:sz w:val="32"/>
          <w:szCs w:val="32"/>
          <w:highlight w:val="yellow"/>
          <w:lang w:val="en-US" w:eastAsia="zh-CN" w:bidi="ar-SA"/>
        </w:rPr>
      </w:pPr>
      <w:r>
        <w:rPr>
          <w:rFonts w:ascii="仿宋" w:eastAsia="仿宋" w:hAnsi="仿宋" w:cs="仿宋" w:hint="eastAsia"/>
          <w:snapToGrid/>
          <w:kern w:val="2"/>
          <w:sz w:val="32"/>
          <w:szCs w:val="32"/>
          <w:lang w:val="en-US" w:eastAsia="zh-CN" w:bidi="ar-SA"/>
        </w:rPr>
        <w:t xml:space="preserve">(三)公务用车购置及运行费</w:t>
      </w:r>
      <w:r>
        <w:rPr>
          <w:rFonts w:ascii="仿宋" w:eastAsia="仿宋" w:hAnsi="仿宋" w:cs="仿宋" w:hint="eastAsia"/>
          <w:snapToGrid/>
          <w:kern w:val="2"/>
          <w:sz w:val="32"/>
          <w:szCs w:val="32"/>
          <w:lang w:val="en-US" w:eastAsia="zh-CN" w:bidi="ar-SA"/>
        </w:rPr>
        <w:t xml:space="preserve">0.00</w:t>
      </w:r>
      <w:r>
        <w:rPr>
          <w:rFonts w:ascii="仿宋" w:eastAsia="仿宋" w:hAnsi="仿宋" w:cs="仿宋" w:hint="eastAsia"/>
          <w:snapToGrid/>
          <w:kern w:val="2"/>
          <w:sz w:val="32"/>
          <w:szCs w:val="32"/>
          <w:lang w:val="en-US" w:eastAsia="zh-CN" w:bidi="ar-SA"/>
        </w:rPr>
        <w:t xml:space="preserve">万元，其中，公务用车购置费</w:t>
      </w:r>
      <w:r>
        <w:rPr>
          <w:rFonts w:ascii="仿宋" w:eastAsia="仿宋" w:hAnsi="仿宋" w:cs="仿宋" w:hint="eastAsia"/>
          <w:snapToGrid/>
          <w:kern w:val="2"/>
          <w:sz w:val="32"/>
          <w:szCs w:val="32"/>
          <w:lang w:val="en-US" w:eastAsia="zh-CN" w:bidi="ar-SA"/>
        </w:rPr>
        <w:t xml:space="preserve">0.00</w:t>
      </w:r>
      <w:r>
        <w:rPr>
          <w:rFonts w:ascii="仿宋" w:eastAsia="仿宋" w:hAnsi="仿宋" w:cs="仿宋" w:hint="eastAsia"/>
          <w:snapToGrid/>
          <w:kern w:val="2"/>
          <w:sz w:val="32"/>
          <w:szCs w:val="32"/>
          <w:lang w:val="en-US" w:eastAsia="zh-CN" w:bidi="ar-SA"/>
        </w:rPr>
        <w:t xml:space="preserve">万元，主要用于单位公务用车购置支出（含车辆购置税、牌照费），较2023年</w:t>
      </w:r>
      <w:r>
        <w:rPr>
          <w:rFonts w:ascii="仿宋" w:eastAsia="仿宋" w:hAnsi="仿宋" w:cs="仿宋" w:hint="eastAsia"/>
          <w:snapToGrid/>
          <w:kern w:val="2"/>
          <w:sz w:val="32"/>
          <w:szCs w:val="32"/>
          <w:lang w:val="en-US" w:eastAsia="zh-CN" w:bidi="ar-SA"/>
        </w:rPr>
        <w:t xml:space="preserve">持平</w:t>
      </w:r>
      <w:r>
        <w:rPr>
          <w:rFonts w:ascii="仿宋" w:eastAsia="仿宋" w:hAnsi="仿宋" w:cs="仿宋" w:hint="eastAsia"/>
          <w:snapToGrid/>
          <w:kern w:val="2"/>
          <w:sz w:val="32"/>
          <w:szCs w:val="32"/>
          <w:lang w:val="en-US" w:eastAsia="zh-CN" w:bidi="ar-SA"/>
        </w:rPr>
        <w:t xml:space="preserve">，主要原因是：</w:t>
      </w:r>
      <w:r>
        <w:rPr>
          <w:rFonts w:ascii="仿宋" w:eastAsia="仿宋" w:hAnsi="仿宋" w:cs="仿宋" w:hint="eastAsia"/>
          <w:snapToGrid/>
          <w:kern w:val="2"/>
          <w:sz w:val="32"/>
          <w:szCs w:val="32"/>
          <w:lang w:val="en-US" w:eastAsia="zh-CN" w:bidi="ar-SA"/>
        </w:rPr>
        <w:t xml:space="preserve">无增减变化</w:t>
      </w:r>
      <w:r>
        <w:rPr>
          <w:rFonts w:ascii="仿宋" w:eastAsia="仿宋" w:hAnsi="仿宋" w:cs="仿宋" w:hint="eastAsia"/>
          <w:snapToGrid/>
          <w:kern w:val="2"/>
          <w:sz w:val="32"/>
          <w:szCs w:val="32"/>
          <w:lang w:val="en-US" w:eastAsia="zh-CN" w:bidi="ar-SA"/>
        </w:rPr>
        <w:t xml:space="preserve">；公务用车运行维护费</w:t>
      </w:r>
      <w:r>
        <w:rPr>
          <w:rFonts w:ascii="仿宋" w:eastAsia="仿宋" w:hAnsi="仿宋" w:cs="仿宋" w:hint="eastAsia"/>
          <w:snapToGrid/>
          <w:kern w:val="2"/>
          <w:sz w:val="32"/>
          <w:szCs w:val="32"/>
          <w:lang w:val="en-US" w:eastAsia="zh-CN" w:bidi="ar-SA"/>
        </w:rPr>
        <w:t xml:space="preserve">0.00</w:t>
      </w:r>
      <w:r>
        <w:rPr>
          <w:rFonts w:ascii="仿宋" w:eastAsia="仿宋" w:hAnsi="仿宋" w:cs="仿宋" w:hint="eastAsia"/>
          <w:snapToGrid/>
          <w:kern w:val="2"/>
          <w:sz w:val="32"/>
          <w:szCs w:val="32"/>
          <w:lang w:val="en-US" w:eastAsia="zh-CN" w:bidi="ar-SA"/>
        </w:rPr>
        <w:t xml:space="preserve">万元，主要用于开展工作所需公务用车的燃料费、维修费、过路过桥费、保险费、安全奖励费用等支出，较2023年</w:t>
      </w:r>
      <w:r>
        <w:rPr>
          <w:rFonts w:ascii="仿宋" w:eastAsia="仿宋" w:hAnsi="仿宋" w:cs="仿宋" w:hint="eastAsia"/>
          <w:snapToGrid/>
          <w:kern w:val="2"/>
          <w:sz w:val="32"/>
          <w:szCs w:val="32"/>
          <w:lang w:val="en-US" w:eastAsia="zh-CN" w:bidi="ar-SA"/>
        </w:rPr>
        <w:t xml:space="preserve">持平</w:t>
      </w:r>
      <w:r>
        <w:rPr>
          <w:rFonts w:ascii="仿宋" w:eastAsia="仿宋" w:hAnsi="仿宋" w:cs="仿宋" w:hint="eastAsia"/>
          <w:snapToGrid/>
          <w:kern w:val="2"/>
          <w:sz w:val="32"/>
          <w:szCs w:val="32"/>
          <w:lang w:val="en-US" w:eastAsia="zh-CN" w:bidi="ar-SA"/>
        </w:rPr>
        <w:t xml:space="preserve">，主要原因是：</w:t>
      </w:r>
      <w:r>
        <w:rPr>
          <w:rFonts w:ascii="仿宋" w:eastAsia="仿宋" w:hAnsi="仿宋" w:cs="仿宋" w:hint="eastAsia"/>
          <w:snapToGrid/>
          <w:kern w:val="2"/>
          <w:sz w:val="32"/>
          <w:szCs w:val="32"/>
          <w:lang w:val="en-US" w:eastAsia="zh-CN" w:bidi="ar-SA"/>
        </w:rPr>
        <w:t xml:space="preserve">无增减变化</w:t>
      </w:r>
      <w:r>
        <w:rPr>
          <w:rFonts w:ascii="仿宋" w:eastAsia="仿宋" w:hAnsi="仿宋" w:cs="仿宋" w:hint="eastAsia"/>
          <w:snapToGrid/>
          <w:kern w:val="2"/>
          <w:sz w:val="32"/>
          <w:szCs w:val="32"/>
          <w:lang w:val="en-US" w:eastAsia="zh-CN" w:bidi="ar-SA"/>
        </w:rPr>
        <w:t xml:space="preserve">。</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32" w:firstLineChars="200"/>
        <w:jc w:val="both"/>
        <w:textAlignment w:val="auto"/>
        <w:rPr>
          <w:rFonts w:ascii="黑体" w:eastAsia="黑体" w:hAnsi="宋体" w:cs="Times New Roman" w:hint="eastAsia"/>
          <w:snapToGrid/>
          <w:spacing w:val="-2"/>
          <w:kern w:val="2"/>
          <w:sz w:val="32"/>
          <w:szCs w:val="32"/>
          <w:lang w:val="en-US" w:eastAsia="zh-CN" w:bidi="ar-SA"/>
        </w:rPr>
      </w:pPr>
      <w:r>
        <w:rPr>
          <w:rFonts w:ascii="黑体" w:eastAsia="黑体" w:hAnsi="宋体" w:cs="Times New Roman" w:hint="eastAsia"/>
          <w:snapToGrid/>
          <w:spacing w:val="-2"/>
          <w:kern w:val="2"/>
          <w:sz w:val="32"/>
          <w:szCs w:val="32"/>
          <w:lang w:val="en-US" w:eastAsia="zh-CN" w:bidi="ar-SA"/>
        </w:rPr>
        <w:t xml:space="preserve">九、政府性基金预算支出预算情况说明</w:t>
      </w:r>
    </w:p>
    <w:p>
      <w:pPr>
        <w:keepNext w:val="0"/>
        <w:keepLines w:val="0"/>
        <w:pageBreakBefore w:val="0"/>
        <w:widowControl w:val="0"/>
        <w:kinsoku/>
        <w:wordWrap w:val="0"/>
        <w:overflowPunct/>
        <w:topLinePunct w:val="0"/>
        <w:autoSpaceDE/>
        <w:autoSpaceDN/>
        <w:bidi w:val="0"/>
        <w:adjustRightInd/>
        <w:snapToGrid/>
        <w:spacing w:line="578" w:lineRule="exact"/>
        <w:ind w:firstLine="640" w:firstLineChars="200"/>
        <w:jc w:val="both"/>
        <w:textAlignment w:val="auto"/>
        <w:rPr>
          <w:rFonts w:ascii="仿宋" w:eastAsia="仿宋" w:hAnsi="仿宋" w:cs="仿宋" w:hint="eastAsia"/>
          <w:snapToGrid/>
          <w:kern w:val="2"/>
          <w:sz w:val="32"/>
          <w:szCs w:val="32"/>
          <w:lang w:val="en-US" w:eastAsia="zh-CN" w:bidi="ar-SA"/>
        </w:rPr>
      </w:pPr>
      <w:r>
        <w:rPr>
          <w:rFonts w:ascii="仿宋" w:eastAsia="仿宋" w:hAnsi="仿宋" w:cs="仿宋" w:hint="eastAsia"/>
          <w:snapToGrid/>
          <w:kern w:val="2"/>
          <w:sz w:val="32"/>
          <w:szCs w:val="32"/>
          <w:lang w:val="en-US" w:eastAsia="zh-CN" w:bidi="ar-SA"/>
        </w:rPr>
        <w:t xml:space="preserve">2024年</w:t>
      </w:r>
      <w:r>
        <w:rPr>
          <w:rFonts w:ascii="仿宋" w:eastAsia="仿宋" w:hAnsi="仿宋" w:cs="仿宋" w:hint="eastAsia"/>
          <w:snapToGrid/>
          <w:kern w:val="2"/>
          <w:sz w:val="32"/>
          <w:szCs w:val="32"/>
          <w:lang w:val="en-US" w:eastAsia="zh-CN" w:bidi="ar-SA"/>
        </w:rPr>
        <w:t xml:space="preserve">三门峡市陕州区中等专业学校</w:t>
      </w:r>
      <w:r>
        <w:rPr>
          <w:rFonts w:ascii="仿宋" w:eastAsia="仿宋" w:hAnsi="仿宋" w:cs="仿宋" w:hint="eastAsia"/>
          <w:snapToGrid/>
          <w:kern w:val="2"/>
          <w:sz w:val="32"/>
          <w:szCs w:val="32"/>
          <w:lang w:val="en-US" w:eastAsia="zh-CN" w:bidi="ar-SA"/>
        </w:rPr>
        <w:t xml:space="preserve">部门（单位）政府性基金预算支出</w:t>
      </w:r>
      <w:r>
        <w:rPr>
          <w:rFonts w:ascii="仿宋" w:eastAsia="仿宋" w:hAnsi="仿宋" w:cs="仿宋" w:hint="eastAsia"/>
          <w:snapToGrid/>
          <w:kern w:val="2"/>
          <w:sz w:val="32"/>
          <w:szCs w:val="32"/>
          <w:lang w:val="en-US" w:eastAsia="zh-CN" w:bidi="ar-SA"/>
        </w:rPr>
        <w:t xml:space="preserve">0.00</w:t>
      </w:r>
      <w:r>
        <w:rPr>
          <w:rFonts w:ascii="仿宋" w:eastAsia="仿宋" w:hAnsi="仿宋" w:cs="仿宋" w:hint="eastAsia"/>
          <w:snapToGrid/>
          <w:kern w:val="2"/>
          <w:sz w:val="32"/>
          <w:szCs w:val="32"/>
          <w:lang w:val="en-US" w:eastAsia="zh-CN" w:bidi="ar-SA"/>
        </w:rPr>
        <w:t xml:space="preserve">万元，用于：</w:t>
      </w:r>
      <w:r>
        <w:rPr>
          <w:rFonts w:ascii="仿宋" w:eastAsia="仿宋" w:hAnsi="仿宋" w:cs="仿宋" w:hint="eastAsia"/>
          <w:snapToGrid/>
          <w:kern w:val="2"/>
          <w:sz w:val="32"/>
          <w:szCs w:val="32"/>
          <w:lang w:val="en-US" w:eastAsia="zh-CN" w:bidi="ar-SA"/>
        </w:rPr>
        <w:t xml:space="preserve">无</w:t>
      </w:r>
      <w:r>
        <w:rPr>
          <w:rFonts w:ascii="仿宋" w:eastAsia="仿宋" w:hAnsi="仿宋" w:cs="仿宋" w:hint="eastAsia"/>
          <w:snapToGrid/>
          <w:kern w:val="2"/>
          <w:sz w:val="32"/>
          <w:szCs w:val="32"/>
          <w:lang w:val="en-US" w:eastAsia="zh-CN" w:bidi="ar-SA"/>
        </w:rPr>
        <w:t xml:space="preserve">。</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32" w:firstLineChars="200"/>
        <w:jc w:val="both"/>
        <w:textAlignment w:val="auto"/>
        <w:rPr>
          <w:rFonts w:ascii="黑体" w:eastAsia="黑体" w:hAnsi="宋体" w:cs="Times New Roman" w:hint="eastAsia"/>
          <w:snapToGrid/>
          <w:spacing w:val="-2"/>
          <w:kern w:val="2"/>
          <w:sz w:val="32"/>
          <w:szCs w:val="32"/>
          <w:lang w:val="en-US" w:eastAsia="zh-CN" w:bidi="ar-SA"/>
        </w:rPr>
      </w:pPr>
      <w:r>
        <w:rPr>
          <w:rFonts w:ascii="黑体" w:eastAsia="黑体" w:hAnsi="宋体" w:cs="Times New Roman" w:hint="eastAsia"/>
          <w:snapToGrid/>
          <w:spacing w:val="-2"/>
          <w:kern w:val="2"/>
          <w:sz w:val="32"/>
          <w:szCs w:val="32"/>
          <w:lang w:val="en-US" w:eastAsia="zh-CN" w:bidi="ar-SA"/>
        </w:rPr>
        <w:t xml:space="preserve">十、其他重要事项的情况说明</w:t>
      </w:r>
    </w:p>
    <w:p>
      <w:pPr>
        <w:keepNext w:val="0"/>
        <w:keepLines w:val="0"/>
        <w:pageBreakBefore w:val="0"/>
        <w:widowControl w:val="0"/>
        <w:kinsoku/>
        <w:wordWrap w:val="0"/>
        <w:overflowPunct/>
        <w:topLinePunct w:val="0"/>
        <w:autoSpaceDE/>
        <w:autoSpaceDN/>
        <w:bidi w:val="0"/>
        <w:adjustRightInd/>
        <w:snapToGrid/>
        <w:spacing w:line="578" w:lineRule="exact"/>
        <w:ind w:firstLine="632" w:firstLineChars="200"/>
        <w:jc w:val="both"/>
        <w:textAlignment w:val="auto"/>
        <w:rPr>
          <w:rFonts w:ascii="楷体" w:eastAsia="楷体" w:hAnsi="楷体" w:cs="Times New Roman" w:hint="eastAsia"/>
          <w:snapToGrid/>
          <w:spacing w:val="-2"/>
          <w:kern w:val="2"/>
          <w:sz w:val="32"/>
          <w:szCs w:val="32"/>
          <w:lang w:val="en-US" w:eastAsia="zh-CN" w:bidi="ar-SA"/>
        </w:rPr>
      </w:pPr>
      <w:r>
        <w:rPr>
          <w:rFonts w:ascii="楷体" w:eastAsia="楷体" w:hAnsi="楷体" w:cs="Times New Roman" w:hint="eastAsia"/>
          <w:snapToGrid/>
          <w:spacing w:val="-2"/>
          <w:kern w:val="2"/>
          <w:sz w:val="32"/>
          <w:szCs w:val="32"/>
          <w:lang w:val="en-US" w:eastAsia="zh-CN" w:bidi="ar-SA"/>
        </w:rPr>
        <w:t xml:space="preserve">(一)机构运行经费支出情况</w:t>
      </w:r>
    </w:p>
    <w:p>
      <w:pPr>
        <w:keepNext w:val="0"/>
        <w:keepLines w:val="0"/>
        <w:pageBreakBefore w:val="0"/>
        <w:widowControl w:val="0"/>
        <w:kinsoku/>
        <w:wordWrap w:val="0"/>
        <w:overflowPunct/>
        <w:topLinePunct w:val="0"/>
        <w:autoSpaceDE/>
        <w:autoSpaceDN/>
        <w:bidi w:val="0"/>
        <w:adjustRightInd/>
        <w:snapToGrid/>
        <w:spacing w:line="578" w:lineRule="exact"/>
        <w:ind w:firstLine="640"/>
        <w:jc w:val="both"/>
        <w:textAlignment w:val="auto"/>
        <w:rPr>
          <w:rFonts w:ascii="仿宋" w:eastAsia="仿宋" w:hAnsi="仿宋" w:cs="仿宋" w:hint="eastAsia"/>
          <w:snapToGrid/>
          <w:kern w:val="2"/>
          <w:sz w:val="32"/>
          <w:szCs w:val="32"/>
          <w:lang w:val="en-US" w:eastAsia="zh-CN" w:bidi="ar-SA"/>
        </w:rPr>
      </w:pPr>
      <w:r>
        <w:rPr>
          <w:rFonts w:ascii="仿宋" w:eastAsia="仿宋" w:hAnsi="仿宋" w:cs="仿宋" w:hint="eastAsia"/>
          <w:snapToGrid/>
          <w:kern w:val="2"/>
          <w:sz w:val="32"/>
          <w:szCs w:val="32"/>
          <w:lang w:val="en-US" w:eastAsia="zh-CN" w:bidi="ar-SA"/>
        </w:rPr>
        <w:t xml:space="preserve">2024年</w:t>
      </w:r>
      <w:r>
        <w:rPr>
          <w:rFonts w:ascii="仿宋" w:eastAsia="仿宋" w:hAnsi="仿宋" w:cs="仿宋" w:hint="eastAsia"/>
          <w:snapToGrid/>
          <w:kern w:val="2"/>
          <w:sz w:val="32"/>
          <w:szCs w:val="32"/>
          <w:lang w:val="en-US" w:eastAsia="zh-CN" w:bidi="ar-SA"/>
        </w:rPr>
        <w:t xml:space="preserve">三门峡市陕州区中等专业学校</w:t>
      </w:r>
      <w:r>
        <w:rPr>
          <w:rFonts w:ascii="仿宋" w:eastAsia="仿宋" w:hAnsi="仿宋" w:cs="仿宋" w:hint="eastAsia"/>
          <w:snapToGrid/>
          <w:kern w:val="2"/>
          <w:sz w:val="32"/>
          <w:szCs w:val="32"/>
          <w:lang w:val="en-US" w:eastAsia="zh-CN" w:bidi="ar-SA"/>
        </w:rPr>
        <w:t xml:space="preserve">部门（单位）机构运行经费支出预算</w:t>
      </w:r>
      <w:r>
        <w:rPr>
          <w:rFonts w:ascii="仿宋" w:eastAsia="仿宋" w:hAnsi="仿宋" w:cs="仿宋" w:hint="eastAsia"/>
          <w:snapToGrid/>
          <w:kern w:val="2"/>
          <w:sz w:val="32"/>
          <w:szCs w:val="32"/>
          <w:lang w:val="en-US" w:eastAsia="zh-CN" w:bidi="ar-SA"/>
        </w:rPr>
        <w:t xml:space="preserve">0.00</w:t>
      </w:r>
      <w:r>
        <w:rPr>
          <w:rFonts w:ascii="仿宋" w:eastAsia="仿宋" w:hAnsi="仿宋" w:cs="仿宋" w:hint="eastAsia"/>
          <w:snapToGrid/>
          <w:kern w:val="2"/>
          <w:sz w:val="32"/>
          <w:szCs w:val="32"/>
          <w:lang w:val="en-US" w:eastAsia="zh-CN" w:bidi="ar-SA"/>
        </w:rPr>
        <w:t xml:space="preserve">万元，主要保障机构正常运转及正常履职需要，较2023年</w:t>
      </w:r>
      <w:r>
        <w:rPr>
          <w:rFonts w:ascii="仿宋" w:eastAsia="仿宋" w:hAnsi="仿宋" w:cs="仿宋" w:hint="eastAsia"/>
          <w:snapToGrid/>
          <w:kern w:val="2"/>
          <w:sz w:val="32"/>
          <w:szCs w:val="32"/>
          <w:lang w:val="en-US" w:eastAsia="zh-CN" w:bidi="ar-SA"/>
        </w:rPr>
        <w:t xml:space="preserve">持平</w:t>
      </w:r>
      <w:r>
        <w:rPr>
          <w:rFonts w:ascii="仿宋" w:eastAsia="仿宋" w:hAnsi="仿宋" w:cs="仿宋" w:hint="eastAsia"/>
          <w:snapToGrid/>
          <w:kern w:val="2"/>
          <w:sz w:val="32"/>
          <w:szCs w:val="32"/>
          <w:lang w:val="en-US" w:eastAsia="zh-CN" w:bidi="ar-SA"/>
        </w:rPr>
        <w:t xml:space="preserve">，主要原因：</w:t>
      </w:r>
      <w:r>
        <w:rPr>
          <w:rFonts w:ascii="仿宋" w:eastAsia="仿宋" w:hAnsi="仿宋" w:cs="仿宋" w:hint="eastAsia"/>
          <w:snapToGrid/>
          <w:kern w:val="2"/>
          <w:sz w:val="32"/>
          <w:szCs w:val="32"/>
          <w:lang w:val="en-US" w:eastAsia="zh-CN" w:bidi="ar-SA"/>
        </w:rPr>
        <w:t xml:space="preserve">无增减变化</w:t>
      </w:r>
      <w:r>
        <w:rPr>
          <w:rFonts w:ascii="仿宋" w:eastAsia="仿宋" w:hAnsi="仿宋" w:cs="仿宋" w:hint="eastAsia"/>
          <w:snapToGrid/>
          <w:kern w:val="2"/>
          <w:sz w:val="32"/>
          <w:szCs w:val="32"/>
          <w:lang w:val="en-US" w:eastAsia="zh-CN" w:bidi="ar-SA"/>
        </w:rPr>
        <w:t xml:space="preserve">。</w:t>
      </w:r>
    </w:p>
    <w:p>
      <w:pPr>
        <w:keepNext w:val="0"/>
        <w:keepLines w:val="0"/>
        <w:pageBreakBefore w:val="0"/>
        <w:widowControl w:val="0"/>
        <w:kinsoku/>
        <w:wordWrap w:val="0"/>
        <w:overflowPunct/>
        <w:topLinePunct w:val="0"/>
        <w:autoSpaceDE/>
        <w:autoSpaceDN/>
        <w:bidi w:val="0"/>
        <w:adjustRightInd/>
        <w:snapToGrid/>
        <w:spacing w:line="578" w:lineRule="exact"/>
        <w:ind w:firstLine="632" w:firstLineChars="200"/>
        <w:jc w:val="both"/>
        <w:textAlignment w:val="auto"/>
        <w:rPr>
          <w:rFonts w:ascii="楷体" w:eastAsia="楷体" w:hAnsi="楷体" w:cs="Times New Roman" w:hint="eastAsia"/>
          <w:snapToGrid/>
          <w:spacing w:val="-2"/>
          <w:kern w:val="2"/>
          <w:sz w:val="32"/>
          <w:szCs w:val="32"/>
          <w:lang w:val="en-US" w:eastAsia="zh-CN" w:bidi="ar-SA"/>
        </w:rPr>
      </w:pPr>
      <w:r>
        <w:rPr>
          <w:rFonts w:ascii="楷体" w:eastAsia="楷体" w:hAnsi="楷体" w:cs="Times New Roman" w:hint="eastAsia"/>
          <w:snapToGrid/>
          <w:spacing w:val="-2"/>
          <w:kern w:val="2"/>
          <w:sz w:val="32"/>
          <w:szCs w:val="32"/>
          <w:lang w:val="en-US" w:eastAsia="zh-CN" w:bidi="ar-SA"/>
        </w:rPr>
        <w:t xml:space="preserve">(二)政府采购支出情况</w:t>
      </w:r>
    </w:p>
    <w:p>
      <w:pPr>
        <w:keepNext w:val="0"/>
        <w:keepLines w:val="0"/>
        <w:pageBreakBefore w:val="0"/>
        <w:widowControl w:val="0"/>
        <w:kinsoku/>
        <w:wordWrap w:val="0"/>
        <w:overflowPunct/>
        <w:topLinePunct w:val="0"/>
        <w:autoSpaceDE/>
        <w:autoSpaceDN/>
        <w:bidi w:val="0"/>
        <w:adjustRightInd/>
        <w:snapToGrid/>
        <w:spacing w:line="578" w:lineRule="exact"/>
        <w:ind w:firstLine="640"/>
        <w:jc w:val="both"/>
        <w:textAlignment w:val="auto"/>
        <w:rPr>
          <w:rFonts w:ascii="仿宋" w:eastAsia="仿宋" w:hAnsi="仿宋" w:cs="仿宋" w:hint="eastAsia"/>
          <w:snapToGrid/>
          <w:kern w:val="2"/>
          <w:sz w:val="32"/>
          <w:szCs w:val="32"/>
          <w:lang w:val="en-US" w:eastAsia="zh-CN" w:bidi="ar-SA"/>
        </w:rPr>
      </w:pPr>
      <w:r>
        <w:rPr>
          <w:rFonts w:ascii="仿宋" w:eastAsia="仿宋" w:hAnsi="仿宋" w:cs="仿宋" w:hint="eastAsia"/>
          <w:snapToGrid/>
          <w:kern w:val="2"/>
          <w:sz w:val="32"/>
          <w:szCs w:val="32"/>
          <w:lang w:val="en-US" w:eastAsia="zh-CN" w:bidi="ar-SA"/>
        </w:rPr>
        <w:t xml:space="preserve">2024年我部门（单位）政府采购预算安排</w:t>
      </w:r>
      <w:r>
        <w:rPr>
          <w:rFonts w:ascii="仿宋" w:eastAsia="仿宋" w:hAnsi="仿宋" w:cs="仿宋" w:hint="eastAsia"/>
          <w:snapToGrid/>
          <w:kern w:val="2"/>
          <w:sz w:val="32"/>
          <w:szCs w:val="32"/>
          <w:lang w:val="en-US" w:eastAsia="zh-CN" w:bidi="ar-SA"/>
        </w:rPr>
        <w:t xml:space="preserve">0.00</w:t>
      </w:r>
      <w:r>
        <w:rPr>
          <w:rFonts w:ascii="仿宋" w:eastAsia="仿宋" w:hAnsi="仿宋" w:cs="仿宋" w:hint="eastAsia"/>
          <w:snapToGrid/>
          <w:kern w:val="2"/>
          <w:sz w:val="32"/>
          <w:szCs w:val="32"/>
          <w:lang w:val="en-US" w:eastAsia="zh-CN" w:bidi="ar-SA"/>
        </w:rPr>
        <w:t xml:space="preserve">万元，其中：政府采购货物预算</w:t>
      </w:r>
      <w:r>
        <w:rPr>
          <w:rFonts w:ascii="仿宋" w:eastAsia="仿宋" w:hAnsi="仿宋" w:cs="仿宋" w:hint="eastAsia"/>
          <w:snapToGrid/>
          <w:kern w:val="2"/>
          <w:sz w:val="32"/>
          <w:szCs w:val="32"/>
          <w:lang w:val="en-US" w:eastAsia="zh-CN" w:bidi="ar-SA"/>
        </w:rPr>
        <w:t xml:space="preserve">0.00</w:t>
      </w:r>
      <w:r>
        <w:rPr>
          <w:rFonts w:ascii="仿宋" w:eastAsia="仿宋" w:hAnsi="仿宋" w:cs="仿宋" w:hint="eastAsia"/>
          <w:snapToGrid/>
          <w:kern w:val="2"/>
          <w:sz w:val="32"/>
          <w:szCs w:val="32"/>
          <w:lang w:val="en-US" w:eastAsia="zh-CN" w:bidi="ar-SA"/>
        </w:rPr>
        <w:t xml:space="preserve">万元、政府采购工程预算</w:t>
      </w:r>
      <w:r>
        <w:rPr>
          <w:rFonts w:ascii="仿宋" w:eastAsia="仿宋" w:hAnsi="仿宋" w:cs="仿宋" w:hint="eastAsia"/>
          <w:snapToGrid/>
          <w:kern w:val="2"/>
          <w:sz w:val="32"/>
          <w:szCs w:val="32"/>
          <w:lang w:val="en-US" w:eastAsia="zh-CN" w:bidi="ar-SA"/>
        </w:rPr>
        <w:t xml:space="preserve">0.00</w:t>
      </w:r>
      <w:r>
        <w:rPr>
          <w:rFonts w:ascii="仿宋" w:eastAsia="仿宋" w:hAnsi="仿宋" w:cs="仿宋" w:hint="eastAsia"/>
          <w:snapToGrid/>
          <w:kern w:val="2"/>
          <w:sz w:val="32"/>
          <w:szCs w:val="32"/>
          <w:lang w:val="en-US" w:eastAsia="zh-CN" w:bidi="ar-SA"/>
        </w:rPr>
        <w:t xml:space="preserve">万元、政府采购服务预算</w:t>
      </w:r>
      <w:r>
        <w:rPr>
          <w:rFonts w:ascii="仿宋" w:eastAsia="仿宋" w:hAnsi="仿宋" w:cs="仿宋" w:hint="eastAsia"/>
          <w:snapToGrid/>
          <w:kern w:val="2"/>
          <w:sz w:val="32"/>
          <w:szCs w:val="32"/>
          <w:lang w:val="en-US" w:eastAsia="zh-CN" w:bidi="ar-SA"/>
        </w:rPr>
        <w:t xml:space="preserve">0.00</w:t>
      </w:r>
      <w:r>
        <w:rPr>
          <w:rFonts w:ascii="仿宋" w:eastAsia="仿宋" w:hAnsi="仿宋" w:cs="仿宋" w:hint="eastAsia"/>
          <w:snapToGrid/>
          <w:kern w:val="2"/>
          <w:sz w:val="32"/>
          <w:szCs w:val="32"/>
          <w:lang w:val="en-US" w:eastAsia="zh-CN" w:bidi="ar-SA"/>
        </w:rPr>
        <w:t xml:space="preserve">万元。</w:t>
      </w:r>
    </w:p>
    <w:p>
      <w:pPr>
        <w:keepNext w:val="0"/>
        <w:keepLines w:val="0"/>
        <w:pageBreakBefore w:val="0"/>
        <w:widowControl w:val="0"/>
        <w:kinsoku/>
        <w:wordWrap w:val="0"/>
        <w:overflowPunct/>
        <w:topLinePunct w:val="0"/>
        <w:autoSpaceDE/>
        <w:autoSpaceDN/>
        <w:bidi w:val="0"/>
        <w:adjustRightInd/>
        <w:snapToGrid/>
        <w:spacing w:line="578" w:lineRule="exact"/>
        <w:ind w:firstLine="632" w:firstLineChars="200"/>
        <w:jc w:val="both"/>
        <w:textAlignment w:val="auto"/>
        <w:rPr>
          <w:rFonts w:ascii="楷体" w:eastAsia="楷体" w:hAnsi="楷体" w:cs="Times New Roman" w:hint="eastAsia"/>
          <w:snapToGrid/>
          <w:spacing w:val="-2"/>
          <w:kern w:val="2"/>
          <w:sz w:val="32"/>
          <w:szCs w:val="32"/>
          <w:lang w:val="en-US" w:eastAsia="zh-CN" w:bidi="ar-SA"/>
        </w:rPr>
      </w:pPr>
      <w:r>
        <w:rPr>
          <w:rFonts w:ascii="楷体" w:eastAsia="楷体" w:hAnsi="楷体" w:cs="Times New Roman" w:hint="eastAsia"/>
          <w:snapToGrid/>
          <w:spacing w:val="-2"/>
          <w:kern w:val="2"/>
          <w:sz w:val="32"/>
          <w:szCs w:val="32"/>
          <w:lang w:val="en-US" w:eastAsia="zh-CN" w:bidi="ar-SA"/>
        </w:rPr>
        <w:t xml:space="preserve">(三)绩效目标设置情况</w:t>
      </w:r>
    </w:p>
    <w:p>
      <w:pPr>
        <w:keepNext w:val="0"/>
        <w:keepLines w:val="0"/>
        <w:pageBreakBefore w:val="0"/>
        <w:widowControl w:val="0"/>
        <w:kinsoku/>
        <w:wordWrap w:val="0"/>
        <w:overflowPunct/>
        <w:topLinePunct w:val="0"/>
        <w:autoSpaceDE/>
        <w:autoSpaceDN/>
        <w:bidi w:val="0"/>
        <w:adjustRightInd/>
        <w:snapToGrid/>
        <w:spacing w:line="578" w:lineRule="exact"/>
        <w:ind w:firstLine="640"/>
        <w:jc w:val="both"/>
        <w:textAlignment w:val="auto"/>
        <w:rPr>
          <w:rFonts w:ascii="仿宋" w:eastAsia="仿宋" w:hAnsi="仿宋" w:cs="仿宋" w:hint="eastAsia"/>
          <w:snapToGrid/>
          <w:kern w:val="2"/>
          <w:sz w:val="32"/>
          <w:szCs w:val="32"/>
          <w:lang w:val="en-US" w:eastAsia="zh-CN" w:bidi="ar-SA"/>
        </w:rPr>
      </w:pPr>
      <w:r>
        <w:rPr>
          <w:rFonts w:ascii="仿宋" w:eastAsia="仿宋" w:hAnsi="仿宋" w:cs="仿宋" w:hint="eastAsia"/>
          <w:snapToGrid/>
          <w:kern w:val="2"/>
          <w:sz w:val="32"/>
          <w:szCs w:val="32"/>
          <w:lang w:val="en-US" w:eastAsia="zh-CN" w:bidi="ar-SA"/>
        </w:rPr>
        <w:t xml:space="preserve">我部门（单位）2024年预算项目均按要求编制了绩效目标，从项目产出、项目效益、满意度等方面设置了绩效目标，综合反映项目预期完成的数量、实效、质量，预期达到的社会经济效益、可持续影响以及服务对象满意度等情况。</w:t>
      </w:r>
    </w:p>
    <w:p>
      <w:pPr>
        <w:keepNext w:val="0"/>
        <w:keepLines w:val="0"/>
        <w:pageBreakBefore w:val="0"/>
        <w:widowControl w:val="0"/>
        <w:kinsoku/>
        <w:wordWrap w:val="0"/>
        <w:overflowPunct/>
        <w:topLinePunct w:val="0"/>
        <w:autoSpaceDE/>
        <w:autoSpaceDN/>
        <w:bidi w:val="0"/>
        <w:adjustRightInd/>
        <w:snapToGrid/>
        <w:spacing w:line="578" w:lineRule="exact"/>
        <w:ind w:firstLine="640"/>
        <w:jc w:val="both"/>
        <w:textAlignment w:val="auto"/>
        <w:rPr>
          <w:rFonts w:ascii="仿宋" w:eastAsia="仿宋" w:hAnsi="仿宋" w:cs="仿宋" w:hint="eastAsia"/>
          <w:snapToGrid/>
          <w:kern w:val="2"/>
          <w:sz w:val="32"/>
          <w:szCs w:val="32"/>
          <w:lang w:val="en-US" w:eastAsia="zh-CN" w:bidi="ar-SA"/>
        </w:rPr>
      </w:pPr>
      <w:r>
        <w:rPr>
          <w:rFonts w:ascii="仿宋" w:eastAsia="仿宋" w:hAnsi="仿宋" w:cs="仿宋" w:hint="eastAsia"/>
          <w:snapToGrid/>
          <w:kern w:val="2"/>
          <w:sz w:val="32"/>
          <w:szCs w:val="32"/>
          <w:lang w:val="en-US" w:eastAsia="zh-CN" w:bidi="ar-SA"/>
        </w:rPr>
        <w:t xml:space="preserve">2024年，我部门（单位）纳入预算绩效管理的支出总额为</w:t>
      </w:r>
      <w:r>
        <w:rPr>
          <w:rFonts w:ascii="仿宋" w:eastAsia="仿宋" w:hAnsi="仿宋" w:cs="仿宋" w:hint="eastAsia"/>
          <w:snapToGrid/>
          <w:kern w:val="2"/>
          <w:sz w:val="32"/>
          <w:szCs w:val="32"/>
          <w:lang w:val="en-US" w:eastAsia="zh-CN" w:bidi="ar-SA"/>
        </w:rPr>
        <w:t xml:space="preserve">2036.59</w:t>
      </w:r>
      <w:r>
        <w:rPr>
          <w:rFonts w:ascii="仿宋" w:eastAsia="仿宋" w:hAnsi="仿宋" w:cs="仿宋" w:hint="eastAsia"/>
          <w:snapToGrid/>
          <w:kern w:val="2"/>
          <w:sz w:val="32"/>
          <w:szCs w:val="32"/>
          <w:lang w:val="en-US" w:eastAsia="zh-CN" w:bidi="ar-SA"/>
        </w:rPr>
        <w:t xml:space="preserve">万元，其中人员经费支出</w:t>
      </w:r>
      <w:r>
        <w:rPr>
          <w:rFonts w:ascii="仿宋" w:eastAsia="仿宋" w:hAnsi="仿宋" w:cs="仿宋" w:hint="eastAsia"/>
          <w:snapToGrid/>
          <w:kern w:val="2"/>
          <w:sz w:val="32"/>
          <w:szCs w:val="32"/>
          <w:lang w:val="en-US" w:eastAsia="zh-CN" w:bidi="ar-SA"/>
        </w:rPr>
        <w:t xml:space="preserve">2014.98</w:t>
      </w:r>
      <w:r>
        <w:rPr>
          <w:rFonts w:ascii="仿宋" w:eastAsia="仿宋" w:hAnsi="仿宋" w:cs="仿宋" w:hint="eastAsia"/>
          <w:snapToGrid/>
          <w:kern w:val="2"/>
          <w:sz w:val="32"/>
          <w:szCs w:val="32"/>
          <w:lang w:val="en-US" w:eastAsia="zh-CN" w:bidi="ar-SA"/>
        </w:rPr>
        <w:t xml:space="preserve">万元，公用经费支出</w:t>
      </w:r>
      <w:r>
        <w:rPr>
          <w:rFonts w:ascii="仿宋" w:eastAsia="仿宋" w:hAnsi="仿宋" w:cs="仿宋" w:hint="eastAsia"/>
          <w:snapToGrid/>
          <w:kern w:val="2"/>
          <w:sz w:val="32"/>
          <w:szCs w:val="32"/>
          <w:lang w:val="en-US" w:eastAsia="zh-CN" w:bidi="ar-SA"/>
        </w:rPr>
        <w:t xml:space="preserve">21.61</w:t>
      </w:r>
      <w:r>
        <w:rPr>
          <w:rFonts w:ascii="仿宋" w:eastAsia="仿宋" w:hAnsi="仿宋" w:cs="仿宋" w:hint="eastAsia"/>
          <w:snapToGrid/>
          <w:kern w:val="2"/>
          <w:sz w:val="32"/>
          <w:szCs w:val="32"/>
          <w:lang w:val="en-US" w:eastAsia="zh-CN" w:bidi="ar-SA"/>
        </w:rPr>
        <w:t xml:space="preserve">万元，支出项目共</w:t>
      </w:r>
      <w:r>
        <w:rPr>
          <w:rFonts w:ascii="仿宋" w:eastAsia="仿宋" w:hAnsi="仿宋" w:cs="仿宋" w:hint="eastAsia"/>
          <w:snapToGrid/>
          <w:kern w:val="2"/>
          <w:sz w:val="32"/>
          <w:szCs w:val="32"/>
          <w:lang w:val="en-US" w:eastAsia="zh-CN" w:bidi="ar-SA"/>
        </w:rPr>
        <w:t xml:space="preserve">0</w:t>
      </w:r>
      <w:r>
        <w:rPr>
          <w:rFonts w:ascii="仿宋" w:eastAsia="仿宋" w:hAnsi="仿宋" w:cs="仿宋" w:hint="eastAsia"/>
          <w:snapToGrid/>
          <w:kern w:val="2"/>
          <w:sz w:val="32"/>
          <w:szCs w:val="32"/>
          <w:lang w:val="en-US" w:eastAsia="zh-CN" w:bidi="ar-SA"/>
        </w:rPr>
        <w:t xml:space="preserve">个，支出总额</w:t>
      </w:r>
      <w:r>
        <w:rPr>
          <w:rFonts w:ascii="仿宋" w:eastAsia="仿宋" w:hAnsi="仿宋" w:cs="仿宋" w:hint="eastAsia"/>
          <w:snapToGrid/>
          <w:kern w:val="2"/>
          <w:sz w:val="32"/>
          <w:szCs w:val="32"/>
          <w:lang w:val="en-US" w:eastAsia="zh-CN" w:bidi="ar-SA"/>
        </w:rPr>
        <w:t xml:space="preserve">0.00</w:t>
      </w:r>
      <w:r>
        <w:rPr>
          <w:rFonts w:ascii="仿宋" w:eastAsia="仿宋" w:hAnsi="仿宋" w:cs="仿宋" w:hint="eastAsia"/>
          <w:snapToGrid/>
          <w:kern w:val="2"/>
          <w:sz w:val="32"/>
          <w:szCs w:val="32"/>
          <w:lang w:val="en-US" w:eastAsia="zh-CN" w:bidi="ar-SA"/>
        </w:rPr>
        <w:t xml:space="preserve">万元，其中预算支出100万元及100万元以上项目</w:t>
      </w:r>
      <w:r>
        <w:rPr>
          <w:rFonts w:ascii="仿宋" w:eastAsia="仿宋" w:hAnsi="仿宋" w:cs="仿宋" w:hint="eastAsia"/>
          <w:snapToGrid/>
          <w:kern w:val="2"/>
          <w:sz w:val="32"/>
          <w:szCs w:val="32"/>
          <w:lang w:val="en-US" w:eastAsia="zh-CN" w:bidi="ar-SA"/>
        </w:rPr>
        <w:t xml:space="preserve">0</w:t>
      </w:r>
      <w:r>
        <w:rPr>
          <w:rFonts w:ascii="仿宋" w:eastAsia="仿宋" w:hAnsi="仿宋" w:cs="仿宋" w:hint="eastAsia"/>
          <w:snapToGrid/>
          <w:kern w:val="2"/>
          <w:sz w:val="32"/>
          <w:szCs w:val="32"/>
          <w:lang w:val="en-US" w:eastAsia="zh-CN" w:bidi="ar-SA"/>
        </w:rPr>
        <w:t xml:space="preserve">个，支出总额</w:t>
      </w:r>
      <w:r>
        <w:rPr>
          <w:rFonts w:ascii="仿宋" w:eastAsia="仿宋" w:hAnsi="仿宋" w:cs="仿宋" w:hint="eastAsia"/>
          <w:snapToGrid/>
          <w:kern w:val="2"/>
          <w:sz w:val="32"/>
          <w:szCs w:val="32"/>
          <w:lang w:val="en-US" w:eastAsia="zh-CN" w:bidi="ar-SA"/>
        </w:rPr>
        <w:t xml:space="preserve">0.00</w:t>
      </w:r>
      <w:r>
        <w:rPr>
          <w:rFonts w:ascii="仿宋" w:eastAsia="仿宋" w:hAnsi="仿宋" w:cs="仿宋" w:hint="eastAsia"/>
          <w:snapToGrid/>
          <w:kern w:val="2"/>
          <w:sz w:val="32"/>
          <w:szCs w:val="32"/>
          <w:lang w:val="en-US" w:eastAsia="zh-CN" w:bidi="ar-SA"/>
        </w:rPr>
        <w:t xml:space="preserve">万元。我部门（单位）2024年无重点评价项目。</w:t>
      </w:r>
    </w:p>
    <w:p>
      <w:pPr>
        <w:keepNext w:val="0"/>
        <w:keepLines w:val="0"/>
        <w:pageBreakBefore w:val="0"/>
        <w:widowControl w:val="0"/>
        <w:kinsoku/>
        <w:wordWrap w:val="0"/>
        <w:overflowPunct/>
        <w:topLinePunct w:val="0"/>
        <w:autoSpaceDE/>
        <w:autoSpaceDN/>
        <w:bidi w:val="0"/>
        <w:adjustRightInd/>
        <w:snapToGrid/>
        <w:spacing w:line="578" w:lineRule="exact"/>
        <w:ind w:firstLine="632" w:firstLineChars="200"/>
        <w:jc w:val="both"/>
        <w:textAlignment w:val="auto"/>
        <w:rPr>
          <w:rFonts w:ascii="楷体" w:eastAsia="楷体" w:hAnsi="楷体" w:cs="Times New Roman" w:hint="eastAsia"/>
          <w:snapToGrid/>
          <w:spacing w:val="-2"/>
          <w:kern w:val="2"/>
          <w:sz w:val="32"/>
          <w:szCs w:val="32"/>
          <w:lang w:val="en-US" w:eastAsia="zh-CN" w:bidi="ar-SA"/>
        </w:rPr>
      </w:pPr>
      <w:r>
        <w:rPr>
          <w:rFonts w:ascii="楷体" w:eastAsia="楷体" w:hAnsi="楷体" w:cs="Times New Roman" w:hint="eastAsia"/>
          <w:snapToGrid/>
          <w:spacing w:val="-2"/>
          <w:kern w:val="2"/>
          <w:sz w:val="32"/>
          <w:szCs w:val="32"/>
          <w:lang w:val="en-US" w:eastAsia="zh-CN" w:bidi="ar-SA"/>
        </w:rPr>
        <w:t xml:space="preserve">(四)国有资产占用情况</w:t>
      </w:r>
    </w:p>
    <w:p>
      <w:pPr>
        <w:keepNext w:val="0"/>
        <w:keepLines w:val="0"/>
        <w:pageBreakBefore w:val="0"/>
        <w:widowControl w:val="0"/>
        <w:kinsoku/>
        <w:wordWrap w:val="0"/>
        <w:overflowPunct/>
        <w:topLinePunct w:val="0"/>
        <w:autoSpaceDE/>
        <w:autoSpaceDN/>
        <w:bidi w:val="0"/>
        <w:adjustRightInd/>
        <w:snapToGrid/>
        <w:spacing w:line="578" w:lineRule="exact"/>
        <w:ind w:firstLine="640"/>
        <w:jc w:val="both"/>
        <w:textAlignment w:val="auto"/>
        <w:rPr>
          <w:rFonts w:ascii="仿宋" w:eastAsia="仿宋" w:hAnsi="仿宋" w:cs="仿宋" w:hint="eastAsia"/>
          <w:snapToGrid/>
          <w:kern w:val="2"/>
          <w:sz w:val="32"/>
          <w:szCs w:val="32"/>
          <w:lang w:val="en-US" w:eastAsia="zh-CN" w:bidi="ar-SA"/>
        </w:rPr>
      </w:pPr>
      <w:r>
        <w:rPr>
          <w:rFonts w:ascii="仿宋" w:eastAsia="仿宋" w:hAnsi="仿宋" w:cs="仿宋" w:hint="eastAsia"/>
          <w:snapToGrid/>
          <w:kern w:val="2"/>
          <w:sz w:val="32"/>
          <w:szCs w:val="32"/>
          <w:lang w:val="en-US" w:eastAsia="zh-CN" w:bidi="ar-SA"/>
        </w:rPr>
        <w:t xml:space="preserve">2023年期末，我部门（单位）共有车辆</w:t>
      </w:r>
      <w:r>
        <w:rPr>
          <w:rFonts w:ascii="仿宋" w:eastAsia="仿宋" w:hAnsi="仿宋" w:cs="仿宋" w:hint="eastAsia"/>
          <w:snapToGrid/>
          <w:kern w:val="2"/>
          <w:sz w:val="32"/>
          <w:szCs w:val="32"/>
          <w:lang w:val="en-US" w:eastAsia="zh-CN" w:bidi="ar-SA"/>
        </w:rPr>
        <w:t xml:space="preserve">1</w:t>
      </w:r>
      <w:r>
        <w:rPr>
          <w:rFonts w:ascii="仿宋" w:eastAsia="仿宋" w:hAnsi="仿宋" w:cs="仿宋" w:hint="eastAsia"/>
          <w:snapToGrid/>
          <w:kern w:val="2"/>
          <w:sz w:val="32"/>
          <w:szCs w:val="32"/>
          <w:lang w:val="en-US" w:eastAsia="zh-CN" w:bidi="ar-SA"/>
        </w:rPr>
        <w:t xml:space="preserve">辆，其中：一般公务用车</w:t>
      </w:r>
      <w:r>
        <w:rPr>
          <w:rFonts w:ascii="仿宋" w:eastAsia="仿宋" w:hAnsi="仿宋" w:cs="仿宋" w:hint="eastAsia"/>
          <w:snapToGrid/>
          <w:kern w:val="2"/>
          <w:sz w:val="32"/>
          <w:szCs w:val="32"/>
          <w:lang w:val="en-US" w:eastAsia="zh-CN" w:bidi="ar-SA"/>
        </w:rPr>
        <w:t xml:space="preserve">1</w:t>
      </w:r>
      <w:r>
        <w:rPr>
          <w:rFonts w:ascii="仿宋" w:eastAsia="仿宋" w:hAnsi="仿宋" w:cs="仿宋" w:hint="eastAsia"/>
          <w:snapToGrid/>
          <w:kern w:val="2"/>
          <w:sz w:val="32"/>
          <w:szCs w:val="32"/>
          <w:lang w:val="en-US" w:eastAsia="zh-CN" w:bidi="ar-SA"/>
        </w:rPr>
        <w:t xml:space="preserve">辆、一般执法执勤用车</w:t>
      </w:r>
      <w:r>
        <w:rPr>
          <w:rFonts w:ascii="仿宋" w:eastAsia="仿宋" w:hAnsi="仿宋" w:cs="仿宋" w:hint="eastAsia"/>
          <w:snapToGrid/>
          <w:kern w:val="2"/>
          <w:sz w:val="32"/>
          <w:szCs w:val="32"/>
          <w:lang w:val="en-US" w:eastAsia="zh-CN" w:bidi="ar-SA"/>
        </w:rPr>
        <w:t xml:space="preserve">0</w:t>
      </w:r>
      <w:r>
        <w:rPr>
          <w:rFonts w:ascii="仿宋" w:eastAsia="仿宋" w:hAnsi="仿宋" w:cs="仿宋" w:hint="eastAsia"/>
          <w:snapToGrid/>
          <w:kern w:val="2"/>
          <w:sz w:val="32"/>
          <w:szCs w:val="32"/>
          <w:lang w:val="en-US" w:eastAsia="zh-CN" w:bidi="ar-SA"/>
        </w:rPr>
        <w:t xml:space="preserve">辆、特种专业技术用车</w:t>
      </w:r>
      <w:r>
        <w:rPr>
          <w:rFonts w:ascii="仿宋" w:eastAsia="仿宋" w:hAnsi="仿宋" w:cs="仿宋" w:hint="eastAsia"/>
          <w:snapToGrid/>
          <w:kern w:val="2"/>
          <w:sz w:val="32"/>
          <w:szCs w:val="32"/>
          <w:lang w:val="en-US" w:eastAsia="zh-CN" w:bidi="ar-SA"/>
        </w:rPr>
        <w:t xml:space="preserve">0</w:t>
      </w:r>
      <w:r>
        <w:rPr>
          <w:rFonts w:ascii="仿宋" w:eastAsia="仿宋" w:hAnsi="仿宋" w:cs="仿宋" w:hint="eastAsia"/>
          <w:snapToGrid/>
          <w:kern w:val="2"/>
          <w:sz w:val="32"/>
          <w:szCs w:val="32"/>
          <w:lang w:val="en-US" w:eastAsia="zh-CN" w:bidi="ar-SA"/>
        </w:rPr>
        <w:t xml:space="preserve">辆；其他用车</w:t>
      </w:r>
      <w:r>
        <w:rPr>
          <w:rFonts w:ascii="仿宋" w:eastAsia="仿宋" w:hAnsi="仿宋" w:cs="仿宋" w:hint="eastAsia"/>
          <w:snapToGrid/>
          <w:kern w:val="2"/>
          <w:sz w:val="32"/>
          <w:szCs w:val="32"/>
          <w:lang w:val="en-US" w:eastAsia="zh-CN" w:bidi="ar-SA"/>
        </w:rPr>
        <w:t xml:space="preserve">0</w:t>
      </w:r>
      <w:r>
        <w:rPr>
          <w:rFonts w:ascii="仿宋" w:eastAsia="仿宋" w:hAnsi="仿宋" w:cs="仿宋" w:hint="eastAsia"/>
          <w:snapToGrid/>
          <w:kern w:val="2"/>
          <w:sz w:val="32"/>
          <w:szCs w:val="32"/>
          <w:lang w:val="en-US" w:eastAsia="zh-CN" w:bidi="ar-SA"/>
        </w:rPr>
        <w:t xml:space="preserve">辆，其他用车主要是：</w:t>
      </w:r>
      <w:r>
        <w:rPr>
          <w:rFonts w:ascii="仿宋" w:eastAsia="仿宋" w:hAnsi="仿宋" w:cs="仿宋" w:hint="eastAsia"/>
          <w:snapToGrid/>
          <w:kern w:val="2"/>
          <w:sz w:val="32"/>
          <w:szCs w:val="32"/>
          <w:lang w:val="en-US" w:eastAsia="zh-CN" w:bidi="ar-SA"/>
        </w:rPr>
        <w:t xml:space="preserve">无</w:t>
      </w:r>
      <w:r>
        <w:rPr>
          <w:rFonts w:ascii="仿宋" w:eastAsia="仿宋" w:hAnsi="仿宋" w:cs="仿宋" w:hint="eastAsia"/>
          <w:snapToGrid/>
          <w:kern w:val="2"/>
          <w:sz w:val="32"/>
          <w:szCs w:val="32"/>
          <w:lang w:val="en-US" w:eastAsia="zh-CN" w:bidi="ar-SA"/>
        </w:rPr>
        <w:t xml:space="preserve">；单价50万元以上通用设备</w:t>
      </w:r>
      <w:r>
        <w:rPr>
          <w:rFonts w:ascii="仿宋" w:eastAsia="仿宋" w:hAnsi="仿宋" w:cs="仿宋" w:hint="eastAsia"/>
          <w:snapToGrid/>
          <w:kern w:val="2"/>
          <w:sz w:val="32"/>
          <w:szCs w:val="32"/>
          <w:lang w:val="en-US" w:eastAsia="zh-CN" w:bidi="ar-SA"/>
        </w:rPr>
        <w:t xml:space="preserve">0</w:t>
      </w:r>
      <w:r>
        <w:rPr>
          <w:rFonts w:ascii="仿宋" w:eastAsia="仿宋" w:hAnsi="仿宋" w:cs="仿宋" w:hint="eastAsia"/>
          <w:snapToGrid/>
          <w:kern w:val="2"/>
          <w:sz w:val="32"/>
          <w:szCs w:val="32"/>
          <w:lang w:val="en-US" w:eastAsia="zh-CN" w:bidi="ar-SA"/>
        </w:rPr>
        <w:t xml:space="preserve">套，单位价值100万元以上专用设备</w:t>
      </w:r>
      <w:r>
        <w:rPr>
          <w:rFonts w:ascii="仿宋" w:eastAsia="仿宋" w:hAnsi="仿宋" w:cs="仿宋" w:hint="eastAsia"/>
          <w:snapToGrid/>
          <w:kern w:val="2"/>
          <w:sz w:val="32"/>
          <w:szCs w:val="32"/>
          <w:lang w:val="en-US" w:eastAsia="zh-CN" w:bidi="ar-SA"/>
        </w:rPr>
        <w:t xml:space="preserve">0</w:t>
      </w:r>
      <w:r>
        <w:rPr>
          <w:rFonts w:ascii="仿宋" w:eastAsia="仿宋" w:hAnsi="仿宋" w:cs="仿宋" w:hint="eastAsia"/>
          <w:snapToGrid/>
          <w:kern w:val="2"/>
          <w:sz w:val="32"/>
          <w:szCs w:val="32"/>
          <w:lang w:val="en-US" w:eastAsia="zh-CN" w:bidi="ar-SA"/>
        </w:rPr>
        <w:t xml:space="preserve">套。</w:t>
      </w:r>
    </w:p>
    <w:p>
      <w:pPr>
        <w:keepNext w:val="0"/>
        <w:keepLines w:val="0"/>
        <w:pageBreakBefore w:val="0"/>
        <w:widowControl w:val="0"/>
        <w:kinsoku/>
        <w:wordWrap w:val="0"/>
        <w:overflowPunct/>
        <w:topLinePunct w:val="0"/>
        <w:autoSpaceDE/>
        <w:autoSpaceDN/>
        <w:bidi w:val="0"/>
        <w:adjustRightInd/>
        <w:snapToGrid/>
        <w:spacing w:line="578" w:lineRule="exact"/>
        <w:ind w:firstLine="632" w:firstLineChars="200"/>
        <w:jc w:val="both"/>
        <w:textAlignment w:val="auto"/>
        <w:rPr>
          <w:rFonts w:ascii="楷体" w:eastAsia="楷体" w:hAnsi="楷体" w:cs="Times New Roman" w:hint="eastAsia"/>
          <w:snapToGrid/>
          <w:spacing w:val="-2"/>
          <w:kern w:val="2"/>
          <w:sz w:val="32"/>
          <w:szCs w:val="32"/>
          <w:lang w:val="en-US" w:eastAsia="zh-CN" w:bidi="ar-SA"/>
        </w:rPr>
      </w:pPr>
      <w:r>
        <w:rPr>
          <w:rFonts w:ascii="楷体" w:eastAsia="楷体" w:hAnsi="楷体" w:cs="Times New Roman" w:hint="eastAsia"/>
          <w:snapToGrid/>
          <w:spacing w:val="-2"/>
          <w:kern w:val="2"/>
          <w:sz w:val="32"/>
          <w:szCs w:val="32"/>
          <w:lang w:val="en-US" w:eastAsia="zh-CN" w:bidi="ar-SA"/>
        </w:rPr>
        <w:t xml:space="preserve">(五)专项转移支付项目情况</w:t>
      </w:r>
    </w:p>
    <w:p>
      <w:pPr>
        <w:keepNext w:val="0"/>
        <w:keepLines w:val="0"/>
        <w:pageBreakBefore w:val="0"/>
        <w:widowControl w:val="0"/>
        <w:kinsoku/>
        <w:wordWrap w:val="0"/>
        <w:overflowPunct/>
        <w:topLinePunct w:val="0"/>
        <w:autoSpaceDE/>
        <w:autoSpaceDN/>
        <w:bidi w:val="0"/>
        <w:adjustRightInd/>
        <w:snapToGrid/>
        <w:spacing w:line="578" w:lineRule="exact"/>
        <w:ind w:firstLine="640"/>
        <w:jc w:val="both"/>
        <w:textAlignment w:val="auto"/>
        <w:rPr>
          <w:rFonts w:ascii="仿宋" w:eastAsia="仿宋" w:hAnsi="仿宋" w:cs="仿宋" w:hint="eastAsia"/>
          <w:snapToGrid/>
          <w:kern w:val="2"/>
          <w:sz w:val="32"/>
          <w:szCs w:val="32"/>
          <w:lang w:val="en-US" w:eastAsia="zh-CN" w:bidi="ar-SA"/>
        </w:rPr>
      </w:pPr>
      <w:r>
        <w:rPr>
          <w:rFonts w:ascii="仿宋" w:eastAsia="仿宋" w:hAnsi="仿宋" w:cs="仿宋" w:hint="eastAsia"/>
          <w:snapToGrid/>
          <w:kern w:val="2"/>
          <w:sz w:val="32"/>
          <w:szCs w:val="32"/>
          <w:lang w:val="en-US" w:eastAsia="zh-CN" w:bidi="ar-SA"/>
        </w:rPr>
        <w:t xml:space="preserve">三门峡市陕州区中等专业学校</w:t>
      </w:r>
      <w:r>
        <w:rPr>
          <w:rFonts w:ascii="仿宋" w:eastAsia="仿宋" w:hAnsi="仿宋" w:cs="仿宋" w:hint="eastAsia"/>
          <w:snapToGrid/>
          <w:kern w:val="2"/>
          <w:sz w:val="32"/>
          <w:szCs w:val="32"/>
          <w:lang w:val="en-US" w:eastAsia="zh-CN" w:bidi="ar-SA"/>
        </w:rPr>
        <w:t xml:space="preserve">部门（单位）负责管理的专项转移支付项目共有</w:t>
      </w:r>
      <w:r>
        <w:rPr>
          <w:rFonts w:ascii="仿宋" w:eastAsia="仿宋" w:hAnsi="仿宋" w:cs="仿宋" w:hint="eastAsia"/>
          <w:snapToGrid/>
          <w:kern w:val="2"/>
          <w:sz w:val="32"/>
          <w:szCs w:val="32"/>
          <w:lang w:val="en-US" w:eastAsia="zh-CN" w:bidi="ar-SA"/>
        </w:rPr>
        <w:t xml:space="preserve">0</w:t>
      </w:r>
      <w:r>
        <w:rPr>
          <w:rFonts w:ascii="仿宋" w:eastAsia="仿宋" w:hAnsi="仿宋" w:cs="仿宋" w:hint="eastAsia"/>
          <w:snapToGrid/>
          <w:kern w:val="2"/>
          <w:sz w:val="32"/>
          <w:szCs w:val="32"/>
          <w:lang w:val="en-US" w:eastAsia="zh-CN" w:bidi="ar-SA"/>
        </w:rPr>
        <w:t xml:space="preserve">项，主要是：</w:t>
      </w:r>
      <w:r>
        <w:rPr>
          <w:rFonts w:ascii="仿宋" w:eastAsia="仿宋" w:hAnsi="仿宋" w:cs="仿宋" w:hint="eastAsia"/>
          <w:snapToGrid/>
          <w:kern w:val="2"/>
          <w:sz w:val="32"/>
          <w:szCs w:val="32"/>
          <w:lang w:val="en-US" w:eastAsia="zh-CN" w:bidi="ar-SA"/>
        </w:rPr>
        <w:t xml:space="preserve">无</w:t>
      </w:r>
      <w:r>
        <w:rPr>
          <w:rFonts w:ascii="仿宋" w:eastAsia="仿宋" w:hAnsi="仿宋" w:cs="仿宋" w:hint="eastAsia"/>
          <w:snapToGrid/>
          <w:kern w:val="2"/>
          <w:sz w:val="32"/>
          <w:szCs w:val="32"/>
          <w:lang w:val="en-US" w:eastAsia="zh-CN" w:bidi="ar-SA"/>
        </w:rPr>
        <w:t xml:space="preserve">。我单位将按照《预算法》等有关规定，积极做好项目分配前期准备工作，在规定的时间内向财政部门提出资金分配意见，根据有关要求做好项目申报公开等相关工作。</w:t>
      </w:r>
    </w:p>
    <w:p>
      <w:pPr>
        <w:jc w:val="both"/>
        <w:rPr>
          <w:rFonts w:ascii="仿宋_GB2312" w:eastAsia="仿宋_GB2312" w:hAnsi="Calibri" w:cs="Times New Roman" w:hint="eastAsia"/>
          <w:snapToGrid/>
          <w:kern w:val="2"/>
          <w:sz w:val="32"/>
          <w:szCs w:val="32"/>
          <w:lang w:val="en-US" w:eastAsia="zh-CN" w:bidi="ar-SA"/>
        </w:rPr>
      </w:pPr>
      <w:r>
        <w:br w:type="page"/>
      </w:r>
    </w:p>
    <w:p>
      <w:pPr>
        <w:keepNext w:val="0"/>
        <w:keepLines w:val="0"/>
        <w:pageBreakBefore w:val="0"/>
        <w:widowControl/>
        <w:kinsoku w:val="0"/>
        <w:wordWrap/>
        <w:overflowPunct/>
        <w:topLinePunct w:val="0"/>
        <w:autoSpaceDE w:val="0"/>
        <w:autoSpaceDN w:val="0"/>
        <w:bidi w:val="0"/>
        <w:adjustRightInd w:val="0"/>
        <w:snapToGrid w:val="0"/>
        <w:spacing w:before="1" w:line="578" w:lineRule="atLeast"/>
        <w:ind w:left="0"/>
        <w:jc w:val="center"/>
        <w:textAlignment w:val="baseline"/>
        <w:rPr>
          <w:rFonts w:ascii="黑体" w:eastAsia="黑体" w:hAnsi="黑体" w:cs="黑体"/>
          <w:spacing w:val="19"/>
          <w:sz w:val="31"/>
          <w:szCs w:val="31"/>
        </w:rPr>
      </w:pPr>
      <w:r>
        <w:rPr>
          <w:rFonts w:ascii="黑体" w:eastAsia="黑体" w:hAnsi="黑体" w:cs="黑体" w:hint="eastAsia"/>
          <w:spacing w:val="19"/>
          <w:sz w:val="31"/>
          <w:szCs w:val="31"/>
        </w:rPr>
        <w:t xml:space="preserve">第三部分</w:t>
        <w:br/>
        <w:t xml:space="preserve">名词解释</w:t>
      </w:r>
    </w:p>
    <w:p>
      <w:pPr>
        <w:keepNext w:val="0"/>
        <w:keepLines w:val="0"/>
        <w:pageBreakBefore w:val="0"/>
        <w:widowControl w:val="0"/>
        <w:kinsoku/>
        <w:wordWrap/>
        <w:topLinePunct w:val="0"/>
        <w:autoSpaceDE/>
        <w:autoSpaceDN/>
        <w:bidi w:val="0"/>
        <w:adjustRightInd/>
        <w:snapToGrid/>
        <w:spacing w:line="578" w:lineRule="exact"/>
        <w:ind w:firstLine="640"/>
        <w:jc w:val="both"/>
        <w:textAlignment w:val="auto"/>
        <w:rPr>
          <w:rFonts w:ascii="仿宋" w:eastAsia="仿宋" w:hAnsi="仿宋" w:cs="仿宋" w:hint="eastAsia"/>
          <w:snapToGrid/>
          <w:kern w:val="2"/>
          <w:sz w:val="32"/>
          <w:szCs w:val="32"/>
          <w:lang w:val="en-US" w:eastAsia="zh-CN" w:bidi="ar-SA"/>
        </w:rPr>
      </w:pPr>
      <w:r>
        <w:rPr>
          <w:rFonts w:ascii="仿宋" w:eastAsia="仿宋" w:hAnsi="仿宋" w:cs="仿宋" w:hint="eastAsia"/>
          <w:snapToGrid/>
          <w:kern w:val="2"/>
          <w:sz w:val="32"/>
          <w:szCs w:val="32"/>
          <w:lang w:val="en-US" w:eastAsia="zh-CN" w:bidi="ar-SA"/>
        </w:rPr>
        <w:t xml:space="preserve">一、财政拨款收入：是指市级财政当年拨付的资金；包括一般公共预算拨款、政府性基金预算拨款、国有资本经营预算拨款。</w:t>
      </w:r>
    </w:p>
    <w:p>
      <w:pPr>
        <w:keepNext w:val="0"/>
        <w:keepLines w:val="0"/>
        <w:pageBreakBefore w:val="0"/>
        <w:widowControl w:val="0"/>
        <w:kinsoku/>
        <w:wordWrap/>
        <w:topLinePunct w:val="0"/>
        <w:autoSpaceDE/>
        <w:autoSpaceDN/>
        <w:bidi w:val="0"/>
        <w:adjustRightInd/>
        <w:snapToGrid/>
        <w:spacing w:line="578" w:lineRule="exact"/>
        <w:ind w:firstLine="640"/>
        <w:jc w:val="both"/>
        <w:textAlignment w:val="auto"/>
        <w:rPr>
          <w:rFonts w:ascii="仿宋" w:eastAsia="仿宋" w:hAnsi="仿宋" w:cs="仿宋" w:hint="eastAsia"/>
          <w:snapToGrid/>
          <w:kern w:val="2"/>
          <w:sz w:val="32"/>
          <w:szCs w:val="32"/>
          <w:lang w:val="en-US" w:eastAsia="zh-CN" w:bidi="ar-SA"/>
        </w:rPr>
      </w:pPr>
      <w:r>
        <w:rPr>
          <w:rFonts w:ascii="仿宋" w:eastAsia="仿宋" w:hAnsi="仿宋" w:cs="仿宋" w:hint="eastAsia"/>
          <w:snapToGrid/>
          <w:kern w:val="2"/>
          <w:sz w:val="32"/>
          <w:szCs w:val="32"/>
          <w:lang w:val="en-US" w:eastAsia="zh-CN" w:bidi="ar-SA"/>
        </w:rPr>
        <w:t xml:space="preserve">二、财政专户管理资金：是指缴入财政专户、实行专项管理的高中以上学费、住宿费、高校委托培养费、函大、电大、夜大及短训班培训费等教育收费。</w:t>
      </w:r>
    </w:p>
    <w:p>
      <w:pPr>
        <w:keepNext w:val="0"/>
        <w:keepLines w:val="0"/>
        <w:pageBreakBefore w:val="0"/>
        <w:widowControl w:val="0"/>
        <w:kinsoku/>
        <w:wordWrap/>
        <w:topLinePunct w:val="0"/>
        <w:autoSpaceDE/>
        <w:autoSpaceDN/>
        <w:bidi w:val="0"/>
        <w:adjustRightInd/>
        <w:snapToGrid/>
        <w:spacing w:line="578" w:lineRule="exact"/>
        <w:ind w:firstLine="640"/>
        <w:jc w:val="both"/>
        <w:textAlignment w:val="auto"/>
        <w:rPr>
          <w:rFonts w:ascii="仿宋" w:eastAsia="仿宋" w:hAnsi="仿宋" w:cs="仿宋" w:hint="eastAsia"/>
          <w:snapToGrid/>
          <w:kern w:val="2"/>
          <w:sz w:val="32"/>
          <w:szCs w:val="32"/>
          <w:lang w:val="en-US" w:eastAsia="zh-CN" w:bidi="ar-SA"/>
        </w:rPr>
      </w:pPr>
      <w:r>
        <w:rPr>
          <w:rFonts w:ascii="仿宋" w:eastAsia="仿宋" w:hAnsi="仿宋" w:cs="仿宋" w:hint="eastAsia"/>
          <w:snapToGrid/>
          <w:kern w:val="2"/>
          <w:sz w:val="32"/>
          <w:szCs w:val="32"/>
          <w:lang w:val="en-US" w:eastAsia="zh-CN" w:bidi="ar-SA"/>
        </w:rPr>
        <w:t xml:space="preserve">三、事业收入：是指事业单位开展专业活动及辅助活动所取得的收入，不包括教育收费。</w:t>
      </w:r>
    </w:p>
    <w:p>
      <w:pPr>
        <w:keepNext w:val="0"/>
        <w:keepLines w:val="0"/>
        <w:pageBreakBefore w:val="0"/>
        <w:widowControl w:val="0"/>
        <w:kinsoku/>
        <w:wordWrap/>
        <w:topLinePunct w:val="0"/>
        <w:autoSpaceDE/>
        <w:autoSpaceDN/>
        <w:bidi w:val="0"/>
        <w:adjustRightInd/>
        <w:snapToGrid/>
        <w:spacing w:line="578" w:lineRule="exact"/>
        <w:ind w:firstLine="640"/>
        <w:jc w:val="both"/>
        <w:textAlignment w:val="auto"/>
        <w:rPr>
          <w:rFonts w:ascii="仿宋" w:eastAsia="仿宋" w:hAnsi="仿宋" w:cs="仿宋" w:hint="eastAsia"/>
          <w:snapToGrid/>
          <w:kern w:val="2"/>
          <w:sz w:val="32"/>
          <w:szCs w:val="32"/>
          <w:lang w:val="en-US" w:eastAsia="zh-CN" w:bidi="ar-SA"/>
        </w:rPr>
      </w:pPr>
      <w:r>
        <w:rPr>
          <w:rFonts w:ascii="仿宋" w:eastAsia="仿宋" w:hAnsi="仿宋" w:cs="仿宋" w:hint="eastAsia"/>
          <w:snapToGrid/>
          <w:kern w:val="2"/>
          <w:sz w:val="32"/>
          <w:szCs w:val="32"/>
          <w:lang w:val="en-US" w:eastAsia="zh-CN" w:bidi="ar-SA"/>
        </w:rPr>
        <w:t xml:space="preserve">四、事业单位经营收入：是指事业单位在专业业务活动及其辅助活动之外开展非独立核算经营活动取得的收入。</w:t>
      </w:r>
    </w:p>
    <w:p>
      <w:pPr>
        <w:keepNext w:val="0"/>
        <w:keepLines w:val="0"/>
        <w:pageBreakBefore w:val="0"/>
        <w:widowControl w:val="0"/>
        <w:kinsoku/>
        <w:wordWrap/>
        <w:topLinePunct w:val="0"/>
        <w:autoSpaceDE/>
        <w:autoSpaceDN/>
        <w:bidi w:val="0"/>
        <w:adjustRightInd/>
        <w:snapToGrid/>
        <w:spacing w:line="578" w:lineRule="exact"/>
        <w:ind w:firstLine="640"/>
        <w:jc w:val="both"/>
        <w:textAlignment w:val="auto"/>
        <w:rPr>
          <w:rFonts w:ascii="仿宋" w:eastAsia="仿宋" w:hAnsi="仿宋" w:cs="仿宋" w:hint="eastAsia"/>
          <w:snapToGrid/>
          <w:kern w:val="2"/>
          <w:sz w:val="32"/>
          <w:szCs w:val="32"/>
          <w:lang w:val="en-US" w:eastAsia="zh-CN" w:bidi="ar-SA"/>
        </w:rPr>
      </w:pPr>
      <w:r>
        <w:rPr>
          <w:rFonts w:ascii="仿宋" w:eastAsia="仿宋" w:hAnsi="仿宋" w:cs="仿宋" w:hint="eastAsia"/>
          <w:snapToGrid/>
          <w:kern w:val="2"/>
          <w:sz w:val="32"/>
          <w:szCs w:val="32"/>
          <w:lang w:val="en-US" w:eastAsia="zh-CN" w:bidi="ar-SA"/>
        </w:rPr>
        <w:t xml:space="preserve">五、其他收入：是指部门取得的除“财政拨款”、“事业收入”、“事业单位经营收入”等以外的收入。</w:t>
      </w:r>
    </w:p>
    <w:p>
      <w:pPr>
        <w:keepNext w:val="0"/>
        <w:keepLines w:val="0"/>
        <w:pageBreakBefore w:val="0"/>
        <w:widowControl w:val="0"/>
        <w:kinsoku/>
        <w:wordWrap/>
        <w:topLinePunct w:val="0"/>
        <w:autoSpaceDE/>
        <w:autoSpaceDN/>
        <w:bidi w:val="0"/>
        <w:adjustRightInd/>
        <w:snapToGrid/>
        <w:spacing w:line="578" w:lineRule="exact"/>
        <w:ind w:firstLine="640"/>
        <w:jc w:val="both"/>
        <w:textAlignment w:val="auto"/>
        <w:rPr>
          <w:rFonts w:ascii="仿宋" w:eastAsia="仿宋" w:hAnsi="仿宋" w:cs="仿宋" w:hint="eastAsia"/>
          <w:snapToGrid/>
          <w:kern w:val="2"/>
          <w:sz w:val="32"/>
          <w:szCs w:val="32"/>
          <w:lang w:val="en-US" w:eastAsia="zh-CN" w:bidi="ar-SA"/>
        </w:rPr>
      </w:pPr>
      <w:r>
        <w:rPr>
          <w:rFonts w:ascii="仿宋" w:eastAsia="仿宋" w:hAnsi="仿宋" w:cs="仿宋" w:hint="eastAsia"/>
          <w:snapToGrid/>
          <w:kern w:val="2"/>
          <w:sz w:val="32"/>
          <w:szCs w:val="32"/>
          <w:lang w:val="en-US" w:eastAsia="zh-CN" w:bidi="ar-SA"/>
        </w:rPr>
        <w:t xml:space="preserve">六、用事业基金弥补收支差额：是指事业单位在当年的“财政拨款收入”、“事业收入”、“经营收入”和“其他收入”不足以安排当年支出的情况下，使用以前年度积累的事业基金(即事业单位以前各年度收支相抵后，按国家规定提取、用于弥补以后年度收支差额的基金)弥补当年收支缺口的资金。</w:t>
      </w:r>
    </w:p>
    <w:p>
      <w:pPr>
        <w:keepNext w:val="0"/>
        <w:keepLines w:val="0"/>
        <w:pageBreakBefore w:val="0"/>
        <w:widowControl w:val="0"/>
        <w:kinsoku/>
        <w:wordWrap/>
        <w:topLinePunct w:val="0"/>
        <w:autoSpaceDE/>
        <w:autoSpaceDN/>
        <w:bidi w:val="0"/>
        <w:adjustRightInd/>
        <w:snapToGrid/>
        <w:spacing w:line="578" w:lineRule="exact"/>
        <w:ind w:firstLine="640"/>
        <w:jc w:val="both"/>
        <w:textAlignment w:val="auto"/>
        <w:rPr>
          <w:rFonts w:ascii="仿宋" w:eastAsia="仿宋" w:hAnsi="仿宋" w:cs="仿宋" w:hint="eastAsia"/>
          <w:snapToGrid/>
          <w:kern w:val="2"/>
          <w:sz w:val="32"/>
          <w:szCs w:val="32"/>
          <w:lang w:val="en-US" w:eastAsia="zh-CN" w:bidi="ar-SA"/>
        </w:rPr>
      </w:pPr>
      <w:r>
        <w:rPr>
          <w:rFonts w:ascii="仿宋" w:eastAsia="仿宋" w:hAnsi="仿宋" w:cs="仿宋" w:hint="eastAsia"/>
          <w:snapToGrid/>
          <w:kern w:val="2"/>
          <w:sz w:val="32"/>
          <w:szCs w:val="32"/>
          <w:lang w:val="en-US" w:eastAsia="zh-CN" w:bidi="ar-SA"/>
        </w:rPr>
        <w:t xml:space="preserve">七、基本支出：是指为保障机构正常运转、完成日常工作任务所必需的开支，其内容包括人员经费和日常公用经费两部分。</w:t>
      </w:r>
    </w:p>
    <w:p>
      <w:pPr>
        <w:keepNext w:val="0"/>
        <w:keepLines w:val="0"/>
        <w:pageBreakBefore w:val="0"/>
        <w:widowControl w:val="0"/>
        <w:kinsoku/>
        <w:wordWrap/>
        <w:topLinePunct w:val="0"/>
        <w:autoSpaceDE/>
        <w:autoSpaceDN/>
        <w:bidi w:val="0"/>
        <w:adjustRightInd/>
        <w:snapToGrid/>
        <w:spacing w:line="578" w:lineRule="exact"/>
        <w:ind w:firstLine="640"/>
        <w:jc w:val="both"/>
        <w:textAlignment w:val="auto"/>
        <w:rPr>
          <w:rFonts w:ascii="仿宋" w:eastAsia="仿宋" w:hAnsi="仿宋" w:cs="仿宋" w:hint="eastAsia"/>
          <w:snapToGrid/>
          <w:kern w:val="2"/>
          <w:sz w:val="32"/>
          <w:szCs w:val="32"/>
          <w:lang w:val="en-US" w:eastAsia="zh-CN" w:bidi="ar-SA"/>
        </w:rPr>
      </w:pPr>
      <w:r>
        <w:rPr>
          <w:rFonts w:ascii="仿宋" w:eastAsia="仿宋" w:hAnsi="仿宋" w:cs="仿宋" w:hint="eastAsia"/>
          <w:snapToGrid/>
          <w:kern w:val="2"/>
          <w:sz w:val="32"/>
          <w:szCs w:val="32"/>
          <w:lang w:val="en-US" w:eastAsia="zh-CN" w:bidi="ar-SA"/>
        </w:rPr>
        <w:t xml:space="preserve">八、项目支出：是指在基本支出之外，为完成特定的行政工作任务或事业发展目标所发生的支出。</w:t>
      </w:r>
    </w:p>
    <w:p>
      <w:pPr>
        <w:keepNext w:val="0"/>
        <w:keepLines w:val="0"/>
        <w:pageBreakBefore w:val="0"/>
        <w:widowControl w:val="0"/>
        <w:kinsoku/>
        <w:wordWrap/>
        <w:topLinePunct w:val="0"/>
        <w:autoSpaceDE/>
        <w:autoSpaceDN/>
        <w:bidi w:val="0"/>
        <w:adjustRightInd/>
        <w:snapToGrid/>
        <w:spacing w:line="578" w:lineRule="exact"/>
        <w:ind w:firstLine="640"/>
        <w:jc w:val="both"/>
        <w:textAlignment w:val="auto"/>
        <w:rPr>
          <w:rFonts w:ascii="仿宋" w:eastAsia="仿宋" w:hAnsi="仿宋" w:cs="仿宋" w:hint="eastAsia"/>
          <w:snapToGrid/>
          <w:kern w:val="2"/>
          <w:sz w:val="32"/>
          <w:szCs w:val="32"/>
          <w:lang w:val="en-US" w:eastAsia="zh-CN" w:bidi="ar-SA"/>
        </w:rPr>
      </w:pPr>
      <w:r>
        <w:rPr>
          <w:rFonts w:ascii="仿宋" w:eastAsia="仿宋" w:hAnsi="仿宋" w:cs="仿宋" w:hint="eastAsia"/>
          <w:snapToGrid/>
          <w:kern w:val="2"/>
          <w:sz w:val="32"/>
          <w:szCs w:val="32"/>
          <w:lang w:val="en-US" w:eastAsia="zh-CN" w:bidi="ar-SA"/>
        </w:rPr>
        <w:t xml:space="preserve">九、“三公”经费：是指纳入市级财政预算管理，部门使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keepNext w:val="0"/>
        <w:keepLines w:val="0"/>
        <w:pageBreakBefore w:val="0"/>
        <w:widowControl w:val="0"/>
        <w:kinsoku/>
        <w:wordWrap/>
        <w:topLinePunct w:val="0"/>
        <w:autoSpaceDE/>
        <w:autoSpaceDN/>
        <w:bidi w:val="0"/>
        <w:adjustRightInd/>
        <w:snapToGrid/>
        <w:spacing w:line="578" w:lineRule="exact"/>
        <w:ind w:firstLine="640" w:firstLineChars="200"/>
        <w:jc w:val="both"/>
        <w:textAlignment w:val="auto"/>
        <w:rPr>
          <w:rFonts w:ascii="仿宋" w:eastAsia="仿宋" w:hAnsi="仿宋" w:cs="仿宋" w:hint="eastAsia"/>
          <w:snapToGrid/>
          <w:kern w:val="2"/>
          <w:sz w:val="32"/>
          <w:szCs w:val="32"/>
          <w:lang w:val="en-US" w:eastAsia="zh-CN" w:bidi="ar-SA"/>
        </w:rPr>
      </w:pPr>
      <w:r>
        <w:rPr>
          <w:rFonts w:ascii="仿宋" w:eastAsia="仿宋" w:hAnsi="仿宋" w:cs="仿宋" w:hint="eastAsia"/>
          <w:snapToGrid/>
          <w:kern w:val="2"/>
          <w:sz w:val="32"/>
          <w:szCs w:val="32"/>
          <w:lang w:val="en-US" w:eastAsia="zh-CN" w:bidi="ar-SA"/>
        </w:rPr>
        <w:t xml:space="preserve">十、机构运行经费：是指为保障行政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pPr>
        <w:keepNext w:val="0"/>
        <w:keepLines w:val="0"/>
        <w:pageBreakBefore w:val="0"/>
        <w:widowControl w:val="0"/>
        <w:kinsoku/>
        <w:wordWrap/>
        <w:topLinePunct w:val="0"/>
        <w:autoSpaceDE/>
        <w:autoSpaceDN/>
        <w:bidi w:val="0"/>
        <w:adjustRightInd/>
        <w:snapToGrid/>
        <w:spacing w:line="578" w:lineRule="exact"/>
        <w:ind w:firstLine="640" w:firstLineChars="200"/>
        <w:jc w:val="both"/>
        <w:textAlignment w:val="auto"/>
        <w:rPr>
          <w:rFonts w:ascii="仿宋" w:eastAsia="仿宋" w:hAnsi="仿宋" w:cs="仿宋" w:hint="eastAsia"/>
          <w:snapToGrid/>
          <w:kern w:val="2"/>
          <w:sz w:val="32"/>
          <w:szCs w:val="32"/>
          <w:lang w:val="en-US" w:eastAsia="zh-CN" w:bidi="ar-SA"/>
        </w:rPr>
      </w:pPr>
      <w:r>
        <w:rPr>
          <w:rFonts w:ascii="仿宋" w:eastAsia="仿宋" w:hAnsi="仿宋" w:cs="仿宋" w:hint="eastAsia"/>
          <w:snapToGrid/>
          <w:kern w:val="2"/>
          <w:sz w:val="32"/>
          <w:szCs w:val="32"/>
          <w:lang w:val="en-US" w:eastAsia="zh-CN" w:bidi="ar-SA"/>
        </w:rPr>
        <w:t xml:space="preserve">附件：</w:t>
      </w:r>
      <w:r>
        <w:rPr>
          <w:rFonts w:ascii="仿宋" w:eastAsia="仿宋" w:hAnsi="仿宋" w:cs="仿宋" w:hint="eastAsia"/>
          <w:snapToGrid/>
          <w:kern w:val="2"/>
          <w:sz w:val="32"/>
          <w:szCs w:val="32"/>
          <w:lang w:val="en-US" w:eastAsia="zh-CN" w:bidi="ar-SA"/>
        </w:rPr>
        <w:t xml:space="preserve">三门峡市陕州区中等专业学校</w:t>
      </w:r>
      <w:r>
        <w:rPr>
          <w:rFonts w:ascii="仿宋" w:eastAsia="仿宋" w:hAnsi="仿宋" w:cs="仿宋" w:hint="eastAsia"/>
          <w:snapToGrid/>
          <w:kern w:val="2"/>
          <w:sz w:val="32"/>
          <w:szCs w:val="32"/>
          <w:lang w:val="en-US" w:eastAsia="zh-CN" w:bidi="ar-SA"/>
        </w:rPr>
        <w:t xml:space="preserve">2024年度部门（单位）预算表</w:t>
      </w:r>
    </w:p>
    <w:p>
      <w:pPr>
        <w:keepNext w:val="0"/>
        <w:keepLines w:val="0"/>
        <w:pageBreakBefore w:val="0"/>
        <w:widowControl/>
        <w:kinsoku w:val="0"/>
        <w:wordWrap/>
        <w:overflowPunct/>
        <w:topLinePunct w:val="0"/>
        <w:autoSpaceDE w:val="0"/>
        <w:autoSpaceDN w:val="0"/>
        <w:bidi w:val="0"/>
        <w:adjustRightInd w:val="0"/>
        <w:snapToGrid w:val="0"/>
        <w:spacing w:before="1" w:line="578" w:lineRule="atLeast"/>
        <w:ind w:left="0"/>
        <w:jc w:val="left"/>
        <w:textAlignment w:val="baseline"/>
        <w:rPr>
          <w:rFonts w:ascii="黑体" w:eastAsia="黑体" w:hAnsi="黑体" w:cs="黑体" w:hint="eastAsia"/>
          <w:spacing w:val="19"/>
          <w:sz w:val="31"/>
          <w:szCs w:val="31"/>
          <w:lang w:val="en-US" w:eastAsia="zh-CN"/>
        </w:rPr>
      </w:pPr>
    </w:p>
    <w:p>
      <w:pPr>
        <w:rPr>
          <w:rFonts w:ascii="仿宋_GB2312" w:eastAsia="仿宋_GB2312" w:hAnsi="Calibri" w:cs="Times New Roman" w:hint="eastAsia"/>
          <w:snapToGrid/>
          <w:kern w:val="2"/>
          <w:sz w:val="32"/>
          <w:szCs w:val="32"/>
          <w:lang w:val="en-US" w:eastAsia="zh-CN" w:bidi="ar-SA"/>
        </w:rPr>
      </w:pPr>
      <w:r>
        <w:br w:type="page"/>
      </w:r>
    </w:p>
    <w:p>
      <w:pPr>
        <w:jc w:val="center"/>
        <w:rPr>
          <w:rFonts w:ascii="华文中宋" w:eastAsia="华文中宋" w:hAnsi="华文中宋" w:cs="华文中宋" w:hint="default"/>
          <w:color w:val="000000"/>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部门收支总体情况表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YS01</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部门：三门峡市陕州区中等专业学校</w:t>
            </w:r>
          </w:p>
        </w:tc>
        <w:tc>
          <w:tcPr>
            <w:tcW w:w="2000" w:type="dxa"/>
            <w:tcBorders/>
          </w:tcPr>
          <w:p>
            <w:pPr>
              <w:jc w:val="center"/>
            </w:pPr>
            <w:r>
              <w:rPr>
                <w:rFonts w:ascii="宋体" w:eastAsia="宋体" w:hAnsi="宋体" w:cs="宋体"/>
                <w:sz w:val="20"/>
              </w:rPr>
              <w:t xml:space="preserve">2024年度</w:t>
            </w:r>
          </w:p>
        </w:tc>
        <w:tc>
          <w:tcPr>
            <w:tcW w:w="5979" w:type="dxa"/>
            <w:tcBorders/>
          </w:tcPr>
          <w:p>
            <w:pPr>
              <w:jc w:val="right"/>
            </w:pPr>
            <w:r>
              <w:rPr>
                <w:rFonts w:ascii="宋体" w:eastAsia="宋体" w:hAnsi="宋体" w:cs="宋体"/>
                <w:sz w:val="20"/>
              </w:rPr>
              <w:t xml:space="preserve">单位：万元</w:t>
            </w:r>
          </w:p>
        </w:tc>
      </w:tr>
    </w:tbl>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660"/>
        <w:gridCol w:w="2320"/>
        <w:gridCol w:w="4660"/>
        <w:gridCol w:w="2318"/>
      </w:tblGrid>
      <w:tr>
        <w:trPr>
          <w:trHeight w:hRule="exact" w:val="582"/>
          <w:jc w:val="center"/>
        </w:trPr>
        <w:tc>
          <w:tcPr>
            <w:tcW w:w="4660" w:type="dxa"/>
            <w:hMerge w:val="restart"/>
            <w:vAlign w:val="center"/>
          </w:tcPr>
          <w:p>
            <w:pPr>
              <w:jc w:val="center"/>
            </w:pPr>
            <w:r>
              <w:rPr>
                <w:rFonts w:ascii="宋体" w:eastAsia="宋体" w:hAnsi="宋体" w:cs="宋体"/>
                <w:b w:val="0"/>
                <w:i w:val="0"/>
                <w:color w:val="494949"/>
                <w:sz w:val="27"/>
              </w:rPr>
              <w:t xml:space="preserve"> 收入</w:t>
            </w:r>
          </w:p>
        </w:tc>
        <w:tc>
          <w:tcPr>
            <w:tcW w:w="2320" w:type="dxa"/>
            <w:hMerge/>
            <w:vAlign w:val="center"/>
          </w:tcPr>
          <w:p>
            <w:pPr/>
          </w:p>
        </w:tc>
        <w:tc>
          <w:tcPr>
            <w:tcW w:w="4660" w:type="dxa"/>
            <w:hMerge w:val="restart"/>
            <w:vAlign w:val="center"/>
          </w:tcPr>
          <w:p>
            <w:pPr>
              <w:jc w:val="center"/>
            </w:pPr>
            <w:r>
              <w:rPr>
                <w:rFonts w:ascii="宋体" w:eastAsia="宋体" w:hAnsi="宋体" w:cs="宋体"/>
                <w:b w:val="0"/>
                <w:i w:val="0"/>
                <w:color w:val="494949"/>
                <w:sz w:val="27"/>
              </w:rPr>
              <w:t xml:space="preserve">支出</w:t>
            </w:r>
          </w:p>
        </w:tc>
        <w:tc>
          <w:tcPr>
            <w:tcW w:w="2318" w:type="dxa"/>
            <w:hMerge/>
            <w:vAlign w:val="center"/>
          </w:tcPr>
          <w:p>
            <w:pPr/>
          </w:p>
        </w:tc>
      </w:tr>
      <w:tr>
        <w:trPr>
          <w:trHeight w:hRule="exact" w:val="582"/>
          <w:jc w:val="center"/>
        </w:trPr>
        <w:tc>
          <w:tcPr>
            <w:tcW w:w="4660" w:type="dxa"/>
            <w:tcBorders/>
            <w:vAlign w:val="center"/>
          </w:tcPr>
          <w:p>
            <w:pPr>
              <w:jc w:val="center"/>
            </w:pPr>
            <w:r>
              <w:rPr>
                <w:rFonts w:ascii="宋体" w:eastAsia="宋体" w:hAnsi="宋体" w:cs="宋体"/>
                <w:b w:val="0"/>
                <w:i w:val="0"/>
                <w:color w:val="494949"/>
                <w:sz w:val="27"/>
              </w:rPr>
              <w:t xml:space="preserve"> 项目  </w:t>
            </w:r>
          </w:p>
        </w:tc>
        <w:tc>
          <w:tcPr>
            <w:tcW w:w="2320" w:type="dxa"/>
            <w:tcBorders/>
            <w:vAlign w:val="center"/>
          </w:tcPr>
          <w:p>
            <w:pPr>
              <w:jc w:val="center"/>
            </w:pPr>
            <w:r>
              <w:rPr>
                <w:rFonts w:ascii="宋体" w:eastAsia="宋体" w:hAnsi="宋体" w:cs="宋体"/>
                <w:b w:val="0"/>
                <w:i w:val="0"/>
                <w:color w:val="494949"/>
                <w:sz w:val="27"/>
              </w:rPr>
              <w:t xml:space="preserve"> 金额  </w:t>
            </w:r>
          </w:p>
        </w:tc>
        <w:tc>
          <w:tcPr>
            <w:tcW w:w="4660" w:type="dxa"/>
            <w:tcBorders/>
            <w:vAlign w:val="center"/>
          </w:tcPr>
          <w:p>
            <w:pPr>
              <w:jc w:val="center"/>
            </w:pPr>
            <w:r>
              <w:rPr>
                <w:rFonts w:ascii="宋体" w:eastAsia="宋体" w:hAnsi="宋体" w:cs="宋体"/>
                <w:b w:val="0"/>
                <w:i w:val="0"/>
                <w:color w:val="494949"/>
                <w:sz w:val="27"/>
              </w:rPr>
              <w:t xml:space="preserve">项目  </w:t>
            </w:r>
          </w:p>
        </w:tc>
        <w:tc>
          <w:tcPr>
            <w:tcW w:w="2318" w:type="dxa"/>
            <w:tcBorders/>
            <w:vAlign w:val="center"/>
          </w:tcPr>
          <w:p>
            <w:pPr>
              <w:jc w:val="center"/>
            </w:pPr>
            <w:r>
              <w:rPr>
                <w:rFonts w:ascii="宋体" w:eastAsia="宋体" w:hAnsi="宋体" w:cs="宋体"/>
                <w:b w:val="0"/>
                <w:i w:val="0"/>
                <w:color w:val="494949"/>
                <w:sz w:val="27"/>
              </w:rPr>
              <w:t xml:space="preserve">金额</w:t>
            </w:r>
          </w:p>
        </w:tc>
      </w:tr>
      <w:tr>
        <w:trPr>
          <w:trHeight w:hRule="exact" w:val="582"/>
          <w:jc w:val="center"/>
        </w:trPr>
        <w:tc>
          <w:tcPr>
            <w:tcW w:w="4660" w:type="dxa"/>
            <w:tcBorders/>
            <w:vAlign w:val="center"/>
          </w:tcPr>
          <w:p>
            <w:pPr>
              <w:jc w:val="left"/>
            </w:pPr>
            <w:r>
              <w:rPr>
                <w:rFonts w:ascii="宋体" w:eastAsia="宋体" w:hAnsi="宋体" w:cs="宋体"/>
                <w:b w:val="0"/>
                <w:i w:val="0"/>
                <w:color w:val="494949"/>
                <w:sz w:val="27"/>
              </w:rPr>
              <w:t xml:space="preserve">一、一般公共预算</w:t>
            </w:r>
          </w:p>
        </w:tc>
        <w:tc>
          <w:tcPr>
            <w:tcW w:w="2320" w:type="dxa"/>
            <w:tcBorders/>
            <w:vAlign w:val="center"/>
          </w:tcPr>
          <w:p>
            <w:pPr>
              <w:jc w:val="right"/>
            </w:pPr>
            <w:r>
              <w:rPr>
                <w:rFonts w:ascii="宋体" w:eastAsia="宋体" w:hAnsi="宋体" w:cs="宋体"/>
                <w:b w:val="0"/>
                <w:i w:val="0"/>
                <w:color w:val="000000"/>
                <w:sz w:val="27"/>
              </w:rPr>
              <w:t xml:space="preserve">2,036.59</w:t>
            </w:r>
          </w:p>
        </w:tc>
        <w:tc>
          <w:tcPr>
            <w:tcW w:w="4660" w:type="dxa"/>
            <w:tcBorders/>
            <w:vAlign w:val="center"/>
          </w:tcPr>
          <w:p>
            <w:pPr>
              <w:jc w:val="left"/>
            </w:pPr>
            <w:r>
              <w:rPr>
                <w:rFonts w:ascii="宋体" w:eastAsia="宋体" w:hAnsi="宋体" w:cs="宋体"/>
                <w:b w:val="0"/>
                <w:i w:val="0"/>
                <w:color w:val="494949"/>
                <w:sz w:val="27"/>
              </w:rPr>
              <w:t xml:space="preserve">一、一般公共服务</w:t>
            </w:r>
          </w:p>
        </w:tc>
        <w:tc>
          <w:tcPr>
            <w:tcW w:w="2318" w:type="dxa"/>
            <w:tcBorders/>
            <w:vAlign w:val="center"/>
          </w:tcPr>
          <w:p>
            <w:pPr/>
          </w:p>
        </w:tc>
      </w:tr>
      <w:tr>
        <w:trPr>
          <w:trHeight w:hRule="exact" w:val="582"/>
          <w:jc w:val="center"/>
        </w:trPr>
        <w:tc>
          <w:tcPr>
            <w:tcW w:w="4660" w:type="dxa"/>
            <w:tcBorders/>
            <w:vAlign w:val="center"/>
          </w:tcPr>
          <w:p>
            <w:pPr>
              <w:jc w:val="left"/>
            </w:pPr>
            <w:r>
              <w:rPr>
                <w:rFonts w:ascii="宋体" w:eastAsia="宋体" w:hAnsi="宋体" w:cs="宋体"/>
                <w:b w:val="0"/>
                <w:i w:val="0"/>
                <w:color w:val="494949"/>
                <w:sz w:val="27"/>
              </w:rPr>
              <w:t xml:space="preserve">其中：财政拨款</w:t>
            </w:r>
          </w:p>
        </w:tc>
        <w:tc>
          <w:tcPr>
            <w:tcW w:w="2320" w:type="dxa"/>
            <w:tcBorders/>
            <w:vAlign w:val="center"/>
          </w:tcPr>
          <w:p>
            <w:pPr>
              <w:jc w:val="right"/>
            </w:pPr>
            <w:r>
              <w:rPr>
                <w:rFonts w:ascii="宋体" w:eastAsia="宋体" w:hAnsi="宋体" w:cs="宋体"/>
                <w:b w:val="0"/>
                <w:i w:val="0"/>
                <w:color w:val="000000"/>
                <w:sz w:val="27"/>
              </w:rPr>
              <w:t xml:space="preserve">2,036.59</w:t>
            </w:r>
          </w:p>
        </w:tc>
        <w:tc>
          <w:tcPr>
            <w:tcW w:w="4660" w:type="dxa"/>
            <w:tcBorders/>
            <w:vAlign w:val="center"/>
          </w:tcPr>
          <w:p>
            <w:pPr>
              <w:jc w:val="left"/>
            </w:pPr>
            <w:r>
              <w:rPr>
                <w:rFonts w:ascii="宋体" w:eastAsia="宋体" w:hAnsi="宋体" w:cs="宋体"/>
                <w:b w:val="0"/>
                <w:i w:val="0"/>
                <w:color w:val="494949"/>
                <w:sz w:val="27"/>
              </w:rPr>
              <w:t xml:space="preserve">二、外交</w:t>
            </w:r>
          </w:p>
        </w:tc>
        <w:tc>
          <w:tcPr>
            <w:tcW w:w="2318" w:type="dxa"/>
            <w:tcBorders/>
            <w:vAlign w:val="center"/>
          </w:tcPr>
          <w:p>
            <w:pPr/>
          </w:p>
        </w:tc>
      </w:tr>
      <w:tr>
        <w:trPr>
          <w:trHeight w:hRule="exact" w:val="582"/>
          <w:jc w:val="center"/>
        </w:trPr>
        <w:tc>
          <w:tcPr>
            <w:tcW w:w="4660" w:type="dxa"/>
            <w:tcBorders/>
            <w:vAlign w:val="center"/>
          </w:tcPr>
          <w:p>
            <w:pPr>
              <w:jc w:val="left"/>
            </w:pPr>
            <w:r>
              <w:rPr>
                <w:rFonts w:ascii="宋体" w:eastAsia="宋体" w:hAnsi="宋体" w:cs="宋体"/>
                <w:b w:val="0"/>
                <w:i w:val="0"/>
                <w:color w:val="494949"/>
                <w:sz w:val="27"/>
              </w:rPr>
              <w:t xml:space="preserve">二、政府性基金预算拨款收入</w:t>
            </w:r>
          </w:p>
        </w:tc>
        <w:tc>
          <w:tcPr>
            <w:tcW w:w="2320" w:type="dxa"/>
            <w:tcBorders/>
            <w:vAlign w:val="center"/>
          </w:tcPr>
          <w:p>
            <w:pPr/>
          </w:p>
        </w:tc>
        <w:tc>
          <w:tcPr>
            <w:tcW w:w="4660" w:type="dxa"/>
            <w:tcBorders/>
            <w:vAlign w:val="center"/>
          </w:tcPr>
          <w:p>
            <w:pPr>
              <w:jc w:val="left"/>
            </w:pPr>
            <w:r>
              <w:rPr>
                <w:rFonts w:ascii="宋体" w:eastAsia="宋体" w:hAnsi="宋体" w:cs="宋体"/>
                <w:b w:val="0"/>
                <w:i w:val="0"/>
                <w:color w:val="494949"/>
                <w:sz w:val="27"/>
              </w:rPr>
              <w:t xml:space="preserve">三、国防</w:t>
            </w:r>
          </w:p>
        </w:tc>
        <w:tc>
          <w:tcPr>
            <w:tcW w:w="2318" w:type="dxa"/>
            <w:tcBorders/>
            <w:vAlign w:val="center"/>
          </w:tcPr>
          <w:p>
            <w:pPr/>
          </w:p>
        </w:tc>
      </w:tr>
      <w:tr>
        <w:trPr>
          <w:trHeight w:hRule="exact" w:val="582"/>
          <w:jc w:val="center"/>
        </w:trPr>
        <w:tc>
          <w:tcPr>
            <w:tcW w:w="4660" w:type="dxa"/>
            <w:tcBorders/>
            <w:vAlign w:val="center"/>
          </w:tcPr>
          <w:p>
            <w:pPr>
              <w:jc w:val="left"/>
            </w:pPr>
            <w:r>
              <w:rPr>
                <w:rFonts w:ascii="宋体" w:eastAsia="宋体" w:hAnsi="宋体" w:cs="宋体"/>
                <w:b w:val="0"/>
                <w:i w:val="0"/>
                <w:color w:val="494949"/>
                <w:sz w:val="27"/>
              </w:rPr>
              <w:t xml:space="preserve">三、国有资本经营预算拨款收入</w:t>
            </w:r>
          </w:p>
        </w:tc>
        <w:tc>
          <w:tcPr>
            <w:tcW w:w="2320" w:type="dxa"/>
            <w:tcBorders/>
            <w:vAlign w:val="center"/>
          </w:tcPr>
          <w:p>
            <w:pPr/>
          </w:p>
        </w:tc>
        <w:tc>
          <w:tcPr>
            <w:tcW w:w="4660" w:type="dxa"/>
            <w:tcBorders/>
            <w:vAlign w:val="center"/>
          </w:tcPr>
          <w:p>
            <w:pPr>
              <w:jc w:val="left"/>
            </w:pPr>
            <w:r>
              <w:rPr>
                <w:rFonts w:ascii="宋体" w:eastAsia="宋体" w:hAnsi="宋体" w:cs="宋体"/>
                <w:b w:val="0"/>
                <w:i w:val="0"/>
                <w:color w:val="494949"/>
                <w:sz w:val="27"/>
              </w:rPr>
              <w:t xml:space="preserve">四、公共安全</w:t>
            </w:r>
          </w:p>
        </w:tc>
        <w:tc>
          <w:tcPr>
            <w:tcW w:w="2318" w:type="dxa"/>
            <w:tcBorders/>
            <w:vAlign w:val="center"/>
          </w:tcPr>
          <w:p>
            <w:pPr/>
          </w:p>
        </w:tc>
      </w:tr>
      <w:tr>
        <w:trPr>
          <w:trHeight w:hRule="exact" w:val="582"/>
          <w:jc w:val="center"/>
        </w:trPr>
        <w:tc>
          <w:tcPr>
            <w:tcW w:w="4660" w:type="dxa"/>
            <w:tcBorders/>
            <w:vAlign w:val="center"/>
          </w:tcPr>
          <w:p>
            <w:pPr>
              <w:jc w:val="left"/>
            </w:pPr>
            <w:r>
              <w:rPr>
                <w:rFonts w:ascii="宋体" w:eastAsia="宋体" w:hAnsi="宋体" w:cs="宋体"/>
                <w:b w:val="0"/>
                <w:i w:val="0"/>
                <w:color w:val="494949"/>
                <w:sz w:val="27"/>
              </w:rPr>
              <w:t xml:space="preserve">四、财政专户管理资金收入</w:t>
            </w:r>
          </w:p>
        </w:tc>
        <w:tc>
          <w:tcPr>
            <w:tcW w:w="2320" w:type="dxa"/>
            <w:tcBorders/>
            <w:vAlign w:val="center"/>
          </w:tcPr>
          <w:p>
            <w:pPr/>
          </w:p>
        </w:tc>
        <w:tc>
          <w:tcPr>
            <w:tcW w:w="4660" w:type="dxa"/>
            <w:tcBorders/>
            <w:vAlign w:val="center"/>
          </w:tcPr>
          <w:p>
            <w:pPr>
              <w:jc w:val="left"/>
            </w:pPr>
            <w:r>
              <w:rPr>
                <w:rFonts w:ascii="宋体" w:eastAsia="宋体" w:hAnsi="宋体" w:cs="宋体"/>
                <w:b w:val="0"/>
                <w:i w:val="0"/>
                <w:color w:val="494949"/>
                <w:sz w:val="27"/>
              </w:rPr>
              <w:t xml:space="preserve">五、教育</w:t>
            </w:r>
          </w:p>
        </w:tc>
        <w:tc>
          <w:tcPr>
            <w:tcW w:w="2318" w:type="dxa"/>
            <w:tcBorders/>
            <w:vAlign w:val="center"/>
          </w:tcPr>
          <w:p>
            <w:pPr>
              <w:jc w:val="right"/>
            </w:pPr>
            <w:r>
              <w:rPr>
                <w:rFonts w:ascii="宋体" w:eastAsia="宋体" w:hAnsi="宋体" w:cs="宋体"/>
                <w:b w:val="0"/>
                <w:i w:val="0"/>
                <w:color w:val="000000"/>
                <w:sz w:val="27"/>
              </w:rPr>
              <w:t xml:space="preserve">1,510.32</w:t>
            </w:r>
          </w:p>
        </w:tc>
      </w:tr>
      <w:tr>
        <w:trPr>
          <w:trHeight w:hRule="exact" w:val="582"/>
          <w:jc w:val="center"/>
        </w:trPr>
        <w:tc>
          <w:tcPr>
            <w:tcW w:w="4660" w:type="dxa"/>
            <w:tcBorders/>
            <w:vAlign w:val="center"/>
          </w:tcPr>
          <w:p>
            <w:pPr>
              <w:jc w:val="left"/>
            </w:pPr>
            <w:r>
              <w:rPr>
                <w:rFonts w:ascii="宋体" w:eastAsia="宋体" w:hAnsi="宋体" w:cs="宋体"/>
                <w:b w:val="0"/>
                <w:i w:val="0"/>
                <w:color w:val="494949"/>
                <w:sz w:val="27"/>
              </w:rPr>
              <w:t xml:space="preserve">五、事业收入</w:t>
            </w:r>
          </w:p>
        </w:tc>
        <w:tc>
          <w:tcPr>
            <w:tcW w:w="2320" w:type="dxa"/>
            <w:tcBorders/>
            <w:vAlign w:val="center"/>
          </w:tcPr>
          <w:p>
            <w:pPr/>
          </w:p>
        </w:tc>
        <w:tc>
          <w:tcPr>
            <w:tcW w:w="4660" w:type="dxa"/>
            <w:tcBorders/>
            <w:vAlign w:val="center"/>
          </w:tcPr>
          <w:p>
            <w:pPr>
              <w:jc w:val="left"/>
            </w:pPr>
            <w:r>
              <w:rPr>
                <w:rFonts w:ascii="宋体" w:eastAsia="宋体" w:hAnsi="宋体" w:cs="宋体"/>
                <w:b w:val="0"/>
                <w:i w:val="0"/>
                <w:color w:val="494949"/>
                <w:sz w:val="27"/>
              </w:rPr>
              <w:t xml:space="preserve">六、科学技术</w:t>
            </w:r>
          </w:p>
        </w:tc>
        <w:tc>
          <w:tcPr>
            <w:tcW w:w="2318" w:type="dxa"/>
            <w:tcBorders/>
            <w:vAlign w:val="center"/>
          </w:tcPr>
          <w:p>
            <w:pPr/>
          </w:p>
        </w:tc>
      </w:tr>
      <w:tr>
        <w:trPr>
          <w:trHeight w:hRule="exact" w:val="582"/>
          <w:jc w:val="center"/>
        </w:trPr>
        <w:tc>
          <w:tcPr>
            <w:tcW w:w="4660" w:type="dxa"/>
            <w:tcBorders/>
            <w:vAlign w:val="center"/>
          </w:tcPr>
          <w:p>
            <w:pPr>
              <w:jc w:val="left"/>
            </w:pPr>
            <w:r>
              <w:rPr>
                <w:rFonts w:ascii="宋体" w:eastAsia="宋体" w:hAnsi="宋体" w:cs="宋体"/>
                <w:b w:val="0"/>
                <w:i w:val="0"/>
                <w:color w:val="494949"/>
                <w:sz w:val="27"/>
              </w:rPr>
              <w:t xml:space="preserve">六、事业单位经营收入</w:t>
            </w:r>
          </w:p>
        </w:tc>
        <w:tc>
          <w:tcPr>
            <w:tcW w:w="2320" w:type="dxa"/>
            <w:tcBorders/>
            <w:vAlign w:val="center"/>
          </w:tcPr>
          <w:p>
            <w:pPr/>
          </w:p>
        </w:tc>
        <w:tc>
          <w:tcPr>
            <w:tcW w:w="4660" w:type="dxa"/>
            <w:tcBorders/>
            <w:vAlign w:val="center"/>
          </w:tcPr>
          <w:p>
            <w:pPr>
              <w:jc w:val="left"/>
            </w:pPr>
            <w:r>
              <w:rPr>
                <w:rFonts w:ascii="宋体" w:eastAsia="宋体" w:hAnsi="宋体" w:cs="宋体"/>
                <w:b w:val="0"/>
                <w:i w:val="0"/>
                <w:color w:val="494949"/>
                <w:sz w:val="27"/>
              </w:rPr>
              <w:t xml:space="preserve">七、文化旅游体育与传媒</w:t>
            </w:r>
          </w:p>
        </w:tc>
        <w:tc>
          <w:tcPr>
            <w:tcW w:w="2318" w:type="dxa"/>
            <w:tcBorders/>
            <w:vAlign w:val="center"/>
          </w:tcPr>
          <w:p>
            <w:pPr/>
          </w:p>
        </w:tc>
      </w:tr>
      <w:tr>
        <w:trPr>
          <w:trHeight w:hRule="exact" w:val="582"/>
          <w:jc w:val="center"/>
        </w:trPr>
        <w:tc>
          <w:tcPr>
            <w:tcW w:w="4660" w:type="dxa"/>
            <w:tcBorders/>
            <w:vAlign w:val="center"/>
          </w:tcPr>
          <w:p>
            <w:pPr>
              <w:jc w:val="left"/>
            </w:pPr>
            <w:r>
              <w:rPr>
                <w:rFonts w:ascii="宋体" w:eastAsia="宋体" w:hAnsi="宋体" w:cs="宋体"/>
                <w:b w:val="0"/>
                <w:i w:val="0"/>
                <w:color w:val="494949"/>
                <w:sz w:val="27"/>
              </w:rPr>
              <w:t xml:space="preserve">七、上级补助收入</w:t>
            </w:r>
          </w:p>
        </w:tc>
        <w:tc>
          <w:tcPr>
            <w:tcW w:w="2320" w:type="dxa"/>
            <w:tcBorders/>
            <w:vAlign w:val="center"/>
          </w:tcPr>
          <w:p>
            <w:pPr/>
          </w:p>
        </w:tc>
        <w:tc>
          <w:tcPr>
            <w:tcW w:w="4660" w:type="dxa"/>
            <w:tcBorders/>
            <w:vAlign w:val="center"/>
          </w:tcPr>
          <w:p>
            <w:pPr>
              <w:jc w:val="left"/>
            </w:pPr>
            <w:r>
              <w:rPr>
                <w:rFonts w:ascii="宋体" w:eastAsia="宋体" w:hAnsi="宋体" w:cs="宋体"/>
                <w:b w:val="0"/>
                <w:i w:val="0"/>
                <w:color w:val="494949"/>
                <w:sz w:val="27"/>
              </w:rPr>
              <w:t xml:space="preserve">八、社会保障和就业</w:t>
            </w:r>
          </w:p>
        </w:tc>
        <w:tc>
          <w:tcPr>
            <w:tcW w:w="2318" w:type="dxa"/>
            <w:tcBorders/>
            <w:vAlign w:val="center"/>
          </w:tcPr>
          <w:p>
            <w:pPr>
              <w:jc w:val="right"/>
            </w:pPr>
            <w:r>
              <w:rPr>
                <w:rFonts w:ascii="宋体" w:eastAsia="宋体" w:hAnsi="宋体" w:cs="宋体"/>
                <w:b w:val="0"/>
                <w:i w:val="0"/>
                <w:color w:val="000000"/>
                <w:sz w:val="27"/>
              </w:rPr>
              <w:t xml:space="preserve">232.93</w:t>
            </w:r>
          </w:p>
        </w:tc>
      </w:tr>
      <w:tr>
        <w:trPr>
          <w:trHeight w:hRule="exact" w:val="582"/>
          <w:jc w:val="center"/>
        </w:trPr>
        <w:tc>
          <w:tcPr>
            <w:tcW w:w="4660" w:type="dxa"/>
            <w:tcBorders/>
            <w:vAlign w:val="center"/>
          </w:tcPr>
          <w:p>
            <w:pPr>
              <w:jc w:val="left"/>
            </w:pPr>
            <w:r>
              <w:rPr>
                <w:rFonts w:ascii="宋体" w:eastAsia="宋体" w:hAnsi="宋体" w:cs="宋体"/>
                <w:b w:val="0"/>
                <w:i w:val="0"/>
                <w:color w:val="494949"/>
                <w:sz w:val="27"/>
              </w:rPr>
              <w:t xml:space="preserve">八、附属单位上缴收入</w:t>
            </w:r>
          </w:p>
        </w:tc>
        <w:tc>
          <w:tcPr>
            <w:tcW w:w="2320" w:type="dxa"/>
            <w:tcBorders/>
            <w:vAlign w:val="center"/>
          </w:tcPr>
          <w:p>
            <w:pPr/>
          </w:p>
        </w:tc>
        <w:tc>
          <w:tcPr>
            <w:tcW w:w="4660" w:type="dxa"/>
            <w:tcBorders/>
            <w:vAlign w:val="center"/>
          </w:tcPr>
          <w:p>
            <w:pPr>
              <w:jc w:val="left"/>
            </w:pPr>
            <w:r>
              <w:rPr>
                <w:rFonts w:ascii="宋体" w:eastAsia="宋体" w:hAnsi="宋体" w:cs="宋体"/>
                <w:b w:val="0"/>
                <w:i w:val="0"/>
                <w:color w:val="494949"/>
                <w:sz w:val="27"/>
              </w:rPr>
              <w:t xml:space="preserve">九、社会保险基金支出</w:t>
            </w:r>
          </w:p>
        </w:tc>
        <w:tc>
          <w:tcPr>
            <w:tcW w:w="2318" w:type="dxa"/>
            <w:tcBorders/>
            <w:vAlign w:val="center"/>
          </w:tcPr>
          <w:p>
            <w:pPr/>
          </w:p>
        </w:tc>
      </w:tr>
      <w:tr>
        <w:trPr>
          <w:trHeight w:hRule="exact" w:val="582"/>
          <w:jc w:val="center"/>
        </w:trPr>
        <w:tc>
          <w:tcPr>
            <w:tcW w:w="4660" w:type="dxa"/>
            <w:tcBorders/>
            <w:vAlign w:val="center"/>
          </w:tcPr>
          <w:p>
            <w:pPr>
              <w:jc w:val="left"/>
            </w:pPr>
            <w:r>
              <w:rPr>
                <w:rFonts w:ascii="宋体" w:eastAsia="宋体" w:hAnsi="宋体" w:cs="宋体"/>
                <w:b w:val="0"/>
                <w:i w:val="0"/>
                <w:color w:val="494949"/>
                <w:sz w:val="27"/>
              </w:rPr>
              <w:t xml:space="preserve">九、其他收入</w:t>
            </w:r>
          </w:p>
        </w:tc>
        <w:tc>
          <w:tcPr>
            <w:tcW w:w="2320" w:type="dxa"/>
            <w:tcBorders/>
            <w:vAlign w:val="center"/>
          </w:tcPr>
          <w:p>
            <w:pPr/>
          </w:p>
        </w:tc>
        <w:tc>
          <w:tcPr>
            <w:tcW w:w="4660" w:type="dxa"/>
            <w:tcBorders/>
            <w:vAlign w:val="center"/>
          </w:tcPr>
          <w:p>
            <w:pPr>
              <w:jc w:val="left"/>
            </w:pPr>
            <w:r>
              <w:rPr>
                <w:rFonts w:ascii="宋体" w:eastAsia="宋体" w:hAnsi="宋体" w:cs="宋体"/>
                <w:b w:val="0"/>
                <w:i w:val="0"/>
                <w:color w:val="494949"/>
                <w:sz w:val="27"/>
              </w:rPr>
              <w:t xml:space="preserve">十、卫生健康</w:t>
            </w:r>
          </w:p>
        </w:tc>
        <w:tc>
          <w:tcPr>
            <w:tcW w:w="2318" w:type="dxa"/>
            <w:tcBorders/>
            <w:vAlign w:val="center"/>
          </w:tcPr>
          <w:p>
            <w:pPr>
              <w:jc w:val="right"/>
            </w:pPr>
            <w:r>
              <w:rPr>
                <w:rFonts w:ascii="宋体" w:eastAsia="宋体" w:hAnsi="宋体" w:cs="宋体"/>
                <w:b w:val="0"/>
                <w:i w:val="0"/>
                <w:color w:val="000000"/>
                <w:sz w:val="27"/>
              </w:rPr>
              <w:t xml:space="preserve">118.42</w:t>
            </w:r>
          </w:p>
        </w:tc>
      </w:tr>
      <w:tr>
        <w:trPr>
          <w:trHeight w:hRule="exact" w:val="582"/>
          <w:jc w:val="center"/>
        </w:trPr>
        <w:tc>
          <w:tcPr>
            <w:tcW w:w="4660" w:type="dxa"/>
            <w:hMerge w:val="restart"/>
            <w:tcBorders/>
            <w:vAlign w:val="center"/>
          </w:tcPr>
          <w:p>
            <w:pPr/>
          </w:p>
        </w:tc>
        <w:tc>
          <w:tcPr>
            <w:tcW w:w="2320" w:type="dxa"/>
            <w:hMerge/>
            <w:tcBorders/>
            <w:vAlign w:val="center"/>
          </w:tcPr>
          <w:p>
            <w:pPr/>
          </w:p>
        </w:tc>
        <w:tc>
          <w:tcPr>
            <w:tcW w:w="4660" w:type="dxa"/>
            <w:tcBorders/>
            <w:vAlign w:val="center"/>
          </w:tcPr>
          <w:p>
            <w:pPr>
              <w:jc w:val="left"/>
            </w:pPr>
            <w:r>
              <w:rPr>
                <w:rFonts w:ascii="宋体" w:eastAsia="宋体" w:hAnsi="宋体" w:cs="宋体"/>
                <w:b w:val="0"/>
                <w:i w:val="0"/>
                <w:color w:val="494949"/>
                <w:sz w:val="27"/>
              </w:rPr>
              <w:t xml:space="preserve">十一、节能环保</w:t>
            </w:r>
          </w:p>
        </w:tc>
        <w:tc>
          <w:tcPr>
            <w:tcW w:w="2318" w:type="dxa"/>
            <w:tcBorders/>
            <w:vAlign w:val="center"/>
          </w:tcPr>
          <w:p>
            <w:pPr/>
          </w:p>
        </w:tc>
      </w:tr>
      <w:tr>
        <w:trPr>
          <w:trHeight w:hRule="exact" w:val="582"/>
          <w:jc w:val="center"/>
        </w:trPr>
        <w:tc>
          <w:tcPr>
            <w:tcW w:w="4660" w:type="dxa"/>
            <w:hMerge w:val="restart"/>
            <w:tcBorders/>
            <w:vAlign w:val="center"/>
          </w:tcPr>
          <w:p>
            <w:pPr/>
          </w:p>
        </w:tc>
        <w:tc>
          <w:tcPr>
            <w:tcW w:w="2320" w:type="dxa"/>
            <w:hMerge/>
            <w:tcBorders/>
            <w:vAlign w:val="center"/>
          </w:tcPr>
          <w:p>
            <w:pPr/>
          </w:p>
        </w:tc>
        <w:tc>
          <w:tcPr>
            <w:tcW w:w="4660" w:type="dxa"/>
            <w:tcBorders/>
            <w:vAlign w:val="center"/>
          </w:tcPr>
          <w:p>
            <w:pPr>
              <w:jc w:val="left"/>
            </w:pPr>
            <w:r>
              <w:rPr>
                <w:rFonts w:ascii="宋体" w:eastAsia="宋体" w:hAnsi="宋体" w:cs="宋体"/>
                <w:b w:val="0"/>
                <w:i w:val="0"/>
                <w:color w:val="494949"/>
                <w:sz w:val="27"/>
              </w:rPr>
              <w:t xml:space="preserve">十二、城乡社区事务</w:t>
            </w:r>
          </w:p>
        </w:tc>
        <w:tc>
          <w:tcPr>
            <w:tcW w:w="2318" w:type="dxa"/>
            <w:tcBorders/>
            <w:vAlign w:val="center"/>
          </w:tcPr>
          <w:p>
            <w:pPr/>
          </w:p>
        </w:tc>
      </w:tr>
      <w:tr>
        <w:trPr>
          <w:trHeight w:hRule="exact" w:val="582"/>
          <w:jc w:val="center"/>
        </w:trPr>
        <w:tc>
          <w:tcPr>
            <w:tcW w:w="4660" w:type="dxa"/>
            <w:hMerge w:val="restart"/>
            <w:tcBorders/>
            <w:vAlign w:val="center"/>
          </w:tcPr>
          <w:p>
            <w:pPr/>
          </w:p>
        </w:tc>
        <w:tc>
          <w:tcPr>
            <w:tcW w:w="2320" w:type="dxa"/>
            <w:hMerge/>
            <w:tcBorders/>
            <w:vAlign w:val="center"/>
          </w:tcPr>
          <w:p>
            <w:pPr/>
          </w:p>
        </w:tc>
        <w:tc>
          <w:tcPr>
            <w:tcW w:w="4660" w:type="dxa"/>
            <w:tcBorders/>
            <w:vAlign w:val="center"/>
          </w:tcPr>
          <w:p>
            <w:pPr>
              <w:jc w:val="left"/>
            </w:pPr>
            <w:r>
              <w:rPr>
                <w:rFonts w:ascii="宋体" w:eastAsia="宋体" w:hAnsi="宋体" w:cs="宋体"/>
                <w:b w:val="0"/>
                <w:i w:val="0"/>
                <w:color w:val="494949"/>
                <w:sz w:val="27"/>
              </w:rPr>
              <w:t xml:space="preserve">十三、农林水事务</w:t>
            </w:r>
          </w:p>
        </w:tc>
        <w:tc>
          <w:tcPr>
            <w:tcW w:w="2318" w:type="dxa"/>
            <w:tcBorders/>
            <w:vAlign w:val="center"/>
          </w:tcPr>
          <w:p>
            <w:pPr/>
          </w:p>
        </w:tc>
      </w:tr>
      <w:tr>
        <w:trPr>
          <w:trHeight w:hRule="exact" w:val="582"/>
          <w:jc w:val="center"/>
        </w:trPr>
        <w:tc>
          <w:tcPr>
            <w:tcW w:w="4660" w:type="dxa"/>
            <w:hMerge w:val="restart"/>
            <w:tcBorders/>
            <w:vAlign w:val="center"/>
          </w:tcPr>
          <w:p>
            <w:pPr/>
          </w:p>
        </w:tc>
        <w:tc>
          <w:tcPr>
            <w:tcW w:w="2320" w:type="dxa"/>
            <w:hMerge/>
            <w:tcBorders/>
            <w:vAlign w:val="center"/>
          </w:tcPr>
          <w:p>
            <w:pPr/>
          </w:p>
        </w:tc>
        <w:tc>
          <w:tcPr>
            <w:tcW w:w="4660" w:type="dxa"/>
            <w:tcBorders/>
            <w:vAlign w:val="center"/>
          </w:tcPr>
          <w:p>
            <w:pPr>
              <w:jc w:val="left"/>
            </w:pPr>
            <w:r>
              <w:rPr>
                <w:rFonts w:ascii="宋体" w:eastAsia="宋体" w:hAnsi="宋体" w:cs="宋体"/>
                <w:b w:val="0"/>
                <w:i w:val="0"/>
                <w:color w:val="494949"/>
                <w:sz w:val="27"/>
              </w:rPr>
              <w:t xml:space="preserve">十四、交通运输</w:t>
            </w:r>
          </w:p>
        </w:tc>
        <w:tc>
          <w:tcPr>
            <w:tcW w:w="2318" w:type="dxa"/>
            <w:tcBorders/>
            <w:vAlign w:val="center"/>
          </w:tcPr>
          <w:p>
            <w:pPr/>
          </w:p>
        </w:tc>
      </w:tr>
      <w:tr>
        <w:trPr>
          <w:trHeight w:hRule="exact" w:val="582"/>
          <w:jc w:val="center"/>
        </w:trPr>
        <w:tc>
          <w:tcPr>
            <w:tcW w:w="4660" w:type="dxa"/>
            <w:hMerge w:val="restart"/>
            <w:tcBorders/>
            <w:vAlign w:val="center"/>
          </w:tcPr>
          <w:p>
            <w:pPr/>
          </w:p>
        </w:tc>
        <w:tc>
          <w:tcPr>
            <w:tcW w:w="2320" w:type="dxa"/>
            <w:hMerge/>
            <w:tcBorders/>
            <w:vAlign w:val="center"/>
          </w:tcPr>
          <w:p>
            <w:pPr/>
          </w:p>
        </w:tc>
        <w:tc>
          <w:tcPr>
            <w:tcW w:w="4660" w:type="dxa"/>
            <w:tcBorders/>
            <w:vAlign w:val="center"/>
          </w:tcPr>
          <w:p>
            <w:pPr>
              <w:jc w:val="left"/>
            </w:pPr>
            <w:r>
              <w:rPr>
                <w:rFonts w:ascii="宋体" w:eastAsia="宋体" w:hAnsi="宋体" w:cs="宋体"/>
                <w:b w:val="0"/>
                <w:i w:val="0"/>
                <w:color w:val="494949"/>
                <w:sz w:val="27"/>
              </w:rPr>
              <w:t xml:space="preserve">十五、资源勘探信息等</w:t>
            </w:r>
          </w:p>
        </w:tc>
        <w:tc>
          <w:tcPr>
            <w:tcW w:w="2318" w:type="dxa"/>
            <w:tcBorders/>
            <w:vAlign w:val="center"/>
          </w:tcPr>
          <w:p>
            <w:pPr/>
          </w:p>
        </w:tc>
      </w:tr>
      <w:tr>
        <w:trPr>
          <w:trHeight w:hRule="exact" w:val="582"/>
          <w:jc w:val="center"/>
        </w:trPr>
        <w:tc>
          <w:tcPr>
            <w:tcW w:w="4660" w:type="dxa"/>
            <w:hMerge w:val="restart"/>
            <w:tcBorders/>
            <w:vAlign w:val="center"/>
          </w:tcPr>
          <w:p>
            <w:pPr/>
          </w:p>
        </w:tc>
        <w:tc>
          <w:tcPr>
            <w:tcW w:w="2320" w:type="dxa"/>
            <w:hMerge/>
            <w:tcBorders/>
            <w:vAlign w:val="center"/>
          </w:tcPr>
          <w:p>
            <w:pPr/>
          </w:p>
        </w:tc>
        <w:tc>
          <w:tcPr>
            <w:tcW w:w="4660" w:type="dxa"/>
            <w:tcBorders/>
            <w:vAlign w:val="center"/>
          </w:tcPr>
          <w:p>
            <w:pPr>
              <w:jc w:val="left"/>
            </w:pPr>
            <w:r>
              <w:rPr>
                <w:rFonts w:ascii="宋体" w:eastAsia="宋体" w:hAnsi="宋体" w:cs="宋体"/>
                <w:b w:val="0"/>
                <w:i w:val="0"/>
                <w:color w:val="494949"/>
                <w:sz w:val="27"/>
              </w:rPr>
              <w:t xml:space="preserve">十六、商业服务业等</w:t>
            </w:r>
          </w:p>
        </w:tc>
        <w:tc>
          <w:tcPr>
            <w:tcW w:w="2318" w:type="dxa"/>
            <w:tcBorders/>
            <w:vAlign w:val="center"/>
          </w:tcPr>
          <w:p>
            <w:pPr/>
          </w:p>
        </w:tc>
      </w:tr>
      <w:tr>
        <w:trPr>
          <w:trHeight w:hRule="exact" w:val="582"/>
          <w:jc w:val="center"/>
        </w:trPr>
        <w:tc>
          <w:tcPr>
            <w:tcW w:w="4660" w:type="dxa"/>
            <w:hMerge w:val="restart"/>
            <w:tcBorders/>
            <w:vAlign w:val="center"/>
          </w:tcPr>
          <w:p>
            <w:pPr/>
          </w:p>
        </w:tc>
        <w:tc>
          <w:tcPr>
            <w:tcW w:w="2320" w:type="dxa"/>
            <w:hMerge/>
            <w:tcBorders/>
            <w:vAlign w:val="center"/>
          </w:tcPr>
          <w:p>
            <w:pPr/>
          </w:p>
        </w:tc>
        <w:tc>
          <w:tcPr>
            <w:tcW w:w="4660" w:type="dxa"/>
            <w:tcBorders/>
            <w:vAlign w:val="center"/>
          </w:tcPr>
          <w:p>
            <w:pPr>
              <w:jc w:val="left"/>
            </w:pPr>
            <w:r>
              <w:rPr>
                <w:rFonts w:ascii="宋体" w:eastAsia="宋体" w:hAnsi="宋体" w:cs="宋体"/>
                <w:b w:val="0"/>
                <w:i w:val="0"/>
                <w:color w:val="494949"/>
                <w:sz w:val="27"/>
              </w:rPr>
              <w:t xml:space="preserve">十七、金融支出</w:t>
            </w:r>
          </w:p>
        </w:tc>
        <w:tc>
          <w:tcPr>
            <w:tcW w:w="2318" w:type="dxa"/>
            <w:tcBorders/>
            <w:vAlign w:val="center"/>
          </w:tcPr>
          <w:p>
            <w:pPr/>
          </w:p>
        </w:tc>
      </w:tr>
      <w:tr>
        <w:trPr>
          <w:trHeight w:hRule="exact" w:val="582"/>
          <w:jc w:val="center"/>
        </w:trPr>
        <w:tc>
          <w:tcPr>
            <w:tcW w:w="4660" w:type="dxa"/>
            <w:hMerge w:val="restart"/>
            <w:tcBorders/>
            <w:vAlign w:val="center"/>
          </w:tcPr>
          <w:p>
            <w:pPr/>
          </w:p>
        </w:tc>
        <w:tc>
          <w:tcPr>
            <w:tcW w:w="2320" w:type="dxa"/>
            <w:hMerge/>
            <w:tcBorders/>
            <w:vAlign w:val="center"/>
          </w:tcPr>
          <w:p>
            <w:pPr/>
          </w:p>
        </w:tc>
        <w:tc>
          <w:tcPr>
            <w:tcW w:w="4660" w:type="dxa"/>
            <w:tcBorders/>
            <w:vAlign w:val="center"/>
          </w:tcPr>
          <w:p>
            <w:pPr>
              <w:jc w:val="left"/>
            </w:pPr>
            <w:r>
              <w:rPr>
                <w:rFonts w:ascii="宋体" w:eastAsia="宋体" w:hAnsi="宋体" w:cs="宋体"/>
                <w:b w:val="0"/>
                <w:i w:val="0"/>
                <w:color w:val="494949"/>
                <w:sz w:val="27"/>
              </w:rPr>
              <w:t xml:space="preserve">十九、援助其他地区支出</w:t>
            </w:r>
          </w:p>
        </w:tc>
        <w:tc>
          <w:tcPr>
            <w:tcW w:w="2318" w:type="dxa"/>
            <w:tcBorders/>
            <w:vAlign w:val="center"/>
          </w:tcPr>
          <w:p>
            <w:pPr/>
          </w:p>
        </w:tc>
      </w:tr>
      <w:tr>
        <w:trPr>
          <w:trHeight w:hRule="exact" w:val="582"/>
          <w:jc w:val="center"/>
        </w:trPr>
        <w:tc>
          <w:tcPr>
            <w:tcW w:w="4660" w:type="dxa"/>
            <w:hMerge w:val="restart"/>
            <w:tcBorders/>
            <w:vAlign w:val="center"/>
          </w:tcPr>
          <w:p>
            <w:pPr/>
          </w:p>
        </w:tc>
        <w:tc>
          <w:tcPr>
            <w:tcW w:w="2320" w:type="dxa"/>
            <w:hMerge/>
            <w:tcBorders/>
            <w:vAlign w:val="center"/>
          </w:tcPr>
          <w:p>
            <w:pPr/>
          </w:p>
        </w:tc>
        <w:tc>
          <w:tcPr>
            <w:tcW w:w="4660" w:type="dxa"/>
            <w:tcBorders/>
            <w:vAlign w:val="center"/>
          </w:tcPr>
          <w:p>
            <w:pPr>
              <w:jc w:val="left"/>
            </w:pPr>
            <w:r>
              <w:rPr>
                <w:rFonts w:ascii="宋体" w:eastAsia="宋体" w:hAnsi="宋体" w:cs="宋体"/>
                <w:b w:val="0"/>
                <w:i w:val="0"/>
                <w:color w:val="494949"/>
                <w:sz w:val="27"/>
              </w:rPr>
              <w:t xml:space="preserve">二十、自然资源海洋气象等支出</w:t>
            </w:r>
          </w:p>
        </w:tc>
        <w:tc>
          <w:tcPr>
            <w:tcW w:w="2318" w:type="dxa"/>
            <w:tcBorders/>
            <w:vAlign w:val="center"/>
          </w:tcPr>
          <w:p>
            <w:pPr/>
          </w:p>
        </w:tc>
      </w:tr>
      <w:tr>
        <w:trPr>
          <w:trHeight w:hRule="exact" w:val="582"/>
          <w:jc w:val="center"/>
        </w:trPr>
        <w:tc>
          <w:tcPr>
            <w:tcW w:w="4660" w:type="dxa"/>
            <w:hMerge w:val="restart"/>
            <w:tcBorders/>
            <w:vAlign w:val="center"/>
          </w:tcPr>
          <w:p>
            <w:pPr/>
          </w:p>
        </w:tc>
        <w:tc>
          <w:tcPr>
            <w:tcW w:w="2320" w:type="dxa"/>
            <w:hMerge/>
            <w:tcBorders/>
            <w:vAlign w:val="center"/>
          </w:tcPr>
          <w:p>
            <w:pPr/>
          </w:p>
        </w:tc>
        <w:tc>
          <w:tcPr>
            <w:tcW w:w="4660" w:type="dxa"/>
            <w:tcBorders/>
            <w:vAlign w:val="center"/>
          </w:tcPr>
          <w:p>
            <w:pPr>
              <w:jc w:val="left"/>
            </w:pPr>
            <w:r>
              <w:rPr>
                <w:rFonts w:ascii="宋体" w:eastAsia="宋体" w:hAnsi="宋体" w:cs="宋体"/>
                <w:b w:val="0"/>
                <w:i w:val="0"/>
                <w:color w:val="494949"/>
                <w:sz w:val="27"/>
              </w:rPr>
              <w:t xml:space="preserve">二十一、住房保障支出</w:t>
            </w:r>
          </w:p>
        </w:tc>
        <w:tc>
          <w:tcPr>
            <w:tcW w:w="2318" w:type="dxa"/>
            <w:tcBorders/>
            <w:vAlign w:val="center"/>
          </w:tcPr>
          <w:p>
            <w:pPr>
              <w:jc w:val="right"/>
            </w:pPr>
            <w:r>
              <w:rPr>
                <w:rFonts w:ascii="宋体" w:eastAsia="宋体" w:hAnsi="宋体" w:cs="宋体"/>
                <w:b w:val="0"/>
                <w:i w:val="0"/>
                <w:color w:val="000000"/>
                <w:sz w:val="27"/>
              </w:rPr>
              <w:t xml:space="preserve">174.92</w:t>
            </w:r>
          </w:p>
        </w:tc>
      </w:tr>
      <w:tr>
        <w:trPr>
          <w:trHeight w:hRule="exact" w:val="582"/>
          <w:jc w:val="center"/>
        </w:trPr>
        <w:tc>
          <w:tcPr>
            <w:tcW w:w="4660" w:type="dxa"/>
            <w:hMerge w:val="restart"/>
            <w:tcBorders/>
            <w:vAlign w:val="center"/>
          </w:tcPr>
          <w:p>
            <w:pPr/>
          </w:p>
        </w:tc>
        <w:tc>
          <w:tcPr>
            <w:tcW w:w="2320" w:type="dxa"/>
            <w:hMerge/>
            <w:tcBorders/>
            <w:vAlign w:val="center"/>
          </w:tcPr>
          <w:p>
            <w:pPr/>
          </w:p>
        </w:tc>
        <w:tc>
          <w:tcPr>
            <w:tcW w:w="4660" w:type="dxa"/>
            <w:tcBorders/>
            <w:vAlign w:val="center"/>
          </w:tcPr>
          <w:p>
            <w:pPr>
              <w:jc w:val="left"/>
            </w:pPr>
            <w:r>
              <w:rPr>
                <w:rFonts w:ascii="宋体" w:eastAsia="宋体" w:hAnsi="宋体" w:cs="宋体"/>
                <w:b w:val="0"/>
                <w:i w:val="0"/>
                <w:color w:val="494949"/>
                <w:sz w:val="27"/>
              </w:rPr>
              <w:t xml:space="preserve">二十二、粮油物资储备支出</w:t>
            </w:r>
          </w:p>
        </w:tc>
        <w:tc>
          <w:tcPr>
            <w:tcW w:w="2318" w:type="dxa"/>
            <w:tcBorders/>
            <w:vAlign w:val="center"/>
          </w:tcPr>
          <w:p>
            <w:pPr/>
          </w:p>
        </w:tc>
      </w:tr>
      <w:tr>
        <w:trPr>
          <w:trHeight w:hRule="exact" w:val="582"/>
          <w:jc w:val="center"/>
        </w:trPr>
        <w:tc>
          <w:tcPr>
            <w:tcW w:w="4660" w:type="dxa"/>
            <w:hMerge w:val="restart"/>
            <w:tcBorders/>
            <w:vAlign w:val="center"/>
          </w:tcPr>
          <w:p>
            <w:pPr/>
          </w:p>
        </w:tc>
        <w:tc>
          <w:tcPr>
            <w:tcW w:w="2320" w:type="dxa"/>
            <w:hMerge/>
            <w:tcBorders/>
            <w:vAlign w:val="center"/>
          </w:tcPr>
          <w:p>
            <w:pPr/>
          </w:p>
        </w:tc>
        <w:tc>
          <w:tcPr>
            <w:tcW w:w="4660" w:type="dxa"/>
            <w:tcBorders/>
            <w:vAlign w:val="center"/>
          </w:tcPr>
          <w:p>
            <w:pPr>
              <w:jc w:val="left"/>
            </w:pPr>
            <w:r>
              <w:rPr>
                <w:rFonts w:ascii="宋体" w:eastAsia="宋体" w:hAnsi="宋体" w:cs="宋体"/>
                <w:b w:val="0"/>
                <w:i w:val="0"/>
                <w:color w:val="494949"/>
                <w:sz w:val="27"/>
              </w:rPr>
              <w:t xml:space="preserve">二十三、国有资本经营预算</w:t>
            </w:r>
          </w:p>
        </w:tc>
        <w:tc>
          <w:tcPr>
            <w:tcW w:w="2318" w:type="dxa"/>
            <w:tcBorders/>
            <w:vAlign w:val="center"/>
          </w:tcPr>
          <w:p>
            <w:pPr/>
          </w:p>
        </w:tc>
      </w:tr>
      <w:tr>
        <w:trPr>
          <w:trHeight w:hRule="exact" w:val="582"/>
          <w:jc w:val="center"/>
        </w:trPr>
        <w:tc>
          <w:tcPr>
            <w:tcW w:w="4660" w:type="dxa"/>
            <w:hMerge w:val="restart"/>
            <w:tcBorders/>
            <w:vAlign w:val="center"/>
          </w:tcPr>
          <w:p>
            <w:pPr/>
          </w:p>
        </w:tc>
        <w:tc>
          <w:tcPr>
            <w:tcW w:w="2320" w:type="dxa"/>
            <w:hMerge/>
            <w:tcBorders/>
            <w:vAlign w:val="center"/>
          </w:tcPr>
          <w:p>
            <w:pPr/>
          </w:p>
        </w:tc>
        <w:tc>
          <w:tcPr>
            <w:tcW w:w="4660" w:type="dxa"/>
            <w:tcBorders/>
            <w:vAlign w:val="center"/>
          </w:tcPr>
          <w:p>
            <w:pPr>
              <w:jc w:val="left"/>
            </w:pPr>
            <w:r>
              <w:rPr>
                <w:rFonts w:ascii="宋体" w:eastAsia="宋体" w:hAnsi="宋体" w:cs="宋体"/>
                <w:b w:val="0"/>
                <w:i w:val="0"/>
                <w:color w:val="494949"/>
                <w:sz w:val="27"/>
              </w:rPr>
              <w:t xml:space="preserve">二十四、灾害防治及应急管理</w:t>
            </w:r>
          </w:p>
        </w:tc>
        <w:tc>
          <w:tcPr>
            <w:tcW w:w="2318" w:type="dxa"/>
            <w:tcBorders/>
            <w:vAlign w:val="center"/>
          </w:tcPr>
          <w:p>
            <w:pPr/>
          </w:p>
        </w:tc>
      </w:tr>
      <w:tr>
        <w:trPr>
          <w:trHeight w:hRule="exact" w:val="582"/>
          <w:jc w:val="center"/>
        </w:trPr>
        <w:tc>
          <w:tcPr>
            <w:tcW w:w="4660" w:type="dxa"/>
            <w:hMerge w:val="restart"/>
            <w:tcBorders/>
            <w:vAlign w:val="center"/>
          </w:tcPr>
          <w:p>
            <w:pPr/>
          </w:p>
        </w:tc>
        <w:tc>
          <w:tcPr>
            <w:tcW w:w="2320" w:type="dxa"/>
            <w:hMerge/>
            <w:tcBorders/>
            <w:vAlign w:val="center"/>
          </w:tcPr>
          <w:p>
            <w:pPr/>
          </w:p>
        </w:tc>
        <w:tc>
          <w:tcPr>
            <w:tcW w:w="4660" w:type="dxa"/>
            <w:tcBorders/>
            <w:vAlign w:val="center"/>
          </w:tcPr>
          <w:p>
            <w:pPr>
              <w:jc w:val="left"/>
            </w:pPr>
            <w:r>
              <w:rPr>
                <w:rFonts w:ascii="宋体" w:eastAsia="宋体" w:hAnsi="宋体" w:cs="宋体"/>
                <w:b w:val="0"/>
                <w:i w:val="0"/>
                <w:color w:val="494949"/>
                <w:sz w:val="27"/>
              </w:rPr>
              <w:t xml:space="preserve">二十七、预备费</w:t>
            </w:r>
          </w:p>
        </w:tc>
        <w:tc>
          <w:tcPr>
            <w:tcW w:w="2318" w:type="dxa"/>
            <w:tcBorders/>
            <w:vAlign w:val="center"/>
          </w:tcPr>
          <w:p>
            <w:pPr/>
          </w:p>
        </w:tc>
      </w:tr>
      <w:tr>
        <w:trPr>
          <w:trHeight w:hRule="exact" w:val="582"/>
          <w:jc w:val="center"/>
        </w:trPr>
        <w:tc>
          <w:tcPr>
            <w:tcW w:w="4660" w:type="dxa"/>
            <w:hMerge w:val="restart"/>
            <w:tcBorders/>
            <w:vAlign w:val="center"/>
          </w:tcPr>
          <w:p>
            <w:pPr/>
          </w:p>
        </w:tc>
        <w:tc>
          <w:tcPr>
            <w:tcW w:w="2320" w:type="dxa"/>
            <w:hMerge/>
            <w:tcBorders/>
            <w:vAlign w:val="center"/>
          </w:tcPr>
          <w:p>
            <w:pPr/>
          </w:p>
        </w:tc>
        <w:tc>
          <w:tcPr>
            <w:tcW w:w="4660" w:type="dxa"/>
            <w:tcBorders/>
            <w:vAlign w:val="center"/>
          </w:tcPr>
          <w:p>
            <w:pPr>
              <w:jc w:val="left"/>
            </w:pPr>
            <w:r>
              <w:rPr>
                <w:rFonts w:ascii="宋体" w:eastAsia="宋体" w:hAnsi="宋体" w:cs="宋体"/>
                <w:b w:val="0"/>
                <w:i w:val="0"/>
                <w:color w:val="494949"/>
                <w:sz w:val="27"/>
              </w:rPr>
              <w:t xml:space="preserve">二十九、其他支出</w:t>
            </w:r>
          </w:p>
        </w:tc>
        <w:tc>
          <w:tcPr>
            <w:tcW w:w="2318" w:type="dxa"/>
            <w:tcBorders/>
            <w:vAlign w:val="center"/>
          </w:tcPr>
          <w:p>
            <w:pPr/>
          </w:p>
        </w:tc>
      </w:tr>
      <w:tr>
        <w:trPr>
          <w:trHeight w:hRule="exact" w:val="582"/>
          <w:jc w:val="center"/>
        </w:trPr>
        <w:tc>
          <w:tcPr>
            <w:tcW w:w="4660" w:type="dxa"/>
            <w:hMerge w:val="restart"/>
            <w:tcBorders/>
            <w:vAlign w:val="center"/>
          </w:tcPr>
          <w:p>
            <w:pPr/>
          </w:p>
        </w:tc>
        <w:tc>
          <w:tcPr>
            <w:tcW w:w="2320" w:type="dxa"/>
            <w:hMerge/>
            <w:tcBorders/>
            <w:vAlign w:val="center"/>
          </w:tcPr>
          <w:p>
            <w:pPr/>
          </w:p>
        </w:tc>
        <w:tc>
          <w:tcPr>
            <w:tcW w:w="4660" w:type="dxa"/>
            <w:tcBorders/>
            <w:vAlign w:val="center"/>
          </w:tcPr>
          <w:p>
            <w:pPr>
              <w:jc w:val="left"/>
            </w:pPr>
            <w:r>
              <w:rPr>
                <w:rFonts w:ascii="宋体" w:eastAsia="宋体" w:hAnsi="宋体" w:cs="宋体"/>
                <w:b w:val="0"/>
                <w:i w:val="0"/>
                <w:color w:val="494949"/>
                <w:sz w:val="27"/>
              </w:rPr>
              <w:t xml:space="preserve">三十、转移性支出</w:t>
            </w:r>
          </w:p>
        </w:tc>
        <w:tc>
          <w:tcPr>
            <w:tcW w:w="2318" w:type="dxa"/>
            <w:tcBorders/>
            <w:vAlign w:val="center"/>
          </w:tcPr>
          <w:p>
            <w:pPr/>
          </w:p>
        </w:tc>
      </w:tr>
      <w:tr>
        <w:trPr>
          <w:trHeight w:hRule="exact" w:val="582"/>
          <w:jc w:val="center"/>
        </w:trPr>
        <w:tc>
          <w:tcPr>
            <w:tcW w:w="4660" w:type="dxa"/>
            <w:hMerge w:val="restart"/>
            <w:tcBorders/>
            <w:vAlign w:val="center"/>
          </w:tcPr>
          <w:p>
            <w:pPr/>
          </w:p>
        </w:tc>
        <w:tc>
          <w:tcPr>
            <w:tcW w:w="2320" w:type="dxa"/>
            <w:hMerge/>
            <w:tcBorders/>
            <w:vAlign w:val="center"/>
          </w:tcPr>
          <w:p>
            <w:pPr/>
          </w:p>
        </w:tc>
        <w:tc>
          <w:tcPr>
            <w:tcW w:w="4660" w:type="dxa"/>
            <w:tcBorders/>
            <w:vAlign w:val="center"/>
          </w:tcPr>
          <w:p>
            <w:pPr>
              <w:jc w:val="left"/>
            </w:pPr>
            <w:r>
              <w:rPr>
                <w:rFonts w:ascii="宋体" w:eastAsia="宋体" w:hAnsi="宋体" w:cs="宋体"/>
                <w:b w:val="0"/>
                <w:i w:val="0"/>
                <w:color w:val="494949"/>
                <w:sz w:val="27"/>
              </w:rPr>
              <w:t xml:space="preserve">三十一、债务还本支出</w:t>
            </w:r>
          </w:p>
        </w:tc>
        <w:tc>
          <w:tcPr>
            <w:tcW w:w="2318" w:type="dxa"/>
            <w:tcBorders/>
            <w:vAlign w:val="center"/>
          </w:tcPr>
          <w:p>
            <w:pPr/>
          </w:p>
        </w:tc>
      </w:tr>
      <w:tr>
        <w:trPr>
          <w:trHeight w:hRule="exact" w:val="582"/>
          <w:jc w:val="center"/>
        </w:trPr>
        <w:tc>
          <w:tcPr>
            <w:tcW w:w="4660" w:type="dxa"/>
            <w:hMerge w:val="restart"/>
            <w:tcBorders/>
            <w:vAlign w:val="center"/>
          </w:tcPr>
          <w:p>
            <w:pPr/>
          </w:p>
        </w:tc>
        <w:tc>
          <w:tcPr>
            <w:tcW w:w="2320" w:type="dxa"/>
            <w:hMerge/>
            <w:tcBorders/>
            <w:vAlign w:val="center"/>
          </w:tcPr>
          <w:p>
            <w:pPr/>
          </w:p>
        </w:tc>
        <w:tc>
          <w:tcPr>
            <w:tcW w:w="4660" w:type="dxa"/>
            <w:tcBorders/>
            <w:vAlign w:val="center"/>
          </w:tcPr>
          <w:p>
            <w:pPr>
              <w:jc w:val="left"/>
            </w:pPr>
            <w:r>
              <w:rPr>
                <w:rFonts w:ascii="宋体" w:eastAsia="宋体" w:hAnsi="宋体" w:cs="宋体"/>
                <w:b w:val="0"/>
                <w:i w:val="0"/>
                <w:color w:val="494949"/>
                <w:sz w:val="27"/>
              </w:rPr>
              <w:t xml:space="preserve">三十二、债务付息支出</w:t>
            </w:r>
          </w:p>
        </w:tc>
        <w:tc>
          <w:tcPr>
            <w:tcW w:w="2318" w:type="dxa"/>
            <w:tcBorders/>
            <w:vAlign w:val="center"/>
          </w:tcPr>
          <w:p>
            <w:pPr/>
          </w:p>
        </w:tc>
      </w:tr>
      <w:tr>
        <w:trPr>
          <w:trHeight w:hRule="exact" w:val="582"/>
          <w:jc w:val="center"/>
        </w:trPr>
        <w:tc>
          <w:tcPr>
            <w:tcW w:w="4660" w:type="dxa"/>
            <w:hMerge w:val="restart"/>
            <w:tcBorders/>
            <w:vAlign w:val="center"/>
          </w:tcPr>
          <w:p>
            <w:pPr/>
          </w:p>
        </w:tc>
        <w:tc>
          <w:tcPr>
            <w:tcW w:w="2320" w:type="dxa"/>
            <w:hMerge/>
            <w:tcBorders/>
            <w:vAlign w:val="center"/>
          </w:tcPr>
          <w:p>
            <w:pPr/>
          </w:p>
        </w:tc>
        <w:tc>
          <w:tcPr>
            <w:tcW w:w="4660" w:type="dxa"/>
            <w:tcBorders/>
            <w:vAlign w:val="center"/>
          </w:tcPr>
          <w:p>
            <w:pPr>
              <w:jc w:val="left"/>
            </w:pPr>
            <w:r>
              <w:rPr>
                <w:rFonts w:ascii="宋体" w:eastAsia="宋体" w:hAnsi="宋体" w:cs="宋体"/>
                <w:b w:val="0"/>
                <w:i w:val="0"/>
                <w:color w:val="494949"/>
                <w:sz w:val="27"/>
              </w:rPr>
              <w:t xml:space="preserve">三十三、债务发行费用支出</w:t>
            </w:r>
          </w:p>
        </w:tc>
        <w:tc>
          <w:tcPr>
            <w:tcW w:w="2318" w:type="dxa"/>
            <w:tcBorders/>
            <w:vAlign w:val="center"/>
          </w:tcPr>
          <w:p>
            <w:pPr/>
          </w:p>
        </w:tc>
      </w:tr>
      <w:tr>
        <w:trPr>
          <w:trHeight w:hRule="exact" w:val="582"/>
          <w:jc w:val="center"/>
        </w:trPr>
        <w:tc>
          <w:tcPr>
            <w:tcW w:w="4660" w:type="dxa"/>
            <w:hMerge w:val="restart"/>
            <w:tcBorders/>
            <w:vAlign w:val="center"/>
          </w:tcPr>
          <w:p>
            <w:pPr/>
          </w:p>
        </w:tc>
        <w:tc>
          <w:tcPr>
            <w:tcW w:w="2320" w:type="dxa"/>
            <w:hMerge/>
            <w:tcBorders/>
            <w:vAlign w:val="center"/>
          </w:tcPr>
          <w:p>
            <w:pPr/>
          </w:p>
        </w:tc>
        <w:tc>
          <w:tcPr>
            <w:tcW w:w="4660" w:type="dxa"/>
            <w:tcBorders/>
            <w:vAlign w:val="center"/>
          </w:tcPr>
          <w:p>
            <w:pPr>
              <w:jc w:val="left"/>
            </w:pPr>
            <w:r>
              <w:rPr>
                <w:rFonts w:ascii="宋体" w:eastAsia="宋体" w:hAnsi="宋体" w:cs="宋体"/>
                <w:b w:val="0"/>
                <w:i w:val="0"/>
                <w:color w:val="494949"/>
                <w:sz w:val="27"/>
              </w:rPr>
              <w:t xml:space="preserve">三十四、抗疫特别国债安排的支出</w:t>
            </w:r>
          </w:p>
        </w:tc>
        <w:tc>
          <w:tcPr>
            <w:tcW w:w="2318" w:type="dxa"/>
            <w:tcBorders/>
            <w:vAlign w:val="center"/>
          </w:tcPr>
          <w:p>
            <w:pPr/>
          </w:p>
        </w:tc>
      </w:tr>
      <w:tr>
        <w:trPr>
          <w:trHeight w:hRule="exact" w:val="582"/>
          <w:jc w:val="center"/>
        </w:trPr>
        <w:tc>
          <w:tcPr>
            <w:tcW w:w="4660" w:type="dxa"/>
            <w:tcBorders/>
            <w:vAlign w:val="center"/>
          </w:tcPr>
          <w:p>
            <w:pPr>
              <w:jc w:val="center"/>
            </w:pPr>
            <w:r>
              <w:rPr>
                <w:rFonts w:ascii="宋体" w:eastAsia="宋体" w:hAnsi="宋体" w:cs="宋体"/>
                <w:b w:val="0"/>
                <w:i w:val="0"/>
                <w:color w:val="494949"/>
                <w:sz w:val="27"/>
              </w:rPr>
              <w:t xml:space="preserve">本 年 收 入 合 计</w:t>
            </w:r>
          </w:p>
        </w:tc>
        <w:tc>
          <w:tcPr>
            <w:tcW w:w="2320" w:type="dxa"/>
            <w:tcBorders/>
            <w:vAlign w:val="center"/>
          </w:tcPr>
          <w:p>
            <w:pPr>
              <w:jc w:val="right"/>
            </w:pPr>
            <w:r>
              <w:rPr>
                <w:rFonts w:ascii="宋体" w:eastAsia="宋体" w:hAnsi="宋体" w:cs="宋体"/>
                <w:b w:val="0"/>
                <w:i w:val="0"/>
                <w:color w:val="000000"/>
                <w:sz w:val="27"/>
              </w:rPr>
              <w:t xml:space="preserve">2,036.59</w:t>
            </w:r>
          </w:p>
        </w:tc>
        <w:tc>
          <w:tcPr>
            <w:tcW w:w="4660" w:type="dxa"/>
            <w:tcBorders/>
            <w:vAlign w:val="center"/>
          </w:tcPr>
          <w:p>
            <w:pPr>
              <w:jc w:val="center"/>
            </w:pPr>
            <w:r>
              <w:rPr>
                <w:rFonts w:ascii="宋体" w:eastAsia="宋体" w:hAnsi="宋体" w:cs="宋体"/>
                <w:b w:val="0"/>
                <w:i w:val="0"/>
                <w:color w:val="494949"/>
                <w:sz w:val="27"/>
              </w:rPr>
              <w:t xml:space="preserve">本 年 支 出 合 计</w:t>
            </w:r>
          </w:p>
        </w:tc>
        <w:tc>
          <w:tcPr>
            <w:tcW w:w="2318" w:type="dxa"/>
            <w:tcBorders/>
            <w:vAlign w:val="center"/>
          </w:tcPr>
          <w:p>
            <w:pPr>
              <w:jc w:val="right"/>
            </w:pPr>
            <w:r>
              <w:rPr>
                <w:rFonts w:ascii="宋体" w:eastAsia="宋体" w:hAnsi="宋体" w:cs="宋体"/>
                <w:b w:val="0"/>
                <w:i w:val="0"/>
                <w:color w:val="000000"/>
                <w:sz w:val="27"/>
              </w:rPr>
              <w:t xml:space="preserve">2,036.59</w:t>
            </w:r>
          </w:p>
        </w:tc>
      </w:tr>
      <w:tr>
        <w:trPr>
          <w:trHeight w:hRule="exact" w:val="582"/>
          <w:jc w:val="center"/>
        </w:trPr>
        <w:tc>
          <w:tcPr>
            <w:tcW w:w="4660" w:type="dxa"/>
            <w:tcBorders/>
            <w:vAlign w:val="center"/>
          </w:tcPr>
          <w:p>
            <w:pPr>
              <w:jc w:val="left"/>
            </w:pPr>
            <w:r>
              <w:rPr>
                <w:rFonts w:ascii="宋体" w:eastAsia="宋体" w:hAnsi="宋体" w:cs="宋体"/>
                <w:b w:val="0"/>
                <w:i w:val="0"/>
                <w:color w:val="494949"/>
                <w:sz w:val="27"/>
              </w:rPr>
              <w:t xml:space="preserve">上年结转结余</w:t>
            </w:r>
          </w:p>
        </w:tc>
        <w:tc>
          <w:tcPr>
            <w:tcW w:w="2320" w:type="dxa"/>
            <w:tcBorders/>
            <w:vAlign w:val="center"/>
          </w:tcPr>
          <w:p>
            <w:pPr/>
          </w:p>
        </w:tc>
        <w:tc>
          <w:tcPr>
            <w:tcW w:w="4660" w:type="dxa"/>
            <w:tcBorders/>
            <w:vAlign w:val="center"/>
          </w:tcPr>
          <w:p>
            <w:pPr>
              <w:jc w:val="left"/>
            </w:pPr>
            <w:r>
              <w:rPr>
                <w:rFonts w:ascii="宋体" w:eastAsia="宋体" w:hAnsi="宋体" w:cs="宋体"/>
                <w:b w:val="0"/>
                <w:i w:val="0"/>
                <w:color w:val="494949"/>
                <w:sz w:val="27"/>
              </w:rPr>
              <w:t xml:space="preserve">年终结转结余</w:t>
            </w:r>
          </w:p>
        </w:tc>
        <w:tc>
          <w:tcPr>
            <w:tcW w:w="2318" w:type="dxa"/>
            <w:tcBorders/>
            <w:vAlign w:val="center"/>
          </w:tcPr>
          <w:p>
            <w:pPr/>
          </w:p>
        </w:tc>
      </w:tr>
      <w:tr>
        <w:trPr>
          <w:trHeight w:hRule="exact" w:val="582"/>
          <w:jc w:val="center"/>
        </w:trPr>
        <w:tc>
          <w:tcPr>
            <w:tcW w:w="4660" w:type="dxa"/>
            <w:tcBorders/>
            <w:vAlign w:val="center"/>
          </w:tcPr>
          <w:p>
            <w:pPr>
              <w:jc w:val="center"/>
            </w:pPr>
            <w:r>
              <w:rPr>
                <w:rFonts w:ascii="宋体" w:eastAsia="宋体" w:hAnsi="宋体" w:cs="宋体"/>
                <w:b w:val="0"/>
                <w:i w:val="0"/>
                <w:color w:val="494949"/>
                <w:sz w:val="27"/>
              </w:rPr>
              <w:t xml:space="preserve">收 入 总 计</w:t>
            </w:r>
          </w:p>
        </w:tc>
        <w:tc>
          <w:tcPr>
            <w:tcW w:w="2320" w:type="dxa"/>
            <w:tcBorders/>
            <w:vAlign w:val="center"/>
          </w:tcPr>
          <w:p>
            <w:pPr>
              <w:jc w:val="right"/>
            </w:pPr>
            <w:r>
              <w:rPr>
                <w:rFonts w:ascii="宋体" w:eastAsia="宋体" w:hAnsi="宋体" w:cs="宋体"/>
                <w:b w:val="0"/>
                <w:i w:val="0"/>
                <w:color w:val="000000"/>
                <w:sz w:val="27"/>
              </w:rPr>
              <w:t xml:space="preserve">2,036.59</w:t>
            </w:r>
          </w:p>
        </w:tc>
        <w:tc>
          <w:tcPr>
            <w:tcW w:w="4660" w:type="dxa"/>
            <w:tcBorders/>
            <w:vAlign w:val="center"/>
          </w:tcPr>
          <w:p>
            <w:pPr>
              <w:jc w:val="center"/>
            </w:pPr>
            <w:r>
              <w:rPr>
                <w:rFonts w:ascii="宋体" w:eastAsia="宋体" w:hAnsi="宋体" w:cs="宋体"/>
                <w:b w:val="0"/>
                <w:i w:val="0"/>
                <w:color w:val="494949"/>
                <w:sz w:val="27"/>
              </w:rPr>
              <w:t xml:space="preserve">支 出 总 计</w:t>
            </w:r>
          </w:p>
        </w:tc>
        <w:tc>
          <w:tcPr>
            <w:tcW w:w="2318" w:type="dxa"/>
            <w:tcBorders/>
            <w:vAlign w:val="center"/>
          </w:tcPr>
          <w:p>
            <w:pPr>
              <w:jc w:val="right"/>
            </w:pPr>
            <w:r>
              <w:rPr>
                <w:rFonts w:ascii="宋体" w:eastAsia="宋体" w:hAnsi="宋体" w:cs="宋体"/>
                <w:b w:val="0"/>
                <w:i w:val="0"/>
                <w:color w:val="000000"/>
                <w:sz w:val="27"/>
              </w:rPr>
              <w:t xml:space="preserve">2,036.59</w:t>
            </w:r>
          </w:p>
        </w:tc>
      </w:tr>
    </w:tbl>
    <w:p>
      <w:pPr>
        <w:snapToGrid w:val="0"/>
        <w:spacing w:before="200" w:after="200" w:line="200"/>
      </w:pPr>
      <w:r>
        <w:rPr>
          <w:sz w:val="8"/>
        </w:rPr>
        <w:t xml:space="preserve"> </w:t>
      </w:r>
    </w:p>
    <w:p>
      <w:pPr>
        <w:jc w:val="center"/>
        <w:rPr>
          <w:rFonts w:ascii="华文中宋" w:eastAsia="华文中宋" w:hAnsi="华文中宋" w:cs="华文中宋" w:hint="default"/>
          <w:color w:val="000000"/>
          <w:kern w:val="0"/>
          <w:sz w:val="32"/>
          <w:szCs w:val="32"/>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部门收入总体情况表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YS02</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部门：三门峡市陕州区中等专业学校</w:t>
            </w:r>
          </w:p>
        </w:tc>
        <w:tc>
          <w:tcPr>
            <w:tcW w:w="2000" w:type="dxa"/>
            <w:tcBorders/>
          </w:tcPr>
          <w:p>
            <w:pPr>
              <w:jc w:val="center"/>
            </w:pPr>
            <w:r>
              <w:rPr>
                <w:rFonts w:ascii="宋体" w:eastAsia="宋体" w:hAnsi="宋体" w:cs="宋体"/>
                <w:sz w:val="20"/>
              </w:rPr>
              <w:t xml:space="preserve">2024年度</w:t>
            </w:r>
          </w:p>
        </w:tc>
        <w:tc>
          <w:tcPr>
            <w:tcW w:w="5979" w:type="dxa"/>
            <w:tcBorders/>
          </w:tcPr>
          <w:p>
            <w:pPr>
              <w:jc w:val="right"/>
            </w:pPr>
            <w:r>
              <w:rPr>
                <w:rFonts w:ascii="宋体" w:eastAsia="宋体" w:hAnsi="宋体" w:cs="宋体"/>
                <w:sz w:val="20"/>
              </w:rPr>
              <w:t xml:space="preserve">单位：万元</w:t>
            </w:r>
          </w:p>
        </w:tc>
      </w:tr>
    </w:tbl>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720"/>
        <w:gridCol w:w="1540"/>
        <w:gridCol w:w="660"/>
        <w:gridCol w:w="660"/>
        <w:gridCol w:w="600"/>
        <w:gridCol w:w="720"/>
        <w:gridCol w:w="660"/>
        <w:gridCol w:w="660"/>
        <w:gridCol w:w="660"/>
        <w:gridCol w:w="660"/>
        <w:gridCol w:w="660"/>
        <w:gridCol w:w="660"/>
        <w:gridCol w:w="660"/>
        <w:gridCol w:w="660"/>
        <w:gridCol w:w="600"/>
        <w:gridCol w:w="660"/>
        <w:gridCol w:w="660"/>
        <w:gridCol w:w="660"/>
        <w:gridCol w:w="660"/>
        <w:gridCol w:w="538"/>
      </w:tblGrid>
      <w:tr>
        <w:trPr>
          <w:trHeight w:hRule="exact" w:val="267"/>
          <w:jc w:val="center"/>
        </w:trPr>
        <w:tc>
          <w:tcPr>
            <w:tcW w:w="720" w:type="dxa"/>
            <w:vMerge w:val="restart"/>
            <w:vAlign w:val="center"/>
          </w:tcPr>
          <w:p>
            <w:pPr>
              <w:jc w:val="center"/>
            </w:pPr>
            <w:r>
              <w:rPr>
                <w:rFonts w:ascii="宋体" w:eastAsia="宋体" w:hAnsi="宋体" w:cs="宋体"/>
                <w:b w:val="0"/>
                <w:i w:val="0"/>
                <w:color w:val="494949"/>
                <w:sz w:val="8"/>
              </w:rPr>
              <w:t xml:space="preserve">部门（单位）代码</w:t>
            </w:r>
          </w:p>
        </w:tc>
        <w:tc>
          <w:tcPr>
            <w:tcW w:w="1540" w:type="dxa"/>
            <w:vMerge w:val="restart"/>
            <w:vAlign w:val="center"/>
          </w:tcPr>
          <w:p>
            <w:pPr>
              <w:jc w:val="center"/>
            </w:pPr>
            <w:r>
              <w:rPr>
                <w:rFonts w:ascii="宋体" w:eastAsia="宋体" w:hAnsi="宋体" w:cs="宋体"/>
                <w:b w:val="0"/>
                <w:i w:val="0"/>
                <w:color w:val="494949"/>
                <w:sz w:val="8"/>
              </w:rPr>
              <w:t xml:space="preserve">部门（单位）名称</w:t>
            </w:r>
          </w:p>
        </w:tc>
        <w:tc>
          <w:tcPr>
            <w:tcW w:w="660" w:type="dxa"/>
            <w:vMerge w:val="restart"/>
            <w:vAlign w:val="center"/>
          </w:tcPr>
          <w:p>
            <w:pPr>
              <w:jc w:val="center"/>
            </w:pPr>
            <w:r>
              <w:rPr>
                <w:rFonts w:ascii="宋体" w:eastAsia="宋体" w:hAnsi="宋体" w:cs="宋体"/>
                <w:b w:val="0"/>
                <w:i w:val="0"/>
                <w:color w:val="494949"/>
                <w:sz w:val="8"/>
              </w:rPr>
              <w:t xml:space="preserve">总计</w:t>
            </w:r>
          </w:p>
        </w:tc>
        <w:tc>
          <w:tcPr>
            <w:tcW w:w="660" w:type="dxa"/>
            <w:hMerge w:val="restart"/>
            <w:vAlign w:val="center"/>
          </w:tcPr>
          <w:p>
            <w:pPr>
              <w:jc w:val="center"/>
            </w:pPr>
            <w:r>
              <w:rPr>
                <w:rFonts w:ascii="宋体" w:eastAsia="宋体" w:hAnsi="宋体" w:cs="宋体"/>
                <w:b w:val="0"/>
                <w:i w:val="0"/>
                <w:color w:val="494949"/>
                <w:sz w:val="8"/>
              </w:rPr>
              <w:t xml:space="preserve">本年收入</w:t>
            </w:r>
          </w:p>
        </w:tc>
        <w:tc>
          <w:tcPr>
            <w:tcW w:w="600" w:type="dxa"/>
            <w:hMerge/>
            <w:vAlign w:val="center"/>
          </w:tcPr>
          <w:p>
            <w:pPr/>
          </w:p>
        </w:tc>
        <w:tc>
          <w:tcPr>
            <w:tcW w:w="720" w:type="dxa"/>
            <w:hMerge/>
            <w:vAlign w:val="center"/>
          </w:tcPr>
          <w:p>
            <w:pPr/>
          </w:p>
        </w:tc>
        <w:tc>
          <w:tcPr>
            <w:tcW w:w="660" w:type="dxa"/>
            <w:hMerge/>
            <w:vAlign w:val="center"/>
          </w:tcPr>
          <w:p>
            <w:pPr/>
          </w:p>
        </w:tc>
        <w:tc>
          <w:tcPr>
            <w:tcW w:w="660" w:type="dxa"/>
            <w:hMerge/>
            <w:vAlign w:val="center"/>
          </w:tcPr>
          <w:p>
            <w:pPr/>
          </w:p>
        </w:tc>
        <w:tc>
          <w:tcPr>
            <w:tcW w:w="660" w:type="dxa"/>
            <w:hMerge/>
            <w:vAlign w:val="center"/>
          </w:tcPr>
          <w:p>
            <w:pPr/>
          </w:p>
        </w:tc>
        <w:tc>
          <w:tcPr>
            <w:tcW w:w="660" w:type="dxa"/>
            <w:hMerge/>
            <w:vAlign w:val="center"/>
          </w:tcPr>
          <w:p>
            <w:pPr/>
          </w:p>
        </w:tc>
        <w:tc>
          <w:tcPr>
            <w:tcW w:w="660" w:type="dxa"/>
            <w:hMerge/>
            <w:vAlign w:val="center"/>
          </w:tcPr>
          <w:p>
            <w:pPr/>
          </w:p>
        </w:tc>
        <w:tc>
          <w:tcPr>
            <w:tcW w:w="660" w:type="dxa"/>
            <w:hMerge/>
            <w:vAlign w:val="center"/>
          </w:tcPr>
          <w:p>
            <w:pPr/>
          </w:p>
        </w:tc>
        <w:tc>
          <w:tcPr>
            <w:tcW w:w="660" w:type="dxa"/>
            <w:hMerge/>
            <w:vAlign w:val="center"/>
          </w:tcPr>
          <w:p>
            <w:pPr/>
          </w:p>
        </w:tc>
        <w:tc>
          <w:tcPr>
            <w:tcW w:w="660" w:type="dxa"/>
            <w:hMerge/>
            <w:vAlign w:val="center"/>
          </w:tcPr>
          <w:p>
            <w:pPr/>
          </w:p>
        </w:tc>
        <w:tc>
          <w:tcPr>
            <w:tcW w:w="600" w:type="dxa"/>
            <w:hMerge w:val="restart"/>
            <w:vAlign w:val="center"/>
          </w:tcPr>
          <w:p>
            <w:pPr>
              <w:jc w:val="center"/>
            </w:pPr>
            <w:r>
              <w:rPr>
                <w:rFonts w:ascii="宋体" w:eastAsia="宋体" w:hAnsi="宋体" w:cs="宋体"/>
                <w:b w:val="0"/>
                <w:i w:val="0"/>
                <w:color w:val="494949"/>
                <w:sz w:val="8"/>
              </w:rPr>
              <w:t xml:space="preserve">上年结转结余</w:t>
            </w:r>
          </w:p>
        </w:tc>
        <w:tc>
          <w:tcPr>
            <w:tcW w:w="660" w:type="dxa"/>
            <w:hMerge/>
            <w:vAlign w:val="center"/>
          </w:tcPr>
          <w:p>
            <w:pPr/>
          </w:p>
        </w:tc>
        <w:tc>
          <w:tcPr>
            <w:tcW w:w="660" w:type="dxa"/>
            <w:hMerge/>
            <w:vAlign w:val="center"/>
          </w:tcPr>
          <w:p>
            <w:pPr/>
          </w:p>
        </w:tc>
        <w:tc>
          <w:tcPr>
            <w:tcW w:w="660" w:type="dxa"/>
            <w:hMerge/>
            <w:vAlign w:val="center"/>
          </w:tcPr>
          <w:p>
            <w:pPr/>
          </w:p>
        </w:tc>
        <w:tc>
          <w:tcPr>
            <w:tcW w:w="660" w:type="dxa"/>
            <w:hMerge/>
            <w:vAlign w:val="center"/>
          </w:tcPr>
          <w:p>
            <w:pPr/>
          </w:p>
        </w:tc>
        <w:tc>
          <w:tcPr>
            <w:tcW w:w="538" w:type="dxa"/>
            <w:hMerge/>
            <w:vAlign w:val="center"/>
          </w:tcPr>
          <w:p>
            <w:pPr/>
          </w:p>
        </w:tc>
      </w:tr>
      <w:tr>
        <w:trPr>
          <w:trHeight w:hRule="exact" w:val="356"/>
          <w:jc w:val="center"/>
        </w:trPr>
        <w:tc>
          <w:tcPr>
            <w:tcW w:w="720" w:type="dxa"/>
            <w:vMerge/>
            <w:tcBorders/>
            <w:vAlign w:val="center"/>
          </w:tcPr>
          <w:p>
            <w:pPr/>
          </w:p>
        </w:tc>
        <w:tc>
          <w:tcPr>
            <w:tcW w:w="1540" w:type="dxa"/>
            <w:vMerge/>
            <w:tcBorders/>
            <w:vAlign w:val="center"/>
          </w:tcPr>
          <w:p>
            <w:pPr/>
          </w:p>
        </w:tc>
        <w:tc>
          <w:tcPr>
            <w:tcW w:w="660" w:type="dxa"/>
            <w:vMerge/>
            <w:tcBorders/>
            <w:vAlign w:val="center"/>
          </w:tcPr>
          <w:p>
            <w:pPr/>
          </w:p>
        </w:tc>
        <w:tc>
          <w:tcPr>
            <w:tcW w:w="660" w:type="dxa"/>
            <w:vMerge w:val="restart"/>
            <w:tcBorders/>
            <w:vAlign w:val="center"/>
          </w:tcPr>
          <w:p>
            <w:pPr>
              <w:jc w:val="center"/>
            </w:pPr>
            <w:r>
              <w:rPr>
                <w:rFonts w:ascii="宋体" w:eastAsia="宋体" w:hAnsi="宋体" w:cs="宋体"/>
                <w:b w:val="0"/>
                <w:i w:val="0"/>
                <w:color w:val="494949"/>
                <w:sz w:val="8"/>
              </w:rPr>
              <w:t xml:space="preserve">合计</w:t>
            </w:r>
          </w:p>
        </w:tc>
        <w:tc>
          <w:tcPr>
            <w:tcW w:w="600" w:type="dxa"/>
            <w:hMerge w:val="restart"/>
            <w:tcBorders/>
            <w:vAlign w:val="center"/>
          </w:tcPr>
          <w:p>
            <w:pPr>
              <w:jc w:val="center"/>
            </w:pPr>
            <w:r>
              <w:rPr>
                <w:rFonts w:ascii="宋体" w:eastAsia="宋体" w:hAnsi="宋体" w:cs="宋体"/>
                <w:b w:val="0"/>
                <w:i w:val="0"/>
                <w:color w:val="000000"/>
                <w:sz w:val="8"/>
              </w:rPr>
              <w:t xml:space="preserve">一般公共预算</w:t>
            </w:r>
          </w:p>
        </w:tc>
        <w:tc>
          <w:tcPr>
            <w:tcW w:w="720" w:type="dxa"/>
            <w:hMerge/>
            <w:tcBorders/>
            <w:vAlign w:val="center"/>
          </w:tcPr>
          <w:p>
            <w:pPr/>
          </w:p>
        </w:tc>
        <w:tc>
          <w:tcPr>
            <w:tcW w:w="660" w:type="dxa"/>
            <w:vMerge w:val="restart"/>
            <w:tcBorders/>
            <w:vAlign w:val="center"/>
          </w:tcPr>
          <w:p>
            <w:pPr>
              <w:jc w:val="center"/>
            </w:pPr>
            <w:r>
              <w:rPr>
                <w:rFonts w:ascii="宋体" w:eastAsia="宋体" w:hAnsi="宋体" w:cs="宋体"/>
                <w:b w:val="0"/>
                <w:i w:val="0"/>
                <w:color w:val="494949"/>
                <w:sz w:val="8"/>
              </w:rPr>
              <w:t xml:space="preserve">政府性基金</w:t>
            </w:r>
          </w:p>
        </w:tc>
        <w:tc>
          <w:tcPr>
            <w:tcW w:w="660" w:type="dxa"/>
            <w:vMerge w:val="restart"/>
            <w:tcBorders/>
            <w:vAlign w:val="center"/>
          </w:tcPr>
          <w:p>
            <w:pPr>
              <w:jc w:val="center"/>
            </w:pPr>
            <w:r>
              <w:rPr>
                <w:rFonts w:ascii="宋体" w:eastAsia="宋体" w:hAnsi="宋体" w:cs="宋体"/>
                <w:b w:val="0"/>
                <w:i w:val="0"/>
                <w:color w:val="494949"/>
                <w:sz w:val="8"/>
              </w:rPr>
              <w:t xml:space="preserve">国有资本经营预算</w:t>
            </w:r>
          </w:p>
        </w:tc>
        <w:tc>
          <w:tcPr>
            <w:tcW w:w="660" w:type="dxa"/>
            <w:vMerge w:val="restart"/>
            <w:tcBorders/>
            <w:vAlign w:val="center"/>
          </w:tcPr>
          <w:p>
            <w:pPr>
              <w:jc w:val="center"/>
            </w:pPr>
            <w:r>
              <w:rPr>
                <w:rFonts w:ascii="宋体" w:eastAsia="宋体" w:hAnsi="宋体" w:cs="宋体"/>
                <w:b w:val="0"/>
                <w:i w:val="0"/>
                <w:color w:val="494949"/>
                <w:sz w:val="8"/>
              </w:rPr>
              <w:t xml:space="preserve">财政专户管理资金收入</w:t>
            </w:r>
          </w:p>
        </w:tc>
        <w:tc>
          <w:tcPr>
            <w:tcW w:w="660" w:type="dxa"/>
            <w:vMerge w:val="restart"/>
            <w:tcBorders/>
            <w:vAlign w:val="center"/>
          </w:tcPr>
          <w:p>
            <w:pPr>
              <w:jc w:val="center"/>
            </w:pPr>
            <w:r>
              <w:rPr>
                <w:rFonts w:ascii="宋体" w:eastAsia="宋体" w:hAnsi="宋体" w:cs="宋体"/>
                <w:b w:val="0"/>
                <w:i w:val="0"/>
                <w:color w:val="494949"/>
                <w:sz w:val="8"/>
              </w:rPr>
              <w:t xml:space="preserve">事业收入</w:t>
            </w:r>
          </w:p>
        </w:tc>
        <w:tc>
          <w:tcPr>
            <w:tcW w:w="660" w:type="dxa"/>
            <w:vMerge w:val="restart"/>
            <w:tcBorders/>
            <w:vAlign w:val="center"/>
          </w:tcPr>
          <w:p>
            <w:pPr>
              <w:jc w:val="center"/>
            </w:pPr>
            <w:r>
              <w:rPr>
                <w:rFonts w:ascii="宋体" w:eastAsia="宋体" w:hAnsi="宋体" w:cs="宋体"/>
                <w:b w:val="0"/>
                <w:i w:val="0"/>
                <w:color w:val="494949"/>
                <w:sz w:val="8"/>
              </w:rPr>
              <w:t xml:space="preserve">事业单位经营收入</w:t>
            </w:r>
          </w:p>
        </w:tc>
        <w:tc>
          <w:tcPr>
            <w:tcW w:w="660" w:type="dxa"/>
            <w:vMerge w:val="restart"/>
            <w:tcBorders/>
            <w:vAlign w:val="center"/>
          </w:tcPr>
          <w:p>
            <w:pPr>
              <w:jc w:val="center"/>
            </w:pPr>
            <w:r>
              <w:rPr>
                <w:rFonts w:ascii="宋体" w:eastAsia="宋体" w:hAnsi="宋体" w:cs="宋体"/>
                <w:b w:val="0"/>
                <w:i w:val="0"/>
                <w:color w:val="494949"/>
                <w:sz w:val="8"/>
              </w:rPr>
              <w:t xml:space="preserve">上级补助收入</w:t>
            </w:r>
          </w:p>
        </w:tc>
        <w:tc>
          <w:tcPr>
            <w:tcW w:w="660" w:type="dxa"/>
            <w:vMerge w:val="restart"/>
            <w:tcBorders/>
            <w:vAlign w:val="center"/>
          </w:tcPr>
          <w:p>
            <w:pPr>
              <w:jc w:val="center"/>
            </w:pPr>
            <w:r>
              <w:rPr>
                <w:rFonts w:ascii="宋体" w:eastAsia="宋体" w:hAnsi="宋体" w:cs="宋体"/>
                <w:b w:val="0"/>
                <w:i w:val="0"/>
                <w:color w:val="494949"/>
                <w:sz w:val="8"/>
              </w:rPr>
              <w:t xml:space="preserve">附属单位上缴收入</w:t>
            </w:r>
          </w:p>
        </w:tc>
        <w:tc>
          <w:tcPr>
            <w:tcW w:w="660" w:type="dxa"/>
            <w:vMerge w:val="restart"/>
            <w:tcBorders/>
            <w:vAlign w:val="center"/>
          </w:tcPr>
          <w:p>
            <w:pPr>
              <w:jc w:val="center"/>
            </w:pPr>
            <w:r>
              <w:rPr>
                <w:rFonts w:ascii="宋体" w:eastAsia="宋体" w:hAnsi="宋体" w:cs="宋体"/>
                <w:b w:val="0"/>
                <w:i w:val="0"/>
                <w:color w:val="494949"/>
                <w:sz w:val="8"/>
              </w:rPr>
              <w:t xml:space="preserve"> 其他收入  </w:t>
            </w:r>
          </w:p>
        </w:tc>
        <w:tc>
          <w:tcPr>
            <w:tcW w:w="600" w:type="dxa"/>
            <w:vMerge w:val="restart"/>
            <w:tcBorders/>
            <w:vAlign w:val="center"/>
          </w:tcPr>
          <w:p>
            <w:pPr>
              <w:jc w:val="center"/>
            </w:pPr>
            <w:r>
              <w:rPr>
                <w:rFonts w:ascii="宋体" w:eastAsia="宋体" w:hAnsi="宋体" w:cs="宋体"/>
                <w:b w:val="0"/>
                <w:i w:val="0"/>
                <w:color w:val="494949"/>
                <w:sz w:val="8"/>
              </w:rPr>
              <w:t xml:space="preserve">合计</w:t>
            </w:r>
          </w:p>
        </w:tc>
        <w:tc>
          <w:tcPr>
            <w:tcW w:w="660" w:type="dxa"/>
            <w:vMerge w:val="restart"/>
            <w:tcBorders/>
            <w:vAlign w:val="center"/>
          </w:tcPr>
          <w:p>
            <w:pPr>
              <w:jc w:val="center"/>
            </w:pPr>
            <w:r>
              <w:rPr>
                <w:rFonts w:ascii="宋体" w:eastAsia="宋体" w:hAnsi="宋体" w:cs="宋体"/>
                <w:b w:val="0"/>
                <w:i w:val="0"/>
                <w:color w:val="494949"/>
                <w:sz w:val="8"/>
              </w:rPr>
              <w:t xml:space="preserve">一般公共预算</w:t>
            </w:r>
          </w:p>
        </w:tc>
        <w:tc>
          <w:tcPr>
            <w:tcW w:w="660" w:type="dxa"/>
            <w:vMerge w:val="restart"/>
            <w:tcBorders/>
            <w:vAlign w:val="center"/>
          </w:tcPr>
          <w:p>
            <w:pPr>
              <w:jc w:val="center"/>
            </w:pPr>
            <w:r>
              <w:rPr>
                <w:rFonts w:ascii="宋体" w:eastAsia="宋体" w:hAnsi="宋体" w:cs="宋体"/>
                <w:b w:val="0"/>
                <w:i w:val="0"/>
                <w:color w:val="494949"/>
                <w:sz w:val="8"/>
              </w:rPr>
              <w:t xml:space="preserve">政府性基金</w:t>
            </w:r>
          </w:p>
        </w:tc>
        <w:tc>
          <w:tcPr>
            <w:tcW w:w="660" w:type="dxa"/>
            <w:vMerge w:val="restart"/>
            <w:tcBorders/>
            <w:vAlign w:val="center"/>
          </w:tcPr>
          <w:p>
            <w:pPr>
              <w:jc w:val="center"/>
            </w:pPr>
            <w:r>
              <w:rPr>
                <w:rFonts w:ascii="宋体" w:eastAsia="宋体" w:hAnsi="宋体" w:cs="宋体"/>
                <w:b w:val="0"/>
                <w:i w:val="0"/>
                <w:color w:val="494949"/>
                <w:sz w:val="8"/>
              </w:rPr>
              <w:t xml:space="preserve">国有资本经营预算</w:t>
            </w:r>
          </w:p>
        </w:tc>
        <w:tc>
          <w:tcPr>
            <w:tcW w:w="660" w:type="dxa"/>
            <w:vMerge w:val="restart"/>
            <w:tcBorders/>
            <w:vAlign w:val="center"/>
          </w:tcPr>
          <w:p>
            <w:pPr>
              <w:jc w:val="center"/>
            </w:pPr>
            <w:r>
              <w:rPr>
                <w:rFonts w:ascii="宋体" w:eastAsia="宋体" w:hAnsi="宋体" w:cs="宋体"/>
                <w:b w:val="0"/>
                <w:i w:val="0"/>
                <w:color w:val="494949"/>
                <w:sz w:val="8"/>
              </w:rPr>
              <w:t xml:space="preserve">财政专户管理资金</w:t>
            </w:r>
          </w:p>
        </w:tc>
        <w:tc>
          <w:tcPr>
            <w:tcW w:w="538" w:type="dxa"/>
            <w:vMerge w:val="restart"/>
            <w:tcBorders/>
            <w:vAlign w:val="center"/>
          </w:tcPr>
          <w:p>
            <w:pPr>
              <w:jc w:val="center"/>
            </w:pPr>
            <w:r>
              <w:rPr>
                <w:rFonts w:ascii="宋体" w:eastAsia="宋体" w:hAnsi="宋体" w:cs="宋体"/>
                <w:b w:val="0"/>
                <w:i w:val="0"/>
                <w:color w:val="494949"/>
                <w:sz w:val="8"/>
              </w:rPr>
              <w:t xml:space="preserve">单位资金</w:t>
            </w:r>
          </w:p>
        </w:tc>
      </w:tr>
      <w:tr>
        <w:trPr>
          <w:trHeight w:hRule="exact" w:val="356"/>
          <w:jc w:val="center"/>
        </w:trPr>
        <w:tc>
          <w:tcPr>
            <w:tcW w:w="720" w:type="dxa"/>
            <w:vMerge/>
            <w:tcBorders/>
            <w:vAlign w:val="center"/>
          </w:tcPr>
          <w:p>
            <w:pPr/>
          </w:p>
        </w:tc>
        <w:tc>
          <w:tcPr>
            <w:tcW w:w="1540" w:type="dxa"/>
            <w:vMerge/>
            <w:tcBorders/>
            <w:vAlign w:val="center"/>
          </w:tcPr>
          <w:p>
            <w:pPr/>
          </w:p>
        </w:tc>
        <w:tc>
          <w:tcPr>
            <w:tcW w:w="660" w:type="dxa"/>
            <w:vMerge/>
            <w:tcBorders/>
            <w:vAlign w:val="center"/>
          </w:tcPr>
          <w:p>
            <w:pPr/>
          </w:p>
        </w:tc>
        <w:tc>
          <w:tcPr>
            <w:tcW w:w="660" w:type="dxa"/>
            <w:vMerge/>
            <w:tcBorders/>
            <w:vAlign w:val="center"/>
          </w:tcPr>
          <w:p>
            <w:pPr/>
          </w:p>
        </w:tc>
        <w:tc>
          <w:tcPr>
            <w:tcW w:w="600" w:type="dxa"/>
            <w:tcBorders/>
            <w:vAlign w:val="center"/>
          </w:tcPr>
          <w:p>
            <w:pPr>
              <w:jc w:val="center"/>
            </w:pPr>
            <w:r>
              <w:rPr>
                <w:rFonts w:ascii="宋体" w:eastAsia="宋体" w:hAnsi="宋体" w:cs="宋体"/>
                <w:b w:val="0"/>
                <w:i w:val="0"/>
                <w:color w:val="494949"/>
                <w:sz w:val="8"/>
              </w:rPr>
              <w:t xml:space="preserve">小计</w:t>
            </w:r>
          </w:p>
        </w:tc>
        <w:tc>
          <w:tcPr>
            <w:tcW w:w="720" w:type="dxa"/>
            <w:tcBorders/>
            <w:vAlign w:val="center"/>
          </w:tcPr>
          <w:p>
            <w:pPr>
              <w:jc w:val="center"/>
            </w:pPr>
            <w:r>
              <w:rPr>
                <w:rFonts w:ascii="宋体" w:eastAsia="宋体" w:hAnsi="宋体" w:cs="宋体"/>
                <w:b w:val="0"/>
                <w:i w:val="0"/>
                <w:color w:val="494949"/>
                <w:sz w:val="8"/>
              </w:rPr>
              <w:t xml:space="preserve">其中：财政拨款</w:t>
            </w:r>
          </w:p>
        </w:tc>
        <w:tc>
          <w:tcPr>
            <w:tcW w:w="660" w:type="dxa"/>
            <w:vMerge/>
            <w:tcBorders/>
            <w:vAlign w:val="center"/>
          </w:tcPr>
          <w:p>
            <w:pPr/>
          </w:p>
        </w:tc>
        <w:tc>
          <w:tcPr>
            <w:tcW w:w="660" w:type="dxa"/>
            <w:vMerge/>
            <w:tcBorders/>
            <w:vAlign w:val="center"/>
          </w:tcPr>
          <w:p>
            <w:pPr/>
          </w:p>
        </w:tc>
        <w:tc>
          <w:tcPr>
            <w:tcW w:w="660" w:type="dxa"/>
            <w:vMerge/>
            <w:tcBorders/>
            <w:vAlign w:val="center"/>
          </w:tcPr>
          <w:p>
            <w:pPr/>
          </w:p>
        </w:tc>
        <w:tc>
          <w:tcPr>
            <w:tcW w:w="660" w:type="dxa"/>
            <w:vMerge/>
            <w:tcBorders/>
            <w:vAlign w:val="center"/>
          </w:tcPr>
          <w:p>
            <w:pPr/>
          </w:p>
        </w:tc>
        <w:tc>
          <w:tcPr>
            <w:tcW w:w="660" w:type="dxa"/>
            <w:vMerge/>
            <w:tcBorders/>
            <w:vAlign w:val="center"/>
          </w:tcPr>
          <w:p>
            <w:pPr/>
          </w:p>
        </w:tc>
        <w:tc>
          <w:tcPr>
            <w:tcW w:w="660" w:type="dxa"/>
            <w:vMerge/>
            <w:tcBorders/>
            <w:vAlign w:val="center"/>
          </w:tcPr>
          <w:p>
            <w:pPr/>
          </w:p>
        </w:tc>
        <w:tc>
          <w:tcPr>
            <w:tcW w:w="660" w:type="dxa"/>
            <w:vMerge/>
            <w:tcBorders/>
            <w:vAlign w:val="center"/>
          </w:tcPr>
          <w:p>
            <w:pPr/>
          </w:p>
        </w:tc>
        <w:tc>
          <w:tcPr>
            <w:tcW w:w="660" w:type="dxa"/>
            <w:vMerge/>
            <w:tcBorders/>
            <w:vAlign w:val="center"/>
          </w:tcPr>
          <w:p>
            <w:pPr/>
          </w:p>
        </w:tc>
        <w:tc>
          <w:tcPr>
            <w:tcW w:w="600" w:type="dxa"/>
            <w:vMerge/>
            <w:tcBorders/>
            <w:vAlign w:val="center"/>
          </w:tcPr>
          <w:p>
            <w:pPr/>
          </w:p>
        </w:tc>
        <w:tc>
          <w:tcPr>
            <w:tcW w:w="660" w:type="dxa"/>
            <w:vMerge/>
            <w:tcBorders/>
            <w:vAlign w:val="center"/>
          </w:tcPr>
          <w:p>
            <w:pPr/>
          </w:p>
        </w:tc>
        <w:tc>
          <w:tcPr>
            <w:tcW w:w="660" w:type="dxa"/>
            <w:vMerge/>
            <w:tcBorders/>
            <w:vAlign w:val="center"/>
          </w:tcPr>
          <w:p>
            <w:pPr/>
          </w:p>
        </w:tc>
        <w:tc>
          <w:tcPr>
            <w:tcW w:w="660" w:type="dxa"/>
            <w:vMerge/>
            <w:tcBorders/>
            <w:vAlign w:val="center"/>
          </w:tcPr>
          <w:p>
            <w:pPr/>
          </w:p>
        </w:tc>
        <w:tc>
          <w:tcPr>
            <w:tcW w:w="660" w:type="dxa"/>
            <w:vMerge/>
            <w:tcBorders/>
            <w:vAlign w:val="center"/>
          </w:tcPr>
          <w:p>
            <w:pPr/>
          </w:p>
        </w:tc>
        <w:tc>
          <w:tcPr>
            <w:tcW w:w="538" w:type="dxa"/>
            <w:vMerge/>
            <w:tcBorders/>
            <w:vAlign w:val="center"/>
          </w:tcPr>
          <w:p>
            <w:pPr/>
          </w:p>
        </w:tc>
      </w:tr>
      <w:tr>
        <w:trPr>
          <w:trHeight w:hRule="exact" w:val="267"/>
          <w:jc w:val="center"/>
        </w:trPr>
        <w:tc>
          <w:tcPr>
            <w:tcW w:w="720" w:type="dxa"/>
            <w:tcBorders/>
            <w:vAlign w:val="center"/>
          </w:tcPr>
          <w:p>
            <w:pPr/>
          </w:p>
        </w:tc>
        <w:tc>
          <w:tcPr>
            <w:tcW w:w="1540" w:type="dxa"/>
            <w:tcBorders/>
            <w:vAlign w:val="center"/>
          </w:tcPr>
          <w:p>
            <w:pPr/>
          </w:p>
        </w:tc>
        <w:tc>
          <w:tcPr>
            <w:tcW w:w="660" w:type="dxa"/>
            <w:tcBorders/>
            <w:vAlign w:val="center"/>
          </w:tcPr>
          <w:p>
            <w:pPr>
              <w:jc w:val="right"/>
            </w:pPr>
            <w:r>
              <w:rPr>
                <w:rFonts w:ascii="宋体" w:eastAsia="宋体" w:hAnsi="宋体" w:cs="宋体"/>
                <w:b w:val="0"/>
                <w:i w:val="0"/>
                <w:color w:val="000000"/>
                <w:sz w:val="8"/>
              </w:rPr>
              <w:t xml:space="preserve">2,036.59</w:t>
            </w:r>
          </w:p>
        </w:tc>
        <w:tc>
          <w:tcPr>
            <w:tcW w:w="660" w:type="dxa"/>
            <w:tcBorders/>
            <w:vAlign w:val="center"/>
          </w:tcPr>
          <w:p>
            <w:pPr>
              <w:jc w:val="right"/>
            </w:pPr>
            <w:r>
              <w:rPr>
                <w:rFonts w:ascii="宋体" w:eastAsia="宋体" w:hAnsi="宋体" w:cs="宋体"/>
                <w:b w:val="0"/>
                <w:i w:val="0"/>
                <w:color w:val="000000"/>
                <w:sz w:val="8"/>
              </w:rPr>
              <w:t xml:space="preserve">2,036.59</w:t>
            </w:r>
          </w:p>
        </w:tc>
        <w:tc>
          <w:tcPr>
            <w:tcW w:w="600" w:type="dxa"/>
            <w:tcBorders/>
            <w:vAlign w:val="center"/>
          </w:tcPr>
          <w:p>
            <w:pPr>
              <w:jc w:val="right"/>
            </w:pPr>
            <w:r>
              <w:rPr>
                <w:rFonts w:ascii="宋体" w:eastAsia="宋体" w:hAnsi="宋体" w:cs="宋体"/>
                <w:b w:val="0"/>
                <w:i w:val="0"/>
                <w:color w:val="000000"/>
                <w:sz w:val="8"/>
              </w:rPr>
              <w:t xml:space="preserve">2,036.59</w:t>
            </w:r>
          </w:p>
        </w:tc>
        <w:tc>
          <w:tcPr>
            <w:tcW w:w="720" w:type="dxa"/>
            <w:tcBorders/>
            <w:vAlign w:val="center"/>
          </w:tcPr>
          <w:p>
            <w:pPr>
              <w:jc w:val="right"/>
            </w:pPr>
            <w:r>
              <w:rPr>
                <w:rFonts w:ascii="宋体" w:eastAsia="宋体" w:hAnsi="宋体" w:cs="宋体"/>
                <w:b w:val="0"/>
                <w:i w:val="0"/>
                <w:color w:val="000000"/>
                <w:sz w:val="8"/>
              </w:rPr>
              <w:t xml:space="preserve">2,036.59</w:t>
            </w:r>
          </w:p>
        </w:tc>
        <w:tc>
          <w:tcPr>
            <w:tcW w:w="660" w:type="dxa"/>
            <w:tcBorders/>
            <w:vAlign w:val="center"/>
          </w:tcPr>
          <w:p>
            <w:pPr/>
          </w:p>
        </w:tc>
        <w:tc>
          <w:tcPr>
            <w:tcW w:w="660" w:type="dxa"/>
            <w:tcBorders/>
            <w:vAlign w:val="center"/>
          </w:tcPr>
          <w:p>
            <w:pPr/>
          </w:p>
        </w:tc>
        <w:tc>
          <w:tcPr>
            <w:tcW w:w="660" w:type="dxa"/>
            <w:tcBorders/>
            <w:vAlign w:val="center"/>
          </w:tcPr>
          <w:p>
            <w:pPr/>
          </w:p>
        </w:tc>
        <w:tc>
          <w:tcPr>
            <w:tcW w:w="660" w:type="dxa"/>
            <w:tcBorders/>
            <w:vAlign w:val="center"/>
          </w:tcPr>
          <w:p>
            <w:pPr/>
          </w:p>
        </w:tc>
        <w:tc>
          <w:tcPr>
            <w:tcW w:w="660" w:type="dxa"/>
            <w:tcBorders/>
            <w:vAlign w:val="center"/>
          </w:tcPr>
          <w:p>
            <w:pPr/>
          </w:p>
        </w:tc>
        <w:tc>
          <w:tcPr>
            <w:tcW w:w="660" w:type="dxa"/>
            <w:tcBorders/>
            <w:vAlign w:val="center"/>
          </w:tcPr>
          <w:p>
            <w:pPr/>
          </w:p>
        </w:tc>
        <w:tc>
          <w:tcPr>
            <w:tcW w:w="660" w:type="dxa"/>
            <w:tcBorders/>
            <w:vAlign w:val="center"/>
          </w:tcPr>
          <w:p>
            <w:pPr/>
          </w:p>
        </w:tc>
        <w:tc>
          <w:tcPr>
            <w:tcW w:w="660" w:type="dxa"/>
            <w:tcBorders/>
            <w:vAlign w:val="center"/>
          </w:tcPr>
          <w:p>
            <w:pPr/>
          </w:p>
        </w:tc>
        <w:tc>
          <w:tcPr>
            <w:tcW w:w="600" w:type="dxa"/>
            <w:tcBorders/>
            <w:vAlign w:val="center"/>
          </w:tcPr>
          <w:p>
            <w:pPr/>
          </w:p>
        </w:tc>
        <w:tc>
          <w:tcPr>
            <w:tcW w:w="660" w:type="dxa"/>
            <w:tcBorders/>
            <w:vAlign w:val="center"/>
          </w:tcPr>
          <w:p>
            <w:pPr/>
          </w:p>
        </w:tc>
        <w:tc>
          <w:tcPr>
            <w:tcW w:w="660" w:type="dxa"/>
            <w:tcBorders/>
            <w:vAlign w:val="center"/>
          </w:tcPr>
          <w:p>
            <w:pPr/>
          </w:p>
        </w:tc>
        <w:tc>
          <w:tcPr>
            <w:tcW w:w="660" w:type="dxa"/>
            <w:tcBorders/>
            <w:vAlign w:val="center"/>
          </w:tcPr>
          <w:p>
            <w:pPr/>
          </w:p>
        </w:tc>
        <w:tc>
          <w:tcPr>
            <w:tcW w:w="660" w:type="dxa"/>
            <w:tcBorders/>
            <w:vAlign w:val="center"/>
          </w:tcPr>
          <w:p>
            <w:pPr/>
          </w:p>
        </w:tc>
        <w:tc>
          <w:tcPr>
            <w:tcW w:w="538" w:type="dxa"/>
            <w:tcBorders/>
            <w:vAlign w:val="center"/>
          </w:tcPr>
          <w:p>
            <w:pPr/>
          </w:p>
        </w:tc>
      </w:tr>
      <w:tr>
        <w:trPr>
          <w:trHeight w:hRule="exact" w:val="356"/>
          <w:jc w:val="center"/>
        </w:trPr>
        <w:tc>
          <w:tcPr>
            <w:tcW w:w="720" w:type="dxa"/>
            <w:tcBorders/>
            <w:vAlign w:val="center"/>
          </w:tcPr>
          <w:p>
            <w:pPr>
              <w:jc w:val="left"/>
            </w:pPr>
            <w:r>
              <w:rPr>
                <w:rFonts w:ascii="宋体" w:eastAsia="宋体" w:hAnsi="宋体" w:cs="宋体"/>
                <w:b w:val="0"/>
                <w:i w:val="0"/>
                <w:color w:val="000000"/>
                <w:sz w:val="8"/>
              </w:rPr>
              <w:t xml:space="preserve">212004</w:t>
            </w:r>
          </w:p>
        </w:tc>
        <w:tc>
          <w:tcPr>
            <w:tcW w:w="1540" w:type="dxa"/>
            <w:tcBorders/>
            <w:vAlign w:val="center"/>
          </w:tcPr>
          <w:p>
            <w:pPr>
              <w:jc w:val="left"/>
            </w:pPr>
            <w:r>
              <w:rPr>
                <w:rFonts w:ascii="宋体" w:eastAsia="宋体" w:hAnsi="宋体" w:cs="宋体"/>
                <w:b w:val="0"/>
                <w:i w:val="0"/>
                <w:color w:val="000000"/>
                <w:sz w:val="8"/>
              </w:rPr>
              <w:t xml:space="preserve">三门峡市陕州区中等专业学校</w:t>
            </w:r>
          </w:p>
        </w:tc>
        <w:tc>
          <w:tcPr>
            <w:tcW w:w="660" w:type="dxa"/>
            <w:tcBorders/>
            <w:vAlign w:val="center"/>
          </w:tcPr>
          <w:p>
            <w:pPr>
              <w:jc w:val="right"/>
            </w:pPr>
            <w:r>
              <w:rPr>
                <w:rFonts w:ascii="宋体" w:eastAsia="宋体" w:hAnsi="宋体" w:cs="宋体"/>
                <w:b w:val="0"/>
                <w:i w:val="0"/>
                <w:color w:val="000000"/>
                <w:sz w:val="8"/>
              </w:rPr>
              <w:t xml:space="preserve">2,036.59</w:t>
            </w:r>
          </w:p>
        </w:tc>
        <w:tc>
          <w:tcPr>
            <w:tcW w:w="660" w:type="dxa"/>
            <w:tcBorders/>
            <w:vAlign w:val="center"/>
          </w:tcPr>
          <w:p>
            <w:pPr>
              <w:jc w:val="right"/>
            </w:pPr>
            <w:r>
              <w:rPr>
                <w:rFonts w:ascii="宋体" w:eastAsia="宋体" w:hAnsi="宋体" w:cs="宋体"/>
                <w:b w:val="0"/>
                <w:i w:val="0"/>
                <w:color w:val="000000"/>
                <w:sz w:val="8"/>
              </w:rPr>
              <w:t xml:space="preserve">2,036.59</w:t>
            </w:r>
          </w:p>
        </w:tc>
        <w:tc>
          <w:tcPr>
            <w:tcW w:w="600" w:type="dxa"/>
            <w:tcBorders/>
            <w:vAlign w:val="center"/>
          </w:tcPr>
          <w:p>
            <w:pPr>
              <w:jc w:val="right"/>
            </w:pPr>
            <w:r>
              <w:rPr>
                <w:rFonts w:ascii="宋体" w:eastAsia="宋体" w:hAnsi="宋体" w:cs="宋体"/>
                <w:b w:val="0"/>
                <w:i w:val="0"/>
                <w:color w:val="000000"/>
                <w:sz w:val="8"/>
              </w:rPr>
              <w:t xml:space="preserve">2,036.59</w:t>
            </w:r>
          </w:p>
        </w:tc>
        <w:tc>
          <w:tcPr>
            <w:tcW w:w="720" w:type="dxa"/>
            <w:tcBorders/>
            <w:vAlign w:val="center"/>
          </w:tcPr>
          <w:p>
            <w:pPr>
              <w:jc w:val="right"/>
            </w:pPr>
            <w:r>
              <w:rPr>
                <w:rFonts w:ascii="宋体" w:eastAsia="宋体" w:hAnsi="宋体" w:cs="宋体"/>
                <w:b w:val="0"/>
                <w:i w:val="0"/>
                <w:color w:val="000000"/>
                <w:sz w:val="8"/>
              </w:rPr>
              <w:t xml:space="preserve">2,036.59</w:t>
            </w:r>
          </w:p>
        </w:tc>
        <w:tc>
          <w:tcPr>
            <w:tcW w:w="660" w:type="dxa"/>
            <w:tcBorders/>
            <w:vAlign w:val="center"/>
          </w:tcPr>
          <w:p>
            <w:pPr/>
          </w:p>
        </w:tc>
        <w:tc>
          <w:tcPr>
            <w:tcW w:w="660" w:type="dxa"/>
            <w:tcBorders/>
            <w:vAlign w:val="center"/>
          </w:tcPr>
          <w:p>
            <w:pPr/>
          </w:p>
        </w:tc>
        <w:tc>
          <w:tcPr>
            <w:tcW w:w="660" w:type="dxa"/>
            <w:tcBorders/>
            <w:vAlign w:val="center"/>
          </w:tcPr>
          <w:p>
            <w:pPr/>
          </w:p>
        </w:tc>
        <w:tc>
          <w:tcPr>
            <w:tcW w:w="660" w:type="dxa"/>
            <w:tcBorders/>
            <w:vAlign w:val="center"/>
          </w:tcPr>
          <w:p>
            <w:pPr/>
          </w:p>
        </w:tc>
        <w:tc>
          <w:tcPr>
            <w:tcW w:w="660" w:type="dxa"/>
            <w:tcBorders/>
            <w:vAlign w:val="center"/>
          </w:tcPr>
          <w:p>
            <w:pPr/>
          </w:p>
        </w:tc>
        <w:tc>
          <w:tcPr>
            <w:tcW w:w="660" w:type="dxa"/>
            <w:tcBorders/>
            <w:vAlign w:val="center"/>
          </w:tcPr>
          <w:p>
            <w:pPr/>
          </w:p>
        </w:tc>
        <w:tc>
          <w:tcPr>
            <w:tcW w:w="660" w:type="dxa"/>
            <w:tcBorders/>
            <w:vAlign w:val="center"/>
          </w:tcPr>
          <w:p>
            <w:pPr/>
          </w:p>
        </w:tc>
        <w:tc>
          <w:tcPr>
            <w:tcW w:w="660" w:type="dxa"/>
            <w:tcBorders/>
            <w:vAlign w:val="center"/>
          </w:tcPr>
          <w:p>
            <w:pPr/>
          </w:p>
        </w:tc>
        <w:tc>
          <w:tcPr>
            <w:tcW w:w="600" w:type="dxa"/>
            <w:tcBorders/>
            <w:vAlign w:val="center"/>
          </w:tcPr>
          <w:p>
            <w:pPr/>
          </w:p>
        </w:tc>
        <w:tc>
          <w:tcPr>
            <w:tcW w:w="660" w:type="dxa"/>
            <w:tcBorders/>
            <w:vAlign w:val="center"/>
          </w:tcPr>
          <w:p>
            <w:pPr/>
          </w:p>
        </w:tc>
        <w:tc>
          <w:tcPr>
            <w:tcW w:w="660" w:type="dxa"/>
            <w:tcBorders/>
            <w:vAlign w:val="center"/>
          </w:tcPr>
          <w:p>
            <w:pPr/>
          </w:p>
        </w:tc>
        <w:tc>
          <w:tcPr>
            <w:tcW w:w="660" w:type="dxa"/>
            <w:tcBorders/>
            <w:vAlign w:val="center"/>
          </w:tcPr>
          <w:p>
            <w:pPr/>
          </w:p>
        </w:tc>
        <w:tc>
          <w:tcPr>
            <w:tcW w:w="660" w:type="dxa"/>
            <w:tcBorders/>
            <w:vAlign w:val="center"/>
          </w:tcPr>
          <w:p>
            <w:pPr/>
          </w:p>
        </w:tc>
        <w:tc>
          <w:tcPr>
            <w:tcW w:w="538" w:type="dxa"/>
            <w:tcBorders/>
            <w:vAlign w:val="center"/>
          </w:tcPr>
          <w:p>
            <w:pPr/>
          </w:p>
        </w:tc>
      </w:tr>
    </w:tbl>
    <w:p>
      <w:pPr>
        <w:snapToGrid w:val="0"/>
        <w:spacing w:before="200" w:after="200" w:line="20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部门支出总体情况表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YS03</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部门：三门峡市陕州区中等专业学校</w:t>
            </w:r>
          </w:p>
        </w:tc>
        <w:tc>
          <w:tcPr>
            <w:tcW w:w="2000" w:type="dxa"/>
            <w:tcBorders/>
          </w:tcPr>
          <w:p>
            <w:pPr>
              <w:jc w:val="center"/>
            </w:pPr>
            <w:r>
              <w:rPr>
                <w:rFonts w:ascii="宋体" w:eastAsia="宋体" w:hAnsi="宋体" w:cs="宋体"/>
                <w:sz w:val="20"/>
              </w:rPr>
              <w:t xml:space="preserve">2024年度</w:t>
            </w:r>
          </w:p>
        </w:tc>
        <w:tc>
          <w:tcPr>
            <w:tcW w:w="5979" w:type="dxa"/>
            <w:tcBorders/>
          </w:tcPr>
          <w:p>
            <w:pPr>
              <w:jc w:val="right"/>
            </w:pPr>
            <w:r>
              <w:rPr>
                <w:rFonts w:ascii="宋体" w:eastAsia="宋体" w:hAnsi="宋体" w:cs="宋体"/>
                <w:sz w:val="20"/>
              </w:rPr>
              <w:t xml:space="preserve">单位：万元</w:t>
            </w:r>
          </w:p>
        </w:tc>
      </w:tr>
    </w:tbl>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80"/>
        <w:gridCol w:w="380"/>
        <w:gridCol w:w="380"/>
        <w:gridCol w:w="1060"/>
        <w:gridCol w:w="1720"/>
        <w:gridCol w:w="1060"/>
        <w:gridCol w:w="1060"/>
        <w:gridCol w:w="1140"/>
        <w:gridCol w:w="1140"/>
        <w:gridCol w:w="1140"/>
        <w:gridCol w:w="1140"/>
        <w:gridCol w:w="1060"/>
        <w:gridCol w:w="1140"/>
        <w:gridCol w:w="1158"/>
      </w:tblGrid>
      <w:tr>
        <w:trPr>
          <w:trHeight w:hRule="exact" w:val="287"/>
          <w:jc w:val="center"/>
        </w:trPr>
        <w:tc>
          <w:tcPr>
            <w:tcW w:w="380" w:type="dxa"/>
            <w:hMerge w:val="restart"/>
            <w:vMerge w:val="restart"/>
            <w:vAlign w:val="center"/>
          </w:tcPr>
          <w:p>
            <w:pPr>
              <w:jc w:val="center"/>
            </w:pPr>
            <w:r>
              <w:rPr>
                <w:rFonts w:ascii="宋体" w:eastAsia="宋体" w:hAnsi="宋体" w:cs="宋体"/>
                <w:b w:val="0"/>
                <w:i w:val="0"/>
                <w:color w:val="494949"/>
                <w:sz w:val="13"/>
              </w:rPr>
              <w:t xml:space="preserve">科目编码</w:t>
            </w:r>
          </w:p>
        </w:tc>
        <w:tc>
          <w:tcPr>
            <w:tcW w:w="380" w:type="dxa"/>
            <w:hMerge/>
            <w:vAlign w:val="center"/>
          </w:tcPr>
          <w:p>
            <w:pPr/>
          </w:p>
        </w:tc>
        <w:tc>
          <w:tcPr>
            <w:tcW w:w="380" w:type="dxa"/>
            <w:hMerge/>
            <w:vAlign w:val="center"/>
          </w:tcPr>
          <w:p>
            <w:pPr/>
          </w:p>
        </w:tc>
        <w:tc>
          <w:tcPr>
            <w:tcW w:w="1060" w:type="dxa"/>
            <w:vMerge w:val="restart"/>
            <w:vAlign w:val="center"/>
          </w:tcPr>
          <w:p>
            <w:pPr>
              <w:jc w:val="center"/>
            </w:pPr>
            <w:r>
              <w:rPr>
                <w:rFonts w:ascii="宋体" w:eastAsia="宋体" w:hAnsi="宋体" w:cs="宋体"/>
                <w:b w:val="0"/>
                <w:i w:val="0"/>
                <w:color w:val="494949"/>
                <w:sz w:val="13"/>
              </w:rPr>
              <w:t xml:space="preserve">单位代码</w:t>
            </w:r>
          </w:p>
        </w:tc>
        <w:tc>
          <w:tcPr>
            <w:tcW w:w="1720" w:type="dxa"/>
            <w:vMerge w:val="restart"/>
            <w:vAlign w:val="center"/>
          </w:tcPr>
          <w:p>
            <w:pPr>
              <w:jc w:val="center"/>
            </w:pPr>
            <w:r>
              <w:rPr>
                <w:rFonts w:ascii="宋体" w:eastAsia="宋体" w:hAnsi="宋体" w:cs="宋体"/>
                <w:b w:val="0"/>
                <w:i w:val="0"/>
                <w:color w:val="494949"/>
                <w:sz w:val="13"/>
              </w:rPr>
              <w:t xml:space="preserve">单位（科目名称）</w:t>
            </w:r>
          </w:p>
        </w:tc>
        <w:tc>
          <w:tcPr>
            <w:tcW w:w="1060" w:type="dxa"/>
            <w:vMerge w:val="restart"/>
            <w:vAlign w:val="center"/>
          </w:tcPr>
          <w:p>
            <w:pPr>
              <w:jc w:val="center"/>
            </w:pPr>
            <w:r>
              <w:rPr>
                <w:rFonts w:ascii="宋体" w:eastAsia="宋体" w:hAnsi="宋体" w:cs="宋体"/>
                <w:b w:val="0"/>
                <w:i w:val="0"/>
                <w:color w:val="494949"/>
                <w:sz w:val="13"/>
              </w:rPr>
              <w:t xml:space="preserve">合计</w:t>
            </w:r>
          </w:p>
        </w:tc>
        <w:tc>
          <w:tcPr>
            <w:tcW w:w="1060" w:type="dxa"/>
            <w:hMerge w:val="restart"/>
            <w:vAlign w:val="center"/>
          </w:tcPr>
          <w:p>
            <w:pPr>
              <w:jc w:val="center"/>
            </w:pPr>
            <w:r>
              <w:rPr>
                <w:rFonts w:ascii="宋体" w:eastAsia="宋体" w:hAnsi="宋体" w:cs="宋体"/>
                <w:b w:val="0"/>
                <w:i w:val="0"/>
                <w:color w:val="494949"/>
                <w:sz w:val="13"/>
              </w:rPr>
              <w:t xml:space="preserve">基本支出  </w:t>
            </w:r>
          </w:p>
        </w:tc>
        <w:tc>
          <w:tcPr>
            <w:tcW w:w="1140" w:type="dxa"/>
            <w:hMerge/>
            <w:vAlign w:val="center"/>
          </w:tcPr>
          <w:p>
            <w:pPr/>
          </w:p>
        </w:tc>
        <w:tc>
          <w:tcPr>
            <w:tcW w:w="1140" w:type="dxa"/>
            <w:hMerge/>
            <w:vAlign w:val="center"/>
          </w:tcPr>
          <w:p>
            <w:pPr/>
          </w:p>
        </w:tc>
        <w:tc>
          <w:tcPr>
            <w:tcW w:w="1140" w:type="dxa"/>
            <w:hMerge/>
            <w:vAlign w:val="center"/>
          </w:tcPr>
          <w:p>
            <w:pPr/>
          </w:p>
        </w:tc>
        <w:tc>
          <w:tcPr>
            <w:tcW w:w="1140" w:type="dxa"/>
            <w:hMerge/>
            <w:vAlign w:val="center"/>
          </w:tcPr>
          <w:p>
            <w:pPr/>
          </w:p>
        </w:tc>
        <w:tc>
          <w:tcPr>
            <w:tcW w:w="1060" w:type="dxa"/>
            <w:hMerge w:val="restart"/>
            <w:vAlign w:val="center"/>
          </w:tcPr>
          <w:p>
            <w:pPr>
              <w:jc w:val="center"/>
            </w:pPr>
            <w:r>
              <w:rPr>
                <w:rFonts w:ascii="宋体" w:eastAsia="宋体" w:hAnsi="宋体" w:cs="宋体"/>
                <w:b w:val="0"/>
                <w:i w:val="0"/>
                <w:color w:val="494949"/>
                <w:sz w:val="13"/>
              </w:rPr>
              <w:t xml:space="preserve">项目支出</w:t>
            </w:r>
          </w:p>
        </w:tc>
        <w:tc>
          <w:tcPr>
            <w:tcW w:w="1140" w:type="dxa"/>
            <w:hMerge/>
            <w:vAlign w:val="center"/>
          </w:tcPr>
          <w:p>
            <w:pPr/>
          </w:p>
        </w:tc>
        <w:tc>
          <w:tcPr>
            <w:tcW w:w="1158" w:type="dxa"/>
            <w:hMerge/>
            <w:vAlign w:val="center"/>
          </w:tcPr>
          <w:p>
            <w:pPr/>
          </w:p>
        </w:tc>
      </w:tr>
      <w:tr>
        <w:trPr>
          <w:trHeight w:hRule="exact" w:val="287"/>
          <w:jc w:val="center"/>
        </w:trPr>
        <w:tc>
          <w:tcPr>
            <w:tcW w:w="380" w:type="dxa"/>
            <w:hMerge w:val="restart"/>
            <w:vMerge/>
            <w:tcBorders/>
            <w:vAlign w:val="center"/>
          </w:tcPr>
          <w:p>
            <w:pPr/>
          </w:p>
        </w:tc>
        <w:tc>
          <w:tcPr>
            <w:tcW w:w="380" w:type="dxa"/>
            <w:hMerge/>
            <w:tcBorders/>
            <w:vAlign w:val="center"/>
          </w:tcPr>
          <w:p>
            <w:pPr/>
          </w:p>
        </w:tc>
        <w:tc>
          <w:tcPr>
            <w:tcW w:w="380" w:type="dxa"/>
            <w:hMerge/>
            <w:tcBorders/>
            <w:vAlign w:val="center"/>
          </w:tcPr>
          <w:p>
            <w:pPr/>
          </w:p>
        </w:tc>
        <w:tc>
          <w:tcPr>
            <w:tcW w:w="1060" w:type="dxa"/>
            <w:vMerge/>
            <w:tcBorders/>
            <w:vAlign w:val="center"/>
          </w:tcPr>
          <w:p>
            <w:pPr/>
          </w:p>
        </w:tc>
        <w:tc>
          <w:tcPr>
            <w:tcW w:w="1720" w:type="dxa"/>
            <w:vMerge/>
            <w:tcBorders/>
            <w:vAlign w:val="center"/>
          </w:tcPr>
          <w:p>
            <w:pPr/>
          </w:p>
        </w:tc>
        <w:tc>
          <w:tcPr>
            <w:tcW w:w="1060" w:type="dxa"/>
            <w:vMerge/>
            <w:tcBorders/>
            <w:vAlign w:val="center"/>
          </w:tcPr>
          <w:p>
            <w:pPr/>
          </w:p>
        </w:tc>
        <w:tc>
          <w:tcPr>
            <w:tcW w:w="1060" w:type="dxa"/>
            <w:vMerge w:val="restart"/>
            <w:tcBorders/>
            <w:vAlign w:val="center"/>
          </w:tcPr>
          <w:p>
            <w:pPr>
              <w:jc w:val="center"/>
            </w:pPr>
            <w:r>
              <w:rPr>
                <w:rFonts w:ascii="宋体" w:eastAsia="宋体" w:hAnsi="宋体" w:cs="宋体"/>
                <w:b w:val="0"/>
                <w:i w:val="0"/>
                <w:color w:val="494949"/>
                <w:sz w:val="13"/>
              </w:rPr>
              <w:t xml:space="preserve">小计</w:t>
            </w:r>
          </w:p>
        </w:tc>
        <w:tc>
          <w:tcPr>
            <w:tcW w:w="1140" w:type="dxa"/>
            <w:hMerge w:val="restart"/>
            <w:tcBorders/>
            <w:vAlign w:val="center"/>
          </w:tcPr>
          <w:p>
            <w:pPr>
              <w:jc w:val="center"/>
            </w:pPr>
            <w:r>
              <w:rPr>
                <w:rFonts w:ascii="宋体" w:eastAsia="宋体" w:hAnsi="宋体" w:cs="宋体"/>
                <w:b w:val="0"/>
                <w:i w:val="0"/>
                <w:color w:val="494949"/>
                <w:sz w:val="13"/>
              </w:rPr>
              <w:t xml:space="preserve">人员经费</w:t>
            </w:r>
          </w:p>
        </w:tc>
        <w:tc>
          <w:tcPr>
            <w:tcW w:w="1140" w:type="dxa"/>
            <w:hMerge/>
            <w:tcBorders/>
            <w:vAlign w:val="center"/>
          </w:tcPr>
          <w:p>
            <w:pPr/>
          </w:p>
        </w:tc>
        <w:tc>
          <w:tcPr>
            <w:tcW w:w="1140" w:type="dxa"/>
            <w:hMerge w:val="restart"/>
            <w:tcBorders/>
            <w:vAlign w:val="center"/>
          </w:tcPr>
          <w:p>
            <w:pPr>
              <w:jc w:val="center"/>
            </w:pPr>
            <w:r>
              <w:rPr>
                <w:rFonts w:ascii="宋体" w:eastAsia="宋体" w:hAnsi="宋体" w:cs="宋体"/>
                <w:b w:val="0"/>
                <w:i w:val="0"/>
                <w:color w:val="494949"/>
                <w:sz w:val="13"/>
              </w:rPr>
              <w:t xml:space="preserve">公用经费</w:t>
            </w:r>
          </w:p>
        </w:tc>
        <w:tc>
          <w:tcPr>
            <w:tcW w:w="1140" w:type="dxa"/>
            <w:hMerge/>
            <w:tcBorders/>
            <w:vAlign w:val="center"/>
          </w:tcPr>
          <w:p>
            <w:pPr/>
          </w:p>
        </w:tc>
        <w:tc>
          <w:tcPr>
            <w:tcW w:w="1060" w:type="dxa"/>
            <w:vMerge w:val="restart"/>
            <w:tcBorders/>
            <w:vAlign w:val="center"/>
          </w:tcPr>
          <w:p>
            <w:pPr>
              <w:jc w:val="center"/>
            </w:pPr>
            <w:r>
              <w:rPr>
                <w:rFonts w:ascii="宋体" w:eastAsia="宋体" w:hAnsi="宋体" w:cs="宋体"/>
                <w:b w:val="0"/>
                <w:i w:val="0"/>
                <w:color w:val="494949"/>
                <w:sz w:val="13"/>
              </w:rPr>
              <w:t xml:space="preserve">小计</w:t>
            </w:r>
          </w:p>
        </w:tc>
        <w:tc>
          <w:tcPr>
            <w:tcW w:w="1140" w:type="dxa"/>
            <w:vMerge w:val="restart"/>
            <w:tcBorders/>
            <w:vAlign w:val="center"/>
          </w:tcPr>
          <w:p>
            <w:pPr>
              <w:jc w:val="center"/>
            </w:pPr>
            <w:r>
              <w:rPr>
                <w:rFonts w:ascii="宋体" w:eastAsia="宋体" w:hAnsi="宋体" w:cs="宋体"/>
                <w:b w:val="0"/>
                <w:i w:val="0"/>
                <w:color w:val="494949"/>
                <w:sz w:val="13"/>
              </w:rPr>
              <w:t xml:space="preserve">其他运转类</w:t>
            </w:r>
          </w:p>
        </w:tc>
        <w:tc>
          <w:tcPr>
            <w:tcW w:w="1158" w:type="dxa"/>
            <w:vMerge w:val="restart"/>
            <w:tcBorders/>
            <w:vAlign w:val="center"/>
          </w:tcPr>
          <w:p>
            <w:pPr>
              <w:jc w:val="center"/>
            </w:pPr>
            <w:r>
              <w:rPr>
                <w:rFonts w:ascii="宋体" w:eastAsia="宋体" w:hAnsi="宋体" w:cs="宋体"/>
                <w:b w:val="0"/>
                <w:i w:val="0"/>
                <w:color w:val="494949"/>
                <w:sz w:val="13"/>
              </w:rPr>
              <w:t xml:space="preserve">特定目标类</w:t>
            </w:r>
          </w:p>
        </w:tc>
      </w:tr>
      <w:tr>
        <w:trPr>
          <w:trHeight w:hRule="exact" w:val="574"/>
          <w:jc w:val="center"/>
        </w:trPr>
        <w:tc>
          <w:tcPr>
            <w:tcW w:w="380" w:type="dxa"/>
            <w:tcBorders/>
            <w:vAlign w:val="center"/>
          </w:tcPr>
          <w:p>
            <w:pPr>
              <w:jc w:val="center"/>
            </w:pPr>
            <w:r>
              <w:rPr>
                <w:rFonts w:ascii="宋体" w:eastAsia="宋体" w:hAnsi="宋体" w:cs="宋体"/>
                <w:b w:val="0"/>
                <w:i w:val="0"/>
                <w:color w:val="494949"/>
                <w:sz w:val="13"/>
              </w:rPr>
              <w:t xml:space="preserve">类</w:t>
            </w:r>
          </w:p>
        </w:tc>
        <w:tc>
          <w:tcPr>
            <w:tcW w:w="380" w:type="dxa"/>
            <w:tcBorders/>
            <w:vAlign w:val="center"/>
          </w:tcPr>
          <w:p>
            <w:pPr>
              <w:jc w:val="center"/>
            </w:pPr>
            <w:r>
              <w:rPr>
                <w:rFonts w:ascii="宋体" w:eastAsia="宋体" w:hAnsi="宋体" w:cs="宋体"/>
                <w:b w:val="0"/>
                <w:i w:val="0"/>
                <w:color w:val="494949"/>
                <w:sz w:val="13"/>
              </w:rPr>
              <w:t xml:space="preserve">款</w:t>
            </w:r>
          </w:p>
        </w:tc>
        <w:tc>
          <w:tcPr>
            <w:tcW w:w="380" w:type="dxa"/>
            <w:tcBorders/>
            <w:vAlign w:val="center"/>
          </w:tcPr>
          <w:p>
            <w:pPr>
              <w:jc w:val="center"/>
            </w:pPr>
            <w:r>
              <w:rPr>
                <w:rFonts w:ascii="宋体" w:eastAsia="宋体" w:hAnsi="宋体" w:cs="宋体"/>
                <w:b w:val="0"/>
                <w:i w:val="0"/>
                <w:color w:val="494949"/>
                <w:sz w:val="13"/>
              </w:rPr>
              <w:t xml:space="preserve">项</w:t>
            </w:r>
          </w:p>
        </w:tc>
        <w:tc>
          <w:tcPr>
            <w:tcW w:w="1060" w:type="dxa"/>
            <w:vMerge/>
            <w:tcBorders/>
            <w:vAlign w:val="center"/>
          </w:tcPr>
          <w:p>
            <w:pPr/>
          </w:p>
        </w:tc>
        <w:tc>
          <w:tcPr>
            <w:tcW w:w="1720" w:type="dxa"/>
            <w:vMerge/>
            <w:tcBorders/>
            <w:vAlign w:val="center"/>
          </w:tcPr>
          <w:p>
            <w:pPr/>
          </w:p>
        </w:tc>
        <w:tc>
          <w:tcPr>
            <w:tcW w:w="1060" w:type="dxa"/>
            <w:vMerge/>
            <w:tcBorders/>
            <w:vAlign w:val="center"/>
          </w:tcPr>
          <w:p>
            <w:pPr/>
          </w:p>
        </w:tc>
        <w:tc>
          <w:tcPr>
            <w:tcW w:w="1060" w:type="dxa"/>
            <w:vMerge/>
            <w:tcBorders/>
            <w:vAlign w:val="center"/>
          </w:tcPr>
          <w:p>
            <w:pPr/>
          </w:p>
        </w:tc>
        <w:tc>
          <w:tcPr>
            <w:tcW w:w="1140" w:type="dxa"/>
            <w:tcBorders/>
            <w:vAlign w:val="center"/>
          </w:tcPr>
          <w:p>
            <w:pPr>
              <w:jc w:val="center"/>
            </w:pPr>
            <w:r>
              <w:rPr>
                <w:rFonts w:ascii="宋体" w:eastAsia="宋体" w:hAnsi="宋体" w:cs="宋体"/>
                <w:b w:val="0"/>
                <w:i w:val="0"/>
                <w:color w:val="494949"/>
                <w:sz w:val="13"/>
              </w:rPr>
              <w:t xml:space="preserve">工资福利支出</w:t>
            </w:r>
          </w:p>
        </w:tc>
        <w:tc>
          <w:tcPr>
            <w:tcW w:w="1140" w:type="dxa"/>
            <w:tcBorders/>
            <w:vAlign w:val="center"/>
          </w:tcPr>
          <w:p>
            <w:pPr>
              <w:jc w:val="center"/>
            </w:pPr>
            <w:r>
              <w:rPr>
                <w:rFonts w:ascii="宋体" w:eastAsia="宋体" w:hAnsi="宋体" w:cs="宋体"/>
                <w:b w:val="0"/>
                <w:i w:val="0"/>
                <w:color w:val="494949"/>
                <w:sz w:val="13"/>
              </w:rPr>
              <w:t xml:space="preserve">对个人和家庭的补助</w:t>
            </w:r>
          </w:p>
        </w:tc>
        <w:tc>
          <w:tcPr>
            <w:tcW w:w="1140" w:type="dxa"/>
            <w:tcBorders/>
            <w:vAlign w:val="center"/>
          </w:tcPr>
          <w:p>
            <w:pPr>
              <w:jc w:val="center"/>
            </w:pPr>
            <w:r>
              <w:rPr>
                <w:rFonts w:ascii="宋体" w:eastAsia="宋体" w:hAnsi="宋体" w:cs="宋体"/>
                <w:b w:val="0"/>
                <w:i w:val="0"/>
                <w:color w:val="494949"/>
                <w:sz w:val="13"/>
              </w:rPr>
              <w:t xml:space="preserve">商品和服务支出</w:t>
            </w:r>
          </w:p>
        </w:tc>
        <w:tc>
          <w:tcPr>
            <w:tcW w:w="1140" w:type="dxa"/>
            <w:tcBorders/>
            <w:vAlign w:val="center"/>
          </w:tcPr>
          <w:p>
            <w:pPr>
              <w:jc w:val="center"/>
            </w:pPr>
            <w:r>
              <w:rPr>
                <w:rFonts w:ascii="宋体" w:eastAsia="宋体" w:hAnsi="宋体" w:cs="宋体"/>
                <w:b w:val="0"/>
                <w:i w:val="0"/>
                <w:color w:val="494949"/>
                <w:sz w:val="13"/>
              </w:rPr>
              <w:t xml:space="preserve">资本性支出</w:t>
            </w:r>
          </w:p>
        </w:tc>
        <w:tc>
          <w:tcPr>
            <w:tcW w:w="1060" w:type="dxa"/>
            <w:vMerge/>
            <w:tcBorders/>
            <w:vAlign w:val="center"/>
          </w:tcPr>
          <w:p>
            <w:pPr/>
          </w:p>
        </w:tc>
        <w:tc>
          <w:tcPr>
            <w:tcW w:w="1140" w:type="dxa"/>
            <w:vMerge/>
            <w:tcBorders/>
            <w:vAlign w:val="center"/>
          </w:tcPr>
          <w:p>
            <w:pPr/>
          </w:p>
        </w:tc>
        <w:tc>
          <w:tcPr>
            <w:tcW w:w="1158" w:type="dxa"/>
            <w:vMerge/>
            <w:tcBorders/>
            <w:vAlign w:val="center"/>
          </w:tcPr>
          <w:p>
            <w:pPr/>
          </w:p>
        </w:tc>
      </w:tr>
      <w:tr>
        <w:trPr>
          <w:trHeight w:hRule="exact" w:val="287"/>
          <w:jc w:val="center"/>
        </w:trPr>
        <w:tc>
          <w:tcPr>
            <w:tcW w:w="380" w:type="dxa"/>
            <w:tcBorders/>
            <w:vAlign w:val="center"/>
          </w:tcPr>
          <w:p>
            <w:pPr/>
          </w:p>
        </w:tc>
        <w:tc>
          <w:tcPr>
            <w:tcW w:w="380" w:type="dxa"/>
            <w:tcBorders/>
            <w:vAlign w:val="center"/>
          </w:tcPr>
          <w:p>
            <w:pPr/>
          </w:p>
        </w:tc>
        <w:tc>
          <w:tcPr>
            <w:tcW w:w="380" w:type="dxa"/>
            <w:tcBorders/>
            <w:vAlign w:val="center"/>
          </w:tcPr>
          <w:p>
            <w:pPr/>
          </w:p>
        </w:tc>
        <w:tc>
          <w:tcPr>
            <w:tcW w:w="1060" w:type="dxa"/>
            <w:tcBorders/>
            <w:vAlign w:val="center"/>
          </w:tcPr>
          <w:p>
            <w:pPr/>
          </w:p>
        </w:tc>
        <w:tc>
          <w:tcPr>
            <w:tcW w:w="1720" w:type="dxa"/>
            <w:tcBorders/>
            <w:vAlign w:val="center"/>
          </w:tcPr>
          <w:p>
            <w:pPr/>
          </w:p>
        </w:tc>
        <w:tc>
          <w:tcPr>
            <w:tcW w:w="1060" w:type="dxa"/>
            <w:tcBorders/>
            <w:vAlign w:val="center"/>
          </w:tcPr>
          <w:p>
            <w:pPr>
              <w:jc w:val="right"/>
            </w:pPr>
            <w:r>
              <w:rPr>
                <w:rFonts w:ascii="宋体" w:eastAsia="宋体" w:hAnsi="宋体" w:cs="宋体"/>
                <w:b w:val="0"/>
                <w:i w:val="0"/>
                <w:color w:val="000000"/>
                <w:sz w:val="13"/>
              </w:rPr>
              <w:t xml:space="preserve">2,036.59</w:t>
            </w:r>
          </w:p>
        </w:tc>
        <w:tc>
          <w:tcPr>
            <w:tcW w:w="1060" w:type="dxa"/>
            <w:tcBorders/>
            <w:vAlign w:val="center"/>
          </w:tcPr>
          <w:p>
            <w:pPr>
              <w:jc w:val="right"/>
            </w:pPr>
            <w:r>
              <w:rPr>
                <w:rFonts w:ascii="宋体" w:eastAsia="宋体" w:hAnsi="宋体" w:cs="宋体"/>
                <w:b w:val="0"/>
                <w:i w:val="0"/>
                <w:color w:val="000000"/>
                <w:sz w:val="13"/>
              </w:rPr>
              <w:t xml:space="preserve">2,036.59</w:t>
            </w:r>
          </w:p>
        </w:tc>
        <w:tc>
          <w:tcPr>
            <w:tcW w:w="1140" w:type="dxa"/>
            <w:tcBorders/>
            <w:vAlign w:val="center"/>
          </w:tcPr>
          <w:p>
            <w:pPr>
              <w:jc w:val="right"/>
            </w:pPr>
            <w:r>
              <w:rPr>
                <w:rFonts w:ascii="宋体" w:eastAsia="宋体" w:hAnsi="宋体" w:cs="宋体"/>
                <w:b w:val="0"/>
                <w:i w:val="0"/>
                <w:color w:val="000000"/>
                <w:sz w:val="13"/>
              </w:rPr>
              <w:t xml:space="preserve">2,007.61</w:t>
            </w:r>
          </w:p>
        </w:tc>
        <w:tc>
          <w:tcPr>
            <w:tcW w:w="1140" w:type="dxa"/>
            <w:tcBorders/>
            <w:vAlign w:val="center"/>
          </w:tcPr>
          <w:p>
            <w:pPr>
              <w:jc w:val="right"/>
            </w:pPr>
            <w:r>
              <w:rPr>
                <w:rFonts w:ascii="宋体" w:eastAsia="宋体" w:hAnsi="宋体" w:cs="宋体"/>
                <w:b w:val="0"/>
                <w:i w:val="0"/>
                <w:color w:val="000000"/>
                <w:sz w:val="13"/>
              </w:rPr>
              <w:t xml:space="preserve">7.37</w:t>
            </w:r>
          </w:p>
        </w:tc>
        <w:tc>
          <w:tcPr>
            <w:tcW w:w="1140" w:type="dxa"/>
            <w:tcBorders/>
            <w:vAlign w:val="center"/>
          </w:tcPr>
          <w:p>
            <w:pPr>
              <w:jc w:val="right"/>
            </w:pPr>
            <w:r>
              <w:rPr>
                <w:rFonts w:ascii="宋体" w:eastAsia="宋体" w:hAnsi="宋体" w:cs="宋体"/>
                <w:b w:val="0"/>
                <w:i w:val="0"/>
                <w:color w:val="000000"/>
                <w:sz w:val="13"/>
              </w:rPr>
              <w:t xml:space="preserve">21.61</w:t>
            </w:r>
          </w:p>
        </w:tc>
        <w:tc>
          <w:tcPr>
            <w:tcW w:w="1140" w:type="dxa"/>
            <w:tcBorders/>
            <w:vAlign w:val="center"/>
          </w:tcPr>
          <w:p>
            <w:pPr/>
          </w:p>
        </w:tc>
        <w:tc>
          <w:tcPr>
            <w:tcW w:w="1060" w:type="dxa"/>
            <w:tcBorders/>
            <w:vAlign w:val="center"/>
          </w:tcPr>
          <w:p>
            <w:pPr/>
          </w:p>
        </w:tc>
        <w:tc>
          <w:tcPr>
            <w:tcW w:w="1140" w:type="dxa"/>
            <w:tcBorders/>
            <w:vAlign w:val="center"/>
          </w:tcPr>
          <w:p>
            <w:pPr/>
          </w:p>
        </w:tc>
        <w:tc>
          <w:tcPr>
            <w:tcW w:w="1158" w:type="dxa"/>
            <w:tcBorders/>
            <w:vAlign w:val="center"/>
          </w:tcPr>
          <w:p>
            <w:pPr/>
          </w:p>
        </w:tc>
      </w:tr>
      <w:tr>
        <w:trPr>
          <w:trHeight w:hRule="exact" w:val="287"/>
          <w:jc w:val="center"/>
        </w:trPr>
        <w:tc>
          <w:tcPr>
            <w:tcW w:w="380" w:type="dxa"/>
            <w:tcBorders/>
            <w:vAlign w:val="center"/>
          </w:tcPr>
          <w:p>
            <w:pPr/>
          </w:p>
        </w:tc>
        <w:tc>
          <w:tcPr>
            <w:tcW w:w="380" w:type="dxa"/>
            <w:tcBorders/>
            <w:vAlign w:val="center"/>
          </w:tcPr>
          <w:p>
            <w:pPr/>
          </w:p>
        </w:tc>
        <w:tc>
          <w:tcPr>
            <w:tcW w:w="380" w:type="dxa"/>
            <w:tcBorders/>
            <w:vAlign w:val="center"/>
          </w:tcPr>
          <w:p>
            <w:pPr/>
          </w:p>
        </w:tc>
        <w:tc>
          <w:tcPr>
            <w:tcW w:w="1060" w:type="dxa"/>
            <w:tcBorders/>
            <w:vAlign w:val="center"/>
          </w:tcPr>
          <w:p>
            <w:pPr>
              <w:jc w:val="left"/>
            </w:pPr>
            <w:r>
              <w:rPr>
                <w:rFonts w:ascii="宋体" w:eastAsia="宋体" w:hAnsi="宋体" w:cs="宋体"/>
                <w:b w:val="0"/>
                <w:i w:val="0"/>
                <w:color w:val="000000"/>
                <w:sz w:val="13"/>
              </w:rPr>
              <w:t xml:space="preserve">212004</w:t>
            </w:r>
          </w:p>
        </w:tc>
        <w:tc>
          <w:tcPr>
            <w:tcW w:w="1720" w:type="dxa"/>
            <w:tcBorders/>
            <w:vAlign w:val="center"/>
          </w:tcPr>
          <w:p>
            <w:pPr>
              <w:jc w:val="left"/>
            </w:pPr>
            <w:r>
              <w:rPr>
                <w:rFonts w:ascii="宋体" w:eastAsia="宋体" w:hAnsi="宋体" w:cs="宋体"/>
                <w:b w:val="0"/>
                <w:i w:val="0"/>
                <w:color w:val="000000"/>
                <w:sz w:val="13"/>
              </w:rPr>
              <w:t xml:space="preserve">三门峡市陕州区中等专业学校</w:t>
            </w:r>
          </w:p>
        </w:tc>
        <w:tc>
          <w:tcPr>
            <w:tcW w:w="1060" w:type="dxa"/>
            <w:tcBorders/>
            <w:vAlign w:val="center"/>
          </w:tcPr>
          <w:p>
            <w:pPr>
              <w:jc w:val="right"/>
            </w:pPr>
            <w:r>
              <w:rPr>
                <w:rFonts w:ascii="宋体" w:eastAsia="宋体" w:hAnsi="宋体" w:cs="宋体"/>
                <w:b w:val="0"/>
                <w:i w:val="0"/>
                <w:color w:val="000000"/>
                <w:sz w:val="13"/>
              </w:rPr>
              <w:t xml:space="preserve">2,036.59</w:t>
            </w:r>
          </w:p>
        </w:tc>
        <w:tc>
          <w:tcPr>
            <w:tcW w:w="1060" w:type="dxa"/>
            <w:tcBorders/>
            <w:vAlign w:val="center"/>
          </w:tcPr>
          <w:p>
            <w:pPr>
              <w:jc w:val="right"/>
            </w:pPr>
            <w:r>
              <w:rPr>
                <w:rFonts w:ascii="宋体" w:eastAsia="宋体" w:hAnsi="宋体" w:cs="宋体"/>
                <w:b w:val="0"/>
                <w:i w:val="0"/>
                <w:color w:val="000000"/>
                <w:sz w:val="13"/>
              </w:rPr>
              <w:t xml:space="preserve">2,036.59</w:t>
            </w:r>
          </w:p>
        </w:tc>
        <w:tc>
          <w:tcPr>
            <w:tcW w:w="1140" w:type="dxa"/>
            <w:tcBorders/>
            <w:vAlign w:val="center"/>
          </w:tcPr>
          <w:p>
            <w:pPr>
              <w:jc w:val="right"/>
            </w:pPr>
            <w:r>
              <w:rPr>
                <w:rFonts w:ascii="宋体" w:eastAsia="宋体" w:hAnsi="宋体" w:cs="宋体"/>
                <w:b w:val="0"/>
                <w:i w:val="0"/>
                <w:color w:val="000000"/>
                <w:sz w:val="13"/>
              </w:rPr>
              <w:t xml:space="preserve">2,007.61</w:t>
            </w:r>
          </w:p>
        </w:tc>
        <w:tc>
          <w:tcPr>
            <w:tcW w:w="1140" w:type="dxa"/>
            <w:tcBorders/>
            <w:vAlign w:val="center"/>
          </w:tcPr>
          <w:p>
            <w:pPr>
              <w:jc w:val="right"/>
            </w:pPr>
            <w:r>
              <w:rPr>
                <w:rFonts w:ascii="宋体" w:eastAsia="宋体" w:hAnsi="宋体" w:cs="宋体"/>
                <w:b w:val="0"/>
                <w:i w:val="0"/>
                <w:color w:val="000000"/>
                <w:sz w:val="13"/>
              </w:rPr>
              <w:t xml:space="preserve">7.37</w:t>
            </w:r>
          </w:p>
        </w:tc>
        <w:tc>
          <w:tcPr>
            <w:tcW w:w="1140" w:type="dxa"/>
            <w:tcBorders/>
            <w:vAlign w:val="center"/>
          </w:tcPr>
          <w:p>
            <w:pPr>
              <w:jc w:val="right"/>
            </w:pPr>
            <w:r>
              <w:rPr>
                <w:rFonts w:ascii="宋体" w:eastAsia="宋体" w:hAnsi="宋体" w:cs="宋体"/>
                <w:b w:val="0"/>
                <w:i w:val="0"/>
                <w:color w:val="000000"/>
                <w:sz w:val="13"/>
              </w:rPr>
              <w:t xml:space="preserve">21.61</w:t>
            </w:r>
          </w:p>
        </w:tc>
        <w:tc>
          <w:tcPr>
            <w:tcW w:w="1140" w:type="dxa"/>
            <w:tcBorders/>
            <w:vAlign w:val="center"/>
          </w:tcPr>
          <w:p>
            <w:pPr/>
          </w:p>
        </w:tc>
        <w:tc>
          <w:tcPr>
            <w:tcW w:w="1060" w:type="dxa"/>
            <w:tcBorders/>
            <w:vAlign w:val="center"/>
          </w:tcPr>
          <w:p>
            <w:pPr/>
          </w:p>
        </w:tc>
        <w:tc>
          <w:tcPr>
            <w:tcW w:w="1140" w:type="dxa"/>
            <w:tcBorders/>
            <w:vAlign w:val="center"/>
          </w:tcPr>
          <w:p>
            <w:pPr/>
          </w:p>
        </w:tc>
        <w:tc>
          <w:tcPr>
            <w:tcW w:w="1158" w:type="dxa"/>
            <w:tcBorders/>
            <w:vAlign w:val="center"/>
          </w:tcPr>
          <w:p>
            <w:pPr/>
          </w:p>
        </w:tc>
      </w:tr>
      <w:tr>
        <w:trPr>
          <w:trHeight w:hRule="exact" w:val="287"/>
          <w:jc w:val="center"/>
        </w:trPr>
        <w:tc>
          <w:tcPr>
            <w:tcW w:w="380" w:type="dxa"/>
            <w:tcBorders/>
            <w:vAlign w:val="center"/>
          </w:tcPr>
          <w:p>
            <w:pPr>
              <w:jc w:val="left"/>
            </w:pPr>
            <w:r>
              <w:rPr>
                <w:rFonts w:ascii="宋体" w:eastAsia="宋体" w:hAnsi="宋体" w:cs="宋体"/>
                <w:b w:val="0"/>
                <w:i w:val="0"/>
                <w:color w:val="000000"/>
                <w:sz w:val="13"/>
              </w:rPr>
              <w:t xml:space="preserve">205</w:t>
            </w:r>
          </w:p>
        </w:tc>
        <w:tc>
          <w:tcPr>
            <w:tcW w:w="380" w:type="dxa"/>
            <w:tcBorders/>
            <w:vAlign w:val="center"/>
          </w:tcPr>
          <w:p>
            <w:pPr>
              <w:jc w:val="left"/>
            </w:pPr>
            <w:r>
              <w:rPr>
                <w:rFonts w:ascii="宋体" w:eastAsia="宋体" w:hAnsi="宋体" w:cs="宋体"/>
                <w:b w:val="0"/>
                <w:i w:val="0"/>
                <w:color w:val="000000"/>
                <w:sz w:val="13"/>
              </w:rPr>
              <w:t xml:space="preserve">03</w:t>
            </w:r>
          </w:p>
        </w:tc>
        <w:tc>
          <w:tcPr>
            <w:tcW w:w="380" w:type="dxa"/>
            <w:tcBorders/>
            <w:vAlign w:val="center"/>
          </w:tcPr>
          <w:p>
            <w:pPr>
              <w:jc w:val="left"/>
            </w:pPr>
            <w:r>
              <w:rPr>
                <w:rFonts w:ascii="宋体" w:eastAsia="宋体" w:hAnsi="宋体" w:cs="宋体"/>
                <w:b w:val="0"/>
                <w:i w:val="0"/>
                <w:color w:val="000000"/>
                <w:sz w:val="13"/>
              </w:rPr>
              <w:t xml:space="preserve">02</w:t>
            </w:r>
          </w:p>
        </w:tc>
        <w:tc>
          <w:tcPr>
            <w:tcW w:w="1060" w:type="dxa"/>
            <w:tcBorders/>
            <w:vAlign w:val="center"/>
          </w:tcPr>
          <w:p>
            <w:pPr/>
          </w:p>
        </w:tc>
        <w:tc>
          <w:tcPr>
            <w:tcW w:w="1720" w:type="dxa"/>
            <w:tcBorders/>
            <w:vAlign w:val="center"/>
          </w:tcPr>
          <w:p>
            <w:pPr>
              <w:jc w:val="left"/>
            </w:pPr>
            <w:r>
              <w:rPr>
                <w:rFonts w:ascii="宋体" w:eastAsia="宋体" w:hAnsi="宋体" w:cs="宋体"/>
                <w:b w:val="0"/>
                <w:i w:val="0"/>
                <w:color w:val="000000"/>
                <w:sz w:val="13"/>
              </w:rPr>
              <w:t xml:space="preserve">中等职业教育</w:t>
            </w:r>
          </w:p>
        </w:tc>
        <w:tc>
          <w:tcPr>
            <w:tcW w:w="1060" w:type="dxa"/>
            <w:tcBorders/>
            <w:vAlign w:val="center"/>
          </w:tcPr>
          <w:p>
            <w:pPr>
              <w:jc w:val="right"/>
            </w:pPr>
            <w:r>
              <w:rPr>
                <w:rFonts w:ascii="宋体" w:eastAsia="宋体" w:hAnsi="宋体" w:cs="宋体"/>
                <w:b w:val="0"/>
                <w:i w:val="0"/>
                <w:color w:val="000000"/>
                <w:sz w:val="13"/>
              </w:rPr>
              <w:t xml:space="preserve">1,510.32</w:t>
            </w:r>
          </w:p>
        </w:tc>
        <w:tc>
          <w:tcPr>
            <w:tcW w:w="1060" w:type="dxa"/>
            <w:tcBorders/>
            <w:vAlign w:val="center"/>
          </w:tcPr>
          <w:p>
            <w:pPr>
              <w:jc w:val="right"/>
            </w:pPr>
            <w:r>
              <w:rPr>
                <w:rFonts w:ascii="宋体" w:eastAsia="宋体" w:hAnsi="宋体" w:cs="宋体"/>
                <w:b w:val="0"/>
                <w:i w:val="0"/>
                <w:color w:val="000000"/>
                <w:sz w:val="13"/>
              </w:rPr>
              <w:t xml:space="preserve">1,510.32</w:t>
            </w:r>
          </w:p>
        </w:tc>
        <w:tc>
          <w:tcPr>
            <w:tcW w:w="1140" w:type="dxa"/>
            <w:tcBorders/>
            <w:vAlign w:val="center"/>
          </w:tcPr>
          <w:p>
            <w:pPr>
              <w:jc w:val="right"/>
            </w:pPr>
            <w:r>
              <w:rPr>
                <w:rFonts w:ascii="宋体" w:eastAsia="宋体" w:hAnsi="宋体" w:cs="宋体"/>
                <w:b w:val="0"/>
                <w:i w:val="0"/>
                <w:color w:val="000000"/>
                <w:sz w:val="13"/>
              </w:rPr>
              <w:t xml:space="preserve">1,481.34</w:t>
            </w:r>
          </w:p>
        </w:tc>
        <w:tc>
          <w:tcPr>
            <w:tcW w:w="1140" w:type="dxa"/>
            <w:tcBorders/>
            <w:vAlign w:val="center"/>
          </w:tcPr>
          <w:p>
            <w:pPr>
              <w:jc w:val="right"/>
            </w:pPr>
            <w:r>
              <w:rPr>
                <w:rFonts w:ascii="宋体" w:eastAsia="宋体" w:hAnsi="宋体" w:cs="宋体"/>
                <w:b w:val="0"/>
                <w:i w:val="0"/>
                <w:color w:val="000000"/>
                <w:sz w:val="13"/>
              </w:rPr>
              <w:t xml:space="preserve">7.37</w:t>
            </w:r>
          </w:p>
        </w:tc>
        <w:tc>
          <w:tcPr>
            <w:tcW w:w="1140" w:type="dxa"/>
            <w:tcBorders/>
            <w:vAlign w:val="center"/>
          </w:tcPr>
          <w:p>
            <w:pPr>
              <w:jc w:val="right"/>
            </w:pPr>
            <w:r>
              <w:rPr>
                <w:rFonts w:ascii="宋体" w:eastAsia="宋体" w:hAnsi="宋体" w:cs="宋体"/>
                <w:b w:val="0"/>
                <w:i w:val="0"/>
                <w:color w:val="000000"/>
                <w:sz w:val="13"/>
              </w:rPr>
              <w:t xml:space="preserve">21.61</w:t>
            </w:r>
          </w:p>
        </w:tc>
        <w:tc>
          <w:tcPr>
            <w:tcW w:w="1140" w:type="dxa"/>
            <w:tcBorders/>
            <w:vAlign w:val="center"/>
          </w:tcPr>
          <w:p>
            <w:pPr/>
          </w:p>
        </w:tc>
        <w:tc>
          <w:tcPr>
            <w:tcW w:w="1060" w:type="dxa"/>
            <w:tcBorders/>
            <w:vAlign w:val="center"/>
          </w:tcPr>
          <w:p>
            <w:pPr/>
          </w:p>
        </w:tc>
        <w:tc>
          <w:tcPr>
            <w:tcW w:w="1140" w:type="dxa"/>
            <w:tcBorders/>
            <w:vAlign w:val="center"/>
          </w:tcPr>
          <w:p>
            <w:pPr/>
          </w:p>
        </w:tc>
        <w:tc>
          <w:tcPr>
            <w:tcW w:w="1158" w:type="dxa"/>
            <w:tcBorders/>
            <w:vAlign w:val="center"/>
          </w:tcPr>
          <w:p>
            <w:pPr/>
          </w:p>
        </w:tc>
      </w:tr>
      <w:tr>
        <w:trPr>
          <w:trHeight w:hRule="exact" w:val="287"/>
          <w:jc w:val="center"/>
        </w:trPr>
        <w:tc>
          <w:tcPr>
            <w:tcW w:w="380" w:type="dxa"/>
            <w:tcBorders/>
            <w:vAlign w:val="center"/>
          </w:tcPr>
          <w:p>
            <w:pPr>
              <w:jc w:val="left"/>
            </w:pPr>
            <w:r>
              <w:rPr>
                <w:rFonts w:ascii="宋体" w:eastAsia="宋体" w:hAnsi="宋体" w:cs="宋体"/>
                <w:b w:val="0"/>
                <w:i w:val="0"/>
                <w:color w:val="000000"/>
                <w:sz w:val="13"/>
              </w:rPr>
              <w:t xml:space="preserve">208</w:t>
            </w:r>
          </w:p>
        </w:tc>
        <w:tc>
          <w:tcPr>
            <w:tcW w:w="380" w:type="dxa"/>
            <w:tcBorders/>
            <w:vAlign w:val="center"/>
          </w:tcPr>
          <w:p>
            <w:pPr>
              <w:jc w:val="left"/>
            </w:pPr>
            <w:r>
              <w:rPr>
                <w:rFonts w:ascii="宋体" w:eastAsia="宋体" w:hAnsi="宋体" w:cs="宋体"/>
                <w:b w:val="0"/>
                <w:i w:val="0"/>
                <w:color w:val="000000"/>
                <w:sz w:val="13"/>
              </w:rPr>
              <w:t xml:space="preserve">05</w:t>
            </w:r>
          </w:p>
        </w:tc>
        <w:tc>
          <w:tcPr>
            <w:tcW w:w="380" w:type="dxa"/>
            <w:tcBorders/>
            <w:vAlign w:val="center"/>
          </w:tcPr>
          <w:p>
            <w:pPr>
              <w:jc w:val="left"/>
            </w:pPr>
            <w:r>
              <w:rPr>
                <w:rFonts w:ascii="宋体" w:eastAsia="宋体" w:hAnsi="宋体" w:cs="宋体"/>
                <w:b w:val="0"/>
                <w:i w:val="0"/>
                <w:color w:val="000000"/>
                <w:sz w:val="13"/>
              </w:rPr>
              <w:t xml:space="preserve">05</w:t>
            </w:r>
          </w:p>
        </w:tc>
        <w:tc>
          <w:tcPr>
            <w:tcW w:w="1060" w:type="dxa"/>
            <w:tcBorders/>
            <w:vAlign w:val="center"/>
          </w:tcPr>
          <w:p>
            <w:pPr/>
          </w:p>
        </w:tc>
        <w:tc>
          <w:tcPr>
            <w:tcW w:w="1720" w:type="dxa"/>
            <w:tcBorders/>
            <w:vAlign w:val="center"/>
          </w:tcPr>
          <w:p>
            <w:pPr>
              <w:jc w:val="left"/>
            </w:pPr>
            <w:r>
              <w:rPr>
                <w:rFonts w:ascii="宋体" w:eastAsia="宋体" w:hAnsi="宋体" w:cs="宋体"/>
                <w:b w:val="0"/>
                <w:i w:val="0"/>
                <w:color w:val="000000"/>
                <w:sz w:val="13"/>
              </w:rPr>
              <w:t xml:space="preserve">机关事业单位基本养老保险缴费支出</w:t>
            </w:r>
          </w:p>
        </w:tc>
        <w:tc>
          <w:tcPr>
            <w:tcW w:w="1060" w:type="dxa"/>
            <w:tcBorders/>
            <w:vAlign w:val="center"/>
          </w:tcPr>
          <w:p>
            <w:pPr>
              <w:jc w:val="right"/>
            </w:pPr>
            <w:r>
              <w:rPr>
                <w:rFonts w:ascii="宋体" w:eastAsia="宋体" w:hAnsi="宋体" w:cs="宋体"/>
                <w:b w:val="0"/>
                <w:i w:val="0"/>
                <w:color w:val="000000"/>
                <w:sz w:val="13"/>
              </w:rPr>
              <w:t xml:space="preserve">232.93</w:t>
            </w:r>
          </w:p>
        </w:tc>
        <w:tc>
          <w:tcPr>
            <w:tcW w:w="1060" w:type="dxa"/>
            <w:tcBorders/>
            <w:vAlign w:val="center"/>
          </w:tcPr>
          <w:p>
            <w:pPr>
              <w:jc w:val="right"/>
            </w:pPr>
            <w:r>
              <w:rPr>
                <w:rFonts w:ascii="宋体" w:eastAsia="宋体" w:hAnsi="宋体" w:cs="宋体"/>
                <w:b w:val="0"/>
                <w:i w:val="0"/>
                <w:color w:val="000000"/>
                <w:sz w:val="13"/>
              </w:rPr>
              <w:t xml:space="preserve">232.93</w:t>
            </w:r>
          </w:p>
        </w:tc>
        <w:tc>
          <w:tcPr>
            <w:tcW w:w="1140" w:type="dxa"/>
            <w:tcBorders/>
            <w:vAlign w:val="center"/>
          </w:tcPr>
          <w:p>
            <w:pPr>
              <w:jc w:val="right"/>
            </w:pPr>
            <w:r>
              <w:rPr>
                <w:rFonts w:ascii="宋体" w:eastAsia="宋体" w:hAnsi="宋体" w:cs="宋体"/>
                <w:b w:val="0"/>
                <w:i w:val="0"/>
                <w:color w:val="000000"/>
                <w:sz w:val="13"/>
              </w:rPr>
              <w:t xml:space="preserve">232.93</w:t>
            </w:r>
          </w:p>
        </w:tc>
        <w:tc>
          <w:tcPr>
            <w:tcW w:w="1140" w:type="dxa"/>
            <w:tcBorders/>
            <w:vAlign w:val="center"/>
          </w:tcPr>
          <w:p>
            <w:pPr/>
          </w:p>
        </w:tc>
        <w:tc>
          <w:tcPr>
            <w:tcW w:w="1140" w:type="dxa"/>
            <w:tcBorders/>
            <w:vAlign w:val="center"/>
          </w:tcPr>
          <w:p>
            <w:pPr/>
          </w:p>
        </w:tc>
        <w:tc>
          <w:tcPr>
            <w:tcW w:w="1140" w:type="dxa"/>
            <w:tcBorders/>
            <w:vAlign w:val="center"/>
          </w:tcPr>
          <w:p>
            <w:pPr/>
          </w:p>
        </w:tc>
        <w:tc>
          <w:tcPr>
            <w:tcW w:w="1060" w:type="dxa"/>
            <w:tcBorders/>
            <w:vAlign w:val="center"/>
          </w:tcPr>
          <w:p>
            <w:pPr/>
          </w:p>
        </w:tc>
        <w:tc>
          <w:tcPr>
            <w:tcW w:w="1140" w:type="dxa"/>
            <w:tcBorders/>
            <w:vAlign w:val="center"/>
          </w:tcPr>
          <w:p>
            <w:pPr/>
          </w:p>
        </w:tc>
        <w:tc>
          <w:tcPr>
            <w:tcW w:w="1158" w:type="dxa"/>
            <w:tcBorders/>
            <w:vAlign w:val="center"/>
          </w:tcPr>
          <w:p>
            <w:pPr/>
          </w:p>
        </w:tc>
      </w:tr>
      <w:tr>
        <w:trPr>
          <w:trHeight w:hRule="exact" w:val="287"/>
          <w:jc w:val="center"/>
        </w:trPr>
        <w:tc>
          <w:tcPr>
            <w:tcW w:w="380" w:type="dxa"/>
            <w:tcBorders/>
            <w:vAlign w:val="center"/>
          </w:tcPr>
          <w:p>
            <w:pPr>
              <w:jc w:val="left"/>
            </w:pPr>
            <w:r>
              <w:rPr>
                <w:rFonts w:ascii="宋体" w:eastAsia="宋体" w:hAnsi="宋体" w:cs="宋体"/>
                <w:b w:val="0"/>
                <w:i w:val="0"/>
                <w:color w:val="000000"/>
                <w:sz w:val="13"/>
              </w:rPr>
              <w:t xml:space="preserve">210</w:t>
            </w:r>
          </w:p>
        </w:tc>
        <w:tc>
          <w:tcPr>
            <w:tcW w:w="380" w:type="dxa"/>
            <w:tcBorders/>
            <w:vAlign w:val="center"/>
          </w:tcPr>
          <w:p>
            <w:pPr>
              <w:jc w:val="left"/>
            </w:pPr>
            <w:r>
              <w:rPr>
                <w:rFonts w:ascii="宋体" w:eastAsia="宋体" w:hAnsi="宋体" w:cs="宋体"/>
                <w:b w:val="0"/>
                <w:i w:val="0"/>
                <w:color w:val="000000"/>
                <w:sz w:val="13"/>
              </w:rPr>
              <w:t xml:space="preserve">11</w:t>
            </w:r>
          </w:p>
        </w:tc>
        <w:tc>
          <w:tcPr>
            <w:tcW w:w="380" w:type="dxa"/>
            <w:tcBorders/>
            <w:vAlign w:val="center"/>
          </w:tcPr>
          <w:p>
            <w:pPr>
              <w:jc w:val="left"/>
            </w:pPr>
            <w:r>
              <w:rPr>
                <w:rFonts w:ascii="宋体" w:eastAsia="宋体" w:hAnsi="宋体" w:cs="宋体"/>
                <w:b w:val="0"/>
                <w:i w:val="0"/>
                <w:color w:val="000000"/>
                <w:sz w:val="13"/>
              </w:rPr>
              <w:t xml:space="preserve">02</w:t>
            </w:r>
          </w:p>
        </w:tc>
        <w:tc>
          <w:tcPr>
            <w:tcW w:w="1060" w:type="dxa"/>
            <w:tcBorders/>
            <w:vAlign w:val="center"/>
          </w:tcPr>
          <w:p>
            <w:pPr/>
          </w:p>
        </w:tc>
        <w:tc>
          <w:tcPr>
            <w:tcW w:w="1720" w:type="dxa"/>
            <w:tcBorders/>
            <w:vAlign w:val="center"/>
          </w:tcPr>
          <w:p>
            <w:pPr>
              <w:jc w:val="left"/>
            </w:pPr>
            <w:r>
              <w:rPr>
                <w:rFonts w:ascii="宋体" w:eastAsia="宋体" w:hAnsi="宋体" w:cs="宋体"/>
                <w:b w:val="0"/>
                <w:i w:val="0"/>
                <w:color w:val="000000"/>
                <w:sz w:val="13"/>
              </w:rPr>
              <w:t xml:space="preserve">事业单位医疗</w:t>
            </w:r>
          </w:p>
        </w:tc>
        <w:tc>
          <w:tcPr>
            <w:tcW w:w="1060" w:type="dxa"/>
            <w:tcBorders/>
            <w:vAlign w:val="center"/>
          </w:tcPr>
          <w:p>
            <w:pPr>
              <w:jc w:val="right"/>
            </w:pPr>
            <w:r>
              <w:rPr>
                <w:rFonts w:ascii="宋体" w:eastAsia="宋体" w:hAnsi="宋体" w:cs="宋体"/>
                <w:b w:val="0"/>
                <w:i w:val="0"/>
                <w:color w:val="000000"/>
                <w:sz w:val="13"/>
              </w:rPr>
              <w:t xml:space="preserve">118.42</w:t>
            </w:r>
          </w:p>
        </w:tc>
        <w:tc>
          <w:tcPr>
            <w:tcW w:w="1060" w:type="dxa"/>
            <w:tcBorders/>
            <w:vAlign w:val="center"/>
          </w:tcPr>
          <w:p>
            <w:pPr>
              <w:jc w:val="right"/>
            </w:pPr>
            <w:r>
              <w:rPr>
                <w:rFonts w:ascii="宋体" w:eastAsia="宋体" w:hAnsi="宋体" w:cs="宋体"/>
                <w:b w:val="0"/>
                <w:i w:val="0"/>
                <w:color w:val="000000"/>
                <w:sz w:val="13"/>
              </w:rPr>
              <w:t xml:space="preserve">118.42</w:t>
            </w:r>
          </w:p>
        </w:tc>
        <w:tc>
          <w:tcPr>
            <w:tcW w:w="1140" w:type="dxa"/>
            <w:tcBorders/>
            <w:vAlign w:val="center"/>
          </w:tcPr>
          <w:p>
            <w:pPr>
              <w:jc w:val="right"/>
            </w:pPr>
            <w:r>
              <w:rPr>
                <w:rFonts w:ascii="宋体" w:eastAsia="宋体" w:hAnsi="宋体" w:cs="宋体"/>
                <w:b w:val="0"/>
                <w:i w:val="0"/>
                <w:color w:val="000000"/>
                <w:sz w:val="13"/>
              </w:rPr>
              <w:t xml:space="preserve">118.42</w:t>
            </w:r>
          </w:p>
        </w:tc>
        <w:tc>
          <w:tcPr>
            <w:tcW w:w="1140" w:type="dxa"/>
            <w:tcBorders/>
            <w:vAlign w:val="center"/>
          </w:tcPr>
          <w:p>
            <w:pPr/>
          </w:p>
        </w:tc>
        <w:tc>
          <w:tcPr>
            <w:tcW w:w="1140" w:type="dxa"/>
            <w:tcBorders/>
            <w:vAlign w:val="center"/>
          </w:tcPr>
          <w:p>
            <w:pPr/>
          </w:p>
        </w:tc>
        <w:tc>
          <w:tcPr>
            <w:tcW w:w="1140" w:type="dxa"/>
            <w:tcBorders/>
            <w:vAlign w:val="center"/>
          </w:tcPr>
          <w:p>
            <w:pPr/>
          </w:p>
        </w:tc>
        <w:tc>
          <w:tcPr>
            <w:tcW w:w="1060" w:type="dxa"/>
            <w:tcBorders/>
            <w:vAlign w:val="center"/>
          </w:tcPr>
          <w:p>
            <w:pPr/>
          </w:p>
        </w:tc>
        <w:tc>
          <w:tcPr>
            <w:tcW w:w="1140" w:type="dxa"/>
            <w:tcBorders/>
            <w:vAlign w:val="center"/>
          </w:tcPr>
          <w:p>
            <w:pPr/>
          </w:p>
        </w:tc>
        <w:tc>
          <w:tcPr>
            <w:tcW w:w="1158" w:type="dxa"/>
            <w:tcBorders/>
            <w:vAlign w:val="center"/>
          </w:tcPr>
          <w:p>
            <w:pPr/>
          </w:p>
        </w:tc>
      </w:tr>
      <w:tr>
        <w:trPr>
          <w:trHeight w:hRule="exact" w:val="287"/>
          <w:jc w:val="center"/>
        </w:trPr>
        <w:tc>
          <w:tcPr>
            <w:tcW w:w="380" w:type="dxa"/>
            <w:tcBorders/>
            <w:vAlign w:val="center"/>
          </w:tcPr>
          <w:p>
            <w:pPr>
              <w:jc w:val="left"/>
            </w:pPr>
            <w:r>
              <w:rPr>
                <w:rFonts w:ascii="宋体" w:eastAsia="宋体" w:hAnsi="宋体" w:cs="宋体"/>
                <w:b w:val="0"/>
                <w:i w:val="0"/>
                <w:color w:val="000000"/>
                <w:sz w:val="13"/>
              </w:rPr>
              <w:t xml:space="preserve">221</w:t>
            </w:r>
          </w:p>
        </w:tc>
        <w:tc>
          <w:tcPr>
            <w:tcW w:w="380" w:type="dxa"/>
            <w:tcBorders/>
            <w:vAlign w:val="center"/>
          </w:tcPr>
          <w:p>
            <w:pPr>
              <w:jc w:val="left"/>
            </w:pPr>
            <w:r>
              <w:rPr>
                <w:rFonts w:ascii="宋体" w:eastAsia="宋体" w:hAnsi="宋体" w:cs="宋体"/>
                <w:b w:val="0"/>
                <w:i w:val="0"/>
                <w:color w:val="000000"/>
                <w:sz w:val="13"/>
              </w:rPr>
              <w:t xml:space="preserve">02</w:t>
            </w:r>
          </w:p>
        </w:tc>
        <w:tc>
          <w:tcPr>
            <w:tcW w:w="380" w:type="dxa"/>
            <w:tcBorders/>
            <w:vAlign w:val="center"/>
          </w:tcPr>
          <w:p>
            <w:pPr>
              <w:jc w:val="left"/>
            </w:pPr>
            <w:r>
              <w:rPr>
                <w:rFonts w:ascii="宋体" w:eastAsia="宋体" w:hAnsi="宋体" w:cs="宋体"/>
                <w:b w:val="0"/>
                <w:i w:val="0"/>
                <w:color w:val="000000"/>
                <w:sz w:val="13"/>
              </w:rPr>
              <w:t xml:space="preserve">01</w:t>
            </w:r>
          </w:p>
        </w:tc>
        <w:tc>
          <w:tcPr>
            <w:tcW w:w="1060" w:type="dxa"/>
            <w:tcBorders/>
            <w:vAlign w:val="center"/>
          </w:tcPr>
          <w:p>
            <w:pPr/>
          </w:p>
        </w:tc>
        <w:tc>
          <w:tcPr>
            <w:tcW w:w="1720" w:type="dxa"/>
            <w:tcBorders/>
            <w:vAlign w:val="center"/>
          </w:tcPr>
          <w:p>
            <w:pPr>
              <w:jc w:val="left"/>
            </w:pPr>
            <w:r>
              <w:rPr>
                <w:rFonts w:ascii="宋体" w:eastAsia="宋体" w:hAnsi="宋体" w:cs="宋体"/>
                <w:b w:val="0"/>
                <w:i w:val="0"/>
                <w:color w:val="000000"/>
                <w:sz w:val="13"/>
              </w:rPr>
              <w:t xml:space="preserve">住房公积金</w:t>
            </w:r>
          </w:p>
        </w:tc>
        <w:tc>
          <w:tcPr>
            <w:tcW w:w="1060" w:type="dxa"/>
            <w:tcBorders/>
            <w:vAlign w:val="center"/>
          </w:tcPr>
          <w:p>
            <w:pPr>
              <w:jc w:val="right"/>
            </w:pPr>
            <w:r>
              <w:rPr>
                <w:rFonts w:ascii="宋体" w:eastAsia="宋体" w:hAnsi="宋体" w:cs="宋体"/>
                <w:b w:val="0"/>
                <w:i w:val="0"/>
                <w:color w:val="000000"/>
                <w:sz w:val="13"/>
              </w:rPr>
              <w:t xml:space="preserve">174.92</w:t>
            </w:r>
          </w:p>
        </w:tc>
        <w:tc>
          <w:tcPr>
            <w:tcW w:w="1060" w:type="dxa"/>
            <w:tcBorders/>
            <w:vAlign w:val="center"/>
          </w:tcPr>
          <w:p>
            <w:pPr>
              <w:jc w:val="right"/>
            </w:pPr>
            <w:r>
              <w:rPr>
                <w:rFonts w:ascii="宋体" w:eastAsia="宋体" w:hAnsi="宋体" w:cs="宋体"/>
                <w:b w:val="0"/>
                <w:i w:val="0"/>
                <w:color w:val="000000"/>
                <w:sz w:val="13"/>
              </w:rPr>
              <w:t xml:space="preserve">174.92</w:t>
            </w:r>
          </w:p>
        </w:tc>
        <w:tc>
          <w:tcPr>
            <w:tcW w:w="1140" w:type="dxa"/>
            <w:tcBorders/>
            <w:vAlign w:val="center"/>
          </w:tcPr>
          <w:p>
            <w:pPr>
              <w:jc w:val="right"/>
            </w:pPr>
            <w:r>
              <w:rPr>
                <w:rFonts w:ascii="宋体" w:eastAsia="宋体" w:hAnsi="宋体" w:cs="宋体"/>
                <w:b w:val="0"/>
                <w:i w:val="0"/>
                <w:color w:val="000000"/>
                <w:sz w:val="13"/>
              </w:rPr>
              <w:t xml:space="preserve">174.92</w:t>
            </w:r>
          </w:p>
        </w:tc>
        <w:tc>
          <w:tcPr>
            <w:tcW w:w="1140" w:type="dxa"/>
            <w:tcBorders/>
            <w:vAlign w:val="center"/>
          </w:tcPr>
          <w:p>
            <w:pPr/>
          </w:p>
        </w:tc>
        <w:tc>
          <w:tcPr>
            <w:tcW w:w="1140" w:type="dxa"/>
            <w:tcBorders/>
            <w:vAlign w:val="center"/>
          </w:tcPr>
          <w:p>
            <w:pPr/>
          </w:p>
        </w:tc>
        <w:tc>
          <w:tcPr>
            <w:tcW w:w="1140" w:type="dxa"/>
            <w:tcBorders/>
            <w:vAlign w:val="center"/>
          </w:tcPr>
          <w:p>
            <w:pPr/>
          </w:p>
        </w:tc>
        <w:tc>
          <w:tcPr>
            <w:tcW w:w="1060" w:type="dxa"/>
            <w:tcBorders/>
            <w:vAlign w:val="center"/>
          </w:tcPr>
          <w:p>
            <w:pPr/>
          </w:p>
        </w:tc>
        <w:tc>
          <w:tcPr>
            <w:tcW w:w="1140" w:type="dxa"/>
            <w:tcBorders/>
            <w:vAlign w:val="center"/>
          </w:tcPr>
          <w:p>
            <w:pPr/>
          </w:p>
        </w:tc>
        <w:tc>
          <w:tcPr>
            <w:tcW w:w="1158" w:type="dxa"/>
            <w:tcBorders/>
            <w:vAlign w:val="center"/>
          </w:tcPr>
          <w:p>
            <w:pPr/>
          </w:p>
        </w:tc>
      </w:tr>
    </w:tbl>
    <w:p>
      <w:pPr>
        <w:snapToGrid w:val="0"/>
        <w:spacing w:before="200" w:after="200" w:line="20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财政拨款收支总体情况表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YS04</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部门：三门峡市陕州区中等专业学校</w:t>
            </w:r>
          </w:p>
        </w:tc>
        <w:tc>
          <w:tcPr>
            <w:tcW w:w="2000" w:type="dxa"/>
            <w:tcBorders/>
          </w:tcPr>
          <w:p>
            <w:pPr>
              <w:jc w:val="center"/>
            </w:pPr>
            <w:r>
              <w:rPr>
                <w:rFonts w:ascii="宋体" w:eastAsia="宋体" w:hAnsi="宋体" w:cs="宋体"/>
                <w:sz w:val="20"/>
              </w:rPr>
              <w:t xml:space="preserve">2024年度</w:t>
            </w:r>
          </w:p>
        </w:tc>
        <w:tc>
          <w:tcPr>
            <w:tcW w:w="5979" w:type="dxa"/>
            <w:tcBorders/>
          </w:tcPr>
          <w:p>
            <w:pPr>
              <w:jc w:val="right"/>
            </w:pPr>
            <w:r>
              <w:rPr>
                <w:rFonts w:ascii="宋体" w:eastAsia="宋体" w:hAnsi="宋体" w:cs="宋体"/>
                <w:sz w:val="20"/>
              </w:rPr>
              <w:t xml:space="preserve">单位：万元</w:t>
            </w:r>
          </w:p>
        </w:tc>
      </w:tr>
    </w:tbl>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760"/>
        <w:gridCol w:w="1380"/>
        <w:gridCol w:w="2940"/>
        <w:gridCol w:w="1380"/>
        <w:gridCol w:w="1380"/>
        <w:gridCol w:w="1380"/>
        <w:gridCol w:w="1380"/>
        <w:gridCol w:w="1358"/>
      </w:tblGrid>
      <w:tr>
        <w:trPr>
          <w:trHeight w:hRule="exact" w:val="344"/>
          <w:jc w:val="center"/>
        </w:trPr>
        <w:tc>
          <w:tcPr>
            <w:tcW w:w="2760" w:type="dxa"/>
            <w:hMerge w:val="restart"/>
            <w:vAlign w:val="center"/>
          </w:tcPr>
          <w:p>
            <w:pPr>
              <w:jc w:val="center"/>
            </w:pPr>
            <w:r>
              <w:rPr>
                <w:rFonts w:ascii="宋体" w:eastAsia="宋体" w:hAnsi="宋体" w:cs="宋体"/>
                <w:b w:val="0"/>
                <w:i w:val="0"/>
                <w:color w:val="494949"/>
                <w:sz w:val="16"/>
              </w:rPr>
              <w:t xml:space="preserve"> 收入  </w:t>
            </w:r>
          </w:p>
        </w:tc>
        <w:tc>
          <w:tcPr>
            <w:tcW w:w="1380" w:type="dxa"/>
            <w:hMerge/>
            <w:vAlign w:val="center"/>
          </w:tcPr>
          <w:p>
            <w:pPr/>
          </w:p>
        </w:tc>
        <w:tc>
          <w:tcPr>
            <w:tcW w:w="2940" w:type="dxa"/>
            <w:hMerge w:val="restart"/>
            <w:vAlign w:val="center"/>
          </w:tcPr>
          <w:p>
            <w:pPr>
              <w:jc w:val="center"/>
            </w:pPr>
            <w:r>
              <w:rPr>
                <w:rFonts w:ascii="宋体" w:eastAsia="宋体" w:hAnsi="宋体" w:cs="宋体"/>
                <w:b w:val="0"/>
                <w:i w:val="0"/>
                <w:color w:val="494949"/>
                <w:sz w:val="16"/>
              </w:rPr>
              <w:t xml:space="preserve"> 支出  </w:t>
            </w:r>
          </w:p>
        </w:tc>
        <w:tc>
          <w:tcPr>
            <w:tcW w:w="1380" w:type="dxa"/>
            <w:hMerge/>
            <w:vAlign w:val="center"/>
          </w:tcPr>
          <w:p>
            <w:pPr/>
          </w:p>
        </w:tc>
        <w:tc>
          <w:tcPr>
            <w:tcW w:w="1380" w:type="dxa"/>
            <w:hMerge/>
            <w:vAlign w:val="center"/>
          </w:tcPr>
          <w:p>
            <w:pPr/>
          </w:p>
        </w:tc>
        <w:tc>
          <w:tcPr>
            <w:tcW w:w="1380" w:type="dxa"/>
            <w:hMerge/>
            <w:vAlign w:val="center"/>
          </w:tcPr>
          <w:p>
            <w:pPr/>
          </w:p>
        </w:tc>
        <w:tc>
          <w:tcPr>
            <w:tcW w:w="1380" w:type="dxa"/>
            <w:hMerge/>
            <w:vAlign w:val="center"/>
          </w:tcPr>
          <w:p>
            <w:pPr/>
          </w:p>
        </w:tc>
        <w:tc>
          <w:tcPr>
            <w:tcW w:w="1358" w:type="dxa"/>
            <w:hMerge/>
            <w:vAlign w:val="center"/>
          </w:tcPr>
          <w:p>
            <w:pPr/>
          </w:p>
        </w:tc>
      </w:tr>
      <w:tr>
        <w:trPr>
          <w:trHeight w:hRule="exact" w:val="344"/>
          <w:jc w:val="center"/>
        </w:trPr>
        <w:tc>
          <w:tcPr>
            <w:tcW w:w="2760" w:type="dxa"/>
            <w:vMerge w:val="restart"/>
            <w:tcBorders/>
            <w:vAlign w:val="center"/>
          </w:tcPr>
          <w:p>
            <w:pPr>
              <w:jc w:val="center"/>
            </w:pPr>
            <w:r>
              <w:rPr>
                <w:rFonts w:ascii="宋体" w:eastAsia="宋体" w:hAnsi="宋体" w:cs="宋体"/>
                <w:b w:val="0"/>
                <w:i w:val="0"/>
                <w:color w:val="494949"/>
                <w:sz w:val="16"/>
              </w:rPr>
              <w:t xml:space="preserve"> 项 目  </w:t>
            </w:r>
          </w:p>
        </w:tc>
        <w:tc>
          <w:tcPr>
            <w:tcW w:w="1380" w:type="dxa"/>
            <w:vMerge w:val="restart"/>
            <w:tcBorders/>
            <w:vAlign w:val="center"/>
          </w:tcPr>
          <w:p>
            <w:pPr>
              <w:jc w:val="center"/>
            </w:pPr>
            <w:r>
              <w:rPr>
                <w:rFonts w:ascii="宋体" w:eastAsia="宋体" w:hAnsi="宋体" w:cs="宋体"/>
                <w:b w:val="0"/>
                <w:i w:val="0"/>
                <w:color w:val="494949"/>
                <w:sz w:val="16"/>
              </w:rPr>
              <w:t xml:space="preserve">金　额</w:t>
            </w:r>
          </w:p>
        </w:tc>
        <w:tc>
          <w:tcPr>
            <w:tcW w:w="2940" w:type="dxa"/>
            <w:vMerge w:val="restart"/>
            <w:tcBorders/>
            <w:vAlign w:val="center"/>
          </w:tcPr>
          <w:p>
            <w:pPr>
              <w:jc w:val="center"/>
            </w:pPr>
            <w:r>
              <w:rPr>
                <w:rFonts w:ascii="宋体" w:eastAsia="宋体" w:hAnsi="宋体" w:cs="宋体"/>
                <w:b w:val="0"/>
                <w:i w:val="0"/>
                <w:color w:val="494949"/>
                <w:sz w:val="16"/>
              </w:rPr>
              <w:t xml:space="preserve"> 项 目  </w:t>
            </w:r>
          </w:p>
        </w:tc>
        <w:tc>
          <w:tcPr>
            <w:tcW w:w="1380" w:type="dxa"/>
            <w:vMerge w:val="restart"/>
            <w:tcBorders/>
            <w:vAlign w:val="center"/>
          </w:tcPr>
          <w:p>
            <w:pPr>
              <w:jc w:val="center"/>
            </w:pPr>
            <w:r>
              <w:rPr>
                <w:rFonts w:ascii="宋体" w:eastAsia="宋体" w:hAnsi="宋体" w:cs="宋体"/>
                <w:b w:val="0"/>
                <w:i w:val="0"/>
                <w:color w:val="494949"/>
                <w:sz w:val="16"/>
              </w:rPr>
              <w:t xml:space="preserve">合计</w:t>
            </w:r>
          </w:p>
        </w:tc>
        <w:tc>
          <w:tcPr>
            <w:tcW w:w="1380" w:type="dxa"/>
            <w:hMerge w:val="restart"/>
            <w:tcBorders/>
            <w:vAlign w:val="center"/>
          </w:tcPr>
          <w:p>
            <w:pPr>
              <w:jc w:val="center"/>
            </w:pPr>
            <w:r>
              <w:rPr>
                <w:rFonts w:ascii="宋体" w:eastAsia="宋体" w:hAnsi="宋体" w:cs="宋体"/>
                <w:b w:val="0"/>
                <w:i w:val="0"/>
                <w:color w:val="494949"/>
                <w:sz w:val="16"/>
              </w:rPr>
              <w:t xml:space="preserve">一般公共预算  </w:t>
            </w:r>
          </w:p>
        </w:tc>
        <w:tc>
          <w:tcPr>
            <w:tcW w:w="1380" w:type="dxa"/>
            <w:hMerge/>
            <w:tcBorders/>
            <w:vAlign w:val="center"/>
          </w:tcPr>
          <w:p>
            <w:pPr/>
          </w:p>
        </w:tc>
        <w:tc>
          <w:tcPr>
            <w:tcW w:w="1380" w:type="dxa"/>
            <w:vMerge w:val="restart"/>
            <w:tcBorders/>
            <w:vAlign w:val="center"/>
          </w:tcPr>
          <w:p>
            <w:pPr>
              <w:jc w:val="center"/>
            </w:pPr>
            <w:r>
              <w:rPr>
                <w:rFonts w:ascii="宋体" w:eastAsia="宋体" w:hAnsi="宋体" w:cs="宋体"/>
                <w:b w:val="0"/>
                <w:i w:val="0"/>
                <w:color w:val="494949"/>
                <w:sz w:val="16"/>
              </w:rPr>
              <w:t xml:space="preserve"> 政府性基金  </w:t>
            </w:r>
          </w:p>
        </w:tc>
        <w:tc>
          <w:tcPr>
            <w:tcW w:w="1358" w:type="dxa"/>
            <w:vMerge w:val="restart"/>
            <w:tcBorders/>
            <w:vAlign w:val="center"/>
          </w:tcPr>
          <w:p>
            <w:pPr>
              <w:jc w:val="center"/>
            </w:pPr>
            <w:r>
              <w:rPr>
                <w:rFonts w:ascii="宋体" w:eastAsia="宋体" w:hAnsi="宋体" w:cs="宋体"/>
                <w:b w:val="0"/>
                <w:i w:val="0"/>
                <w:color w:val="494949"/>
                <w:sz w:val="16"/>
              </w:rPr>
              <w:t xml:space="preserve">国有资本经营预算</w:t>
            </w:r>
          </w:p>
        </w:tc>
      </w:tr>
      <w:tr>
        <w:trPr>
          <w:trHeight w:hRule="exact" w:val="344"/>
          <w:jc w:val="center"/>
        </w:trPr>
        <w:tc>
          <w:tcPr>
            <w:tcW w:w="2760" w:type="dxa"/>
            <w:vMerge/>
            <w:tcBorders/>
            <w:vAlign w:val="center"/>
          </w:tcPr>
          <w:p>
            <w:pPr/>
          </w:p>
        </w:tc>
        <w:tc>
          <w:tcPr>
            <w:tcW w:w="1380" w:type="dxa"/>
            <w:vMerge/>
            <w:tcBorders/>
            <w:vAlign w:val="center"/>
          </w:tcPr>
          <w:p>
            <w:pPr/>
          </w:p>
        </w:tc>
        <w:tc>
          <w:tcPr>
            <w:tcW w:w="2940" w:type="dxa"/>
            <w:vMerge/>
            <w:tcBorders/>
            <w:vAlign w:val="center"/>
          </w:tcPr>
          <w:p>
            <w:pPr/>
          </w:p>
        </w:tc>
        <w:tc>
          <w:tcPr>
            <w:tcW w:w="1380" w:type="dxa"/>
            <w:vMerge/>
            <w:tcBorders/>
            <w:vAlign w:val="center"/>
          </w:tcPr>
          <w:p>
            <w:pPr/>
          </w:p>
        </w:tc>
        <w:tc>
          <w:tcPr>
            <w:tcW w:w="1380" w:type="dxa"/>
            <w:tcBorders/>
            <w:vAlign w:val="center"/>
          </w:tcPr>
          <w:p>
            <w:pPr>
              <w:jc w:val="center"/>
            </w:pPr>
            <w:r>
              <w:rPr>
                <w:rFonts w:ascii="宋体" w:eastAsia="宋体" w:hAnsi="宋体" w:cs="宋体"/>
                <w:b w:val="0"/>
                <w:i w:val="0"/>
                <w:color w:val="494949"/>
                <w:sz w:val="16"/>
              </w:rPr>
              <w:t xml:space="preserve"> 小计  </w:t>
            </w:r>
          </w:p>
        </w:tc>
        <w:tc>
          <w:tcPr>
            <w:tcW w:w="1380" w:type="dxa"/>
            <w:tcBorders/>
            <w:vAlign w:val="center"/>
          </w:tcPr>
          <w:p>
            <w:pPr>
              <w:jc w:val="center"/>
            </w:pPr>
            <w:r>
              <w:rPr>
                <w:rFonts w:ascii="宋体" w:eastAsia="宋体" w:hAnsi="宋体" w:cs="宋体"/>
                <w:b w:val="0"/>
                <w:i w:val="0"/>
                <w:color w:val="494949"/>
                <w:sz w:val="16"/>
              </w:rPr>
              <w:t xml:space="preserve">其中：财政拨款</w:t>
            </w:r>
          </w:p>
        </w:tc>
        <w:tc>
          <w:tcPr>
            <w:tcW w:w="1380" w:type="dxa"/>
            <w:vMerge/>
            <w:tcBorders/>
            <w:vAlign w:val="center"/>
          </w:tcPr>
          <w:p>
            <w:pPr/>
          </w:p>
        </w:tc>
        <w:tc>
          <w:tcPr>
            <w:tcW w:w="1358" w:type="dxa"/>
            <w:vMerge/>
            <w:tcBorders/>
            <w:vAlign w:val="center"/>
          </w:tcPr>
          <w:p>
            <w:pPr/>
          </w:p>
        </w:tc>
      </w:tr>
      <w:tr>
        <w:trPr>
          <w:trHeight w:hRule="exact" w:val="344"/>
          <w:jc w:val="center"/>
        </w:trPr>
        <w:tc>
          <w:tcPr>
            <w:tcW w:w="2760" w:type="dxa"/>
            <w:tcBorders/>
            <w:vAlign w:val="center"/>
          </w:tcPr>
          <w:p>
            <w:pPr>
              <w:jc w:val="left"/>
            </w:pPr>
            <w:r>
              <w:rPr>
                <w:rFonts w:ascii="宋体" w:eastAsia="宋体" w:hAnsi="宋体" w:cs="宋体"/>
                <w:b w:val="0"/>
                <w:i w:val="0"/>
                <w:color w:val="494949"/>
                <w:sz w:val="16"/>
              </w:rPr>
              <w:t xml:space="preserve">一、本年收入</w:t>
            </w:r>
          </w:p>
        </w:tc>
        <w:tc>
          <w:tcPr>
            <w:tcW w:w="1380" w:type="dxa"/>
            <w:tcBorders/>
            <w:vAlign w:val="center"/>
          </w:tcPr>
          <w:p>
            <w:pPr>
              <w:jc w:val="right"/>
            </w:pPr>
            <w:r>
              <w:rPr>
                <w:rFonts w:ascii="宋体" w:eastAsia="宋体" w:hAnsi="宋体" w:cs="宋体"/>
                <w:b w:val="0"/>
                <w:i w:val="0"/>
                <w:color w:val="000000"/>
                <w:sz w:val="16"/>
              </w:rPr>
              <w:t xml:space="preserve">2,036.59</w:t>
            </w:r>
          </w:p>
        </w:tc>
        <w:tc>
          <w:tcPr>
            <w:tcW w:w="2940" w:type="dxa"/>
            <w:tcBorders/>
            <w:vAlign w:val="center"/>
          </w:tcPr>
          <w:p>
            <w:pPr>
              <w:jc w:val="left"/>
            </w:pPr>
            <w:r>
              <w:rPr>
                <w:rFonts w:ascii="宋体" w:eastAsia="宋体" w:hAnsi="宋体" w:cs="宋体"/>
                <w:b w:val="0"/>
                <w:i w:val="0"/>
                <w:color w:val="494949"/>
                <w:sz w:val="16"/>
              </w:rPr>
              <w:t xml:space="preserve">一、本年支出</w:t>
            </w:r>
          </w:p>
        </w:tc>
        <w:tc>
          <w:tcPr>
            <w:tcW w:w="1380" w:type="dxa"/>
            <w:tcBorders/>
            <w:vAlign w:val="center"/>
          </w:tcPr>
          <w:p>
            <w:pPr>
              <w:jc w:val="right"/>
            </w:pPr>
            <w:r>
              <w:rPr>
                <w:rFonts w:ascii="宋体" w:eastAsia="宋体" w:hAnsi="宋体" w:cs="宋体"/>
                <w:b w:val="0"/>
                <w:i w:val="0"/>
                <w:color w:val="000000"/>
                <w:sz w:val="16"/>
              </w:rPr>
              <w:t xml:space="preserve">2,036.59</w:t>
            </w:r>
          </w:p>
        </w:tc>
        <w:tc>
          <w:tcPr>
            <w:tcW w:w="1380" w:type="dxa"/>
            <w:tcBorders/>
            <w:vAlign w:val="center"/>
          </w:tcPr>
          <w:p>
            <w:pPr>
              <w:jc w:val="right"/>
            </w:pPr>
            <w:r>
              <w:rPr>
                <w:rFonts w:ascii="宋体" w:eastAsia="宋体" w:hAnsi="宋体" w:cs="宋体"/>
                <w:b w:val="0"/>
                <w:i w:val="0"/>
                <w:color w:val="000000"/>
                <w:sz w:val="16"/>
              </w:rPr>
              <w:t xml:space="preserve">2,036.59</w:t>
            </w:r>
          </w:p>
        </w:tc>
        <w:tc>
          <w:tcPr>
            <w:tcW w:w="1380" w:type="dxa"/>
            <w:tcBorders/>
            <w:vAlign w:val="center"/>
          </w:tcPr>
          <w:p>
            <w:pPr>
              <w:jc w:val="right"/>
            </w:pPr>
            <w:r>
              <w:rPr>
                <w:rFonts w:ascii="宋体" w:eastAsia="宋体" w:hAnsi="宋体" w:cs="宋体"/>
                <w:b w:val="0"/>
                <w:i w:val="0"/>
                <w:color w:val="000000"/>
                <w:sz w:val="16"/>
              </w:rPr>
              <w:t xml:space="preserve">2,036.59</w:t>
            </w:r>
          </w:p>
        </w:tc>
        <w:tc>
          <w:tcPr>
            <w:tcW w:w="1380" w:type="dxa"/>
            <w:tcBorders/>
            <w:vAlign w:val="center"/>
          </w:tcPr>
          <w:p>
            <w:pPr/>
          </w:p>
        </w:tc>
        <w:tc>
          <w:tcPr>
            <w:tcW w:w="1358" w:type="dxa"/>
            <w:tcBorders/>
            <w:vAlign w:val="center"/>
          </w:tcPr>
          <w:p>
            <w:pPr/>
          </w:p>
        </w:tc>
      </w:tr>
      <w:tr>
        <w:trPr>
          <w:trHeight w:hRule="exact" w:val="344"/>
          <w:jc w:val="center"/>
        </w:trPr>
        <w:tc>
          <w:tcPr>
            <w:tcW w:w="2760" w:type="dxa"/>
            <w:tcBorders/>
            <w:vAlign w:val="center"/>
          </w:tcPr>
          <w:p>
            <w:pPr>
              <w:jc w:val="left"/>
            </w:pPr>
            <w:r>
              <w:rPr>
                <w:rFonts w:ascii="宋体" w:eastAsia="宋体" w:hAnsi="宋体" w:cs="宋体"/>
                <w:b w:val="0"/>
                <w:i w:val="0"/>
                <w:color w:val="494949"/>
                <w:sz w:val="16"/>
              </w:rPr>
              <w:t xml:space="preserve">（一）一般公共预算拨款</w:t>
            </w:r>
          </w:p>
        </w:tc>
        <w:tc>
          <w:tcPr>
            <w:tcW w:w="1380" w:type="dxa"/>
            <w:tcBorders/>
            <w:vAlign w:val="center"/>
          </w:tcPr>
          <w:p>
            <w:pPr>
              <w:jc w:val="right"/>
            </w:pPr>
            <w:r>
              <w:rPr>
                <w:rFonts w:ascii="宋体" w:eastAsia="宋体" w:hAnsi="宋体" w:cs="宋体"/>
                <w:b w:val="0"/>
                <w:i w:val="0"/>
                <w:color w:val="000000"/>
                <w:sz w:val="16"/>
              </w:rPr>
              <w:t xml:space="preserve">2,036.59</w:t>
            </w:r>
          </w:p>
        </w:tc>
        <w:tc>
          <w:tcPr>
            <w:tcW w:w="2940" w:type="dxa"/>
            <w:tcBorders/>
            <w:vAlign w:val="center"/>
          </w:tcPr>
          <w:p>
            <w:pPr>
              <w:jc w:val="left"/>
            </w:pPr>
            <w:r>
              <w:rPr>
                <w:rFonts w:ascii="宋体" w:eastAsia="宋体" w:hAnsi="宋体" w:cs="宋体"/>
                <w:b w:val="0"/>
                <w:i w:val="0"/>
                <w:color w:val="494949"/>
                <w:sz w:val="16"/>
              </w:rPr>
              <w:t xml:space="preserve">（一）一般公共服务支出</w:t>
            </w:r>
          </w:p>
        </w:tc>
        <w:tc>
          <w:tcPr>
            <w:tcW w:w="1380" w:type="dxa"/>
            <w:tcBorders/>
            <w:vAlign w:val="center"/>
          </w:tcPr>
          <w:p>
            <w:pPr/>
          </w:p>
        </w:tc>
        <w:tc>
          <w:tcPr>
            <w:tcW w:w="1380" w:type="dxa"/>
            <w:tcBorders/>
            <w:vAlign w:val="center"/>
          </w:tcPr>
          <w:p>
            <w:pPr/>
          </w:p>
        </w:tc>
        <w:tc>
          <w:tcPr>
            <w:tcW w:w="1380" w:type="dxa"/>
            <w:tcBorders/>
            <w:vAlign w:val="center"/>
          </w:tcPr>
          <w:p>
            <w:pPr/>
          </w:p>
        </w:tc>
        <w:tc>
          <w:tcPr>
            <w:tcW w:w="1380" w:type="dxa"/>
            <w:tcBorders/>
            <w:vAlign w:val="center"/>
          </w:tcPr>
          <w:p>
            <w:pPr/>
          </w:p>
        </w:tc>
        <w:tc>
          <w:tcPr>
            <w:tcW w:w="1358" w:type="dxa"/>
            <w:tcBorders/>
            <w:vAlign w:val="center"/>
          </w:tcPr>
          <w:p>
            <w:pPr/>
          </w:p>
        </w:tc>
      </w:tr>
      <w:tr>
        <w:trPr>
          <w:trHeight w:hRule="exact" w:val="344"/>
          <w:jc w:val="center"/>
        </w:trPr>
        <w:tc>
          <w:tcPr>
            <w:tcW w:w="2760" w:type="dxa"/>
            <w:tcBorders/>
            <w:vAlign w:val="center"/>
          </w:tcPr>
          <w:p>
            <w:pPr>
              <w:jc w:val="left"/>
            </w:pPr>
            <w:r>
              <w:rPr>
                <w:rFonts w:ascii="宋体" w:eastAsia="宋体" w:hAnsi="宋体" w:cs="宋体"/>
                <w:b w:val="0"/>
                <w:i w:val="0"/>
                <w:color w:val="494949"/>
                <w:sz w:val="16"/>
              </w:rPr>
              <w:t xml:space="preserve">      其中：财政拨款</w:t>
            </w:r>
          </w:p>
        </w:tc>
        <w:tc>
          <w:tcPr>
            <w:tcW w:w="1380" w:type="dxa"/>
            <w:tcBorders/>
            <w:vAlign w:val="center"/>
          </w:tcPr>
          <w:p>
            <w:pPr>
              <w:jc w:val="right"/>
            </w:pPr>
            <w:r>
              <w:rPr>
                <w:rFonts w:ascii="宋体" w:eastAsia="宋体" w:hAnsi="宋体" w:cs="宋体"/>
                <w:b w:val="0"/>
                <w:i w:val="0"/>
                <w:color w:val="000000"/>
                <w:sz w:val="16"/>
              </w:rPr>
              <w:t xml:space="preserve">2,036.59</w:t>
            </w:r>
          </w:p>
        </w:tc>
        <w:tc>
          <w:tcPr>
            <w:tcW w:w="2940" w:type="dxa"/>
            <w:tcBorders/>
            <w:vAlign w:val="center"/>
          </w:tcPr>
          <w:p>
            <w:pPr>
              <w:jc w:val="left"/>
            </w:pPr>
            <w:r>
              <w:rPr>
                <w:rFonts w:ascii="宋体" w:eastAsia="宋体" w:hAnsi="宋体" w:cs="宋体"/>
                <w:b w:val="0"/>
                <w:i w:val="0"/>
                <w:color w:val="494949"/>
                <w:sz w:val="16"/>
              </w:rPr>
              <w:t xml:space="preserve">（二）外交支出</w:t>
            </w:r>
          </w:p>
        </w:tc>
        <w:tc>
          <w:tcPr>
            <w:tcW w:w="1380" w:type="dxa"/>
            <w:tcBorders/>
            <w:vAlign w:val="center"/>
          </w:tcPr>
          <w:p>
            <w:pPr/>
          </w:p>
        </w:tc>
        <w:tc>
          <w:tcPr>
            <w:tcW w:w="1380" w:type="dxa"/>
            <w:tcBorders/>
            <w:vAlign w:val="center"/>
          </w:tcPr>
          <w:p>
            <w:pPr/>
          </w:p>
        </w:tc>
        <w:tc>
          <w:tcPr>
            <w:tcW w:w="1380" w:type="dxa"/>
            <w:tcBorders/>
            <w:vAlign w:val="center"/>
          </w:tcPr>
          <w:p>
            <w:pPr/>
          </w:p>
        </w:tc>
        <w:tc>
          <w:tcPr>
            <w:tcW w:w="1380" w:type="dxa"/>
            <w:tcBorders/>
            <w:vAlign w:val="center"/>
          </w:tcPr>
          <w:p>
            <w:pPr/>
          </w:p>
        </w:tc>
        <w:tc>
          <w:tcPr>
            <w:tcW w:w="1358" w:type="dxa"/>
            <w:tcBorders/>
            <w:vAlign w:val="center"/>
          </w:tcPr>
          <w:p>
            <w:pPr/>
          </w:p>
        </w:tc>
      </w:tr>
      <w:tr>
        <w:trPr>
          <w:trHeight w:hRule="exact" w:val="344"/>
          <w:jc w:val="center"/>
        </w:trPr>
        <w:tc>
          <w:tcPr>
            <w:tcW w:w="2760" w:type="dxa"/>
            <w:tcBorders/>
            <w:vAlign w:val="center"/>
          </w:tcPr>
          <w:p>
            <w:pPr>
              <w:jc w:val="left"/>
            </w:pPr>
            <w:r>
              <w:rPr>
                <w:rFonts w:ascii="宋体" w:eastAsia="宋体" w:hAnsi="宋体" w:cs="宋体"/>
                <w:b w:val="0"/>
                <w:i w:val="0"/>
                <w:color w:val="494949"/>
                <w:sz w:val="16"/>
              </w:rPr>
              <w:t xml:space="preserve">（二）政府性基金预算拨款</w:t>
            </w:r>
          </w:p>
        </w:tc>
        <w:tc>
          <w:tcPr>
            <w:tcW w:w="1380" w:type="dxa"/>
            <w:tcBorders/>
            <w:vAlign w:val="center"/>
          </w:tcPr>
          <w:p>
            <w:pPr/>
          </w:p>
        </w:tc>
        <w:tc>
          <w:tcPr>
            <w:tcW w:w="2940" w:type="dxa"/>
            <w:tcBorders/>
            <w:vAlign w:val="center"/>
          </w:tcPr>
          <w:p>
            <w:pPr>
              <w:jc w:val="left"/>
            </w:pPr>
            <w:r>
              <w:rPr>
                <w:rFonts w:ascii="宋体" w:eastAsia="宋体" w:hAnsi="宋体" w:cs="宋体"/>
                <w:b w:val="0"/>
                <w:i w:val="0"/>
                <w:color w:val="494949"/>
                <w:sz w:val="16"/>
              </w:rPr>
              <w:t xml:space="preserve">（三）国防支出</w:t>
            </w:r>
          </w:p>
        </w:tc>
        <w:tc>
          <w:tcPr>
            <w:tcW w:w="1380" w:type="dxa"/>
            <w:tcBorders/>
            <w:vAlign w:val="center"/>
          </w:tcPr>
          <w:p>
            <w:pPr/>
          </w:p>
        </w:tc>
        <w:tc>
          <w:tcPr>
            <w:tcW w:w="1380" w:type="dxa"/>
            <w:tcBorders/>
            <w:vAlign w:val="center"/>
          </w:tcPr>
          <w:p>
            <w:pPr/>
          </w:p>
        </w:tc>
        <w:tc>
          <w:tcPr>
            <w:tcW w:w="1380" w:type="dxa"/>
            <w:tcBorders/>
            <w:vAlign w:val="center"/>
          </w:tcPr>
          <w:p>
            <w:pPr/>
          </w:p>
        </w:tc>
        <w:tc>
          <w:tcPr>
            <w:tcW w:w="1380" w:type="dxa"/>
            <w:tcBorders/>
            <w:vAlign w:val="center"/>
          </w:tcPr>
          <w:p>
            <w:pPr/>
          </w:p>
        </w:tc>
        <w:tc>
          <w:tcPr>
            <w:tcW w:w="1358" w:type="dxa"/>
            <w:tcBorders/>
            <w:vAlign w:val="center"/>
          </w:tcPr>
          <w:p>
            <w:pPr/>
          </w:p>
        </w:tc>
      </w:tr>
      <w:tr>
        <w:trPr>
          <w:trHeight w:hRule="exact" w:val="344"/>
          <w:jc w:val="center"/>
        </w:trPr>
        <w:tc>
          <w:tcPr>
            <w:tcW w:w="2760" w:type="dxa"/>
            <w:tcBorders/>
            <w:vAlign w:val="center"/>
          </w:tcPr>
          <w:p>
            <w:pPr>
              <w:jc w:val="left"/>
            </w:pPr>
            <w:r>
              <w:rPr>
                <w:rFonts w:ascii="宋体" w:eastAsia="宋体" w:hAnsi="宋体" w:cs="宋体"/>
                <w:b w:val="0"/>
                <w:i w:val="0"/>
                <w:color w:val="494949"/>
                <w:sz w:val="16"/>
              </w:rPr>
              <w:t xml:space="preserve">（三）国有资本经营预算拨款</w:t>
            </w:r>
          </w:p>
        </w:tc>
        <w:tc>
          <w:tcPr>
            <w:tcW w:w="1380" w:type="dxa"/>
            <w:tcBorders/>
            <w:vAlign w:val="center"/>
          </w:tcPr>
          <w:p>
            <w:pPr/>
          </w:p>
        </w:tc>
        <w:tc>
          <w:tcPr>
            <w:tcW w:w="2940" w:type="dxa"/>
            <w:tcBorders/>
            <w:vAlign w:val="center"/>
          </w:tcPr>
          <w:p>
            <w:pPr>
              <w:jc w:val="left"/>
            </w:pPr>
            <w:r>
              <w:rPr>
                <w:rFonts w:ascii="宋体" w:eastAsia="宋体" w:hAnsi="宋体" w:cs="宋体"/>
                <w:b w:val="0"/>
                <w:i w:val="0"/>
                <w:color w:val="494949"/>
                <w:sz w:val="16"/>
              </w:rPr>
              <w:t xml:space="preserve">（四）公共安全支出</w:t>
            </w:r>
          </w:p>
        </w:tc>
        <w:tc>
          <w:tcPr>
            <w:tcW w:w="1380" w:type="dxa"/>
            <w:tcBorders/>
            <w:vAlign w:val="center"/>
          </w:tcPr>
          <w:p>
            <w:pPr/>
          </w:p>
        </w:tc>
        <w:tc>
          <w:tcPr>
            <w:tcW w:w="1380" w:type="dxa"/>
            <w:tcBorders/>
            <w:vAlign w:val="center"/>
          </w:tcPr>
          <w:p>
            <w:pPr/>
          </w:p>
        </w:tc>
        <w:tc>
          <w:tcPr>
            <w:tcW w:w="1380" w:type="dxa"/>
            <w:tcBorders/>
            <w:vAlign w:val="center"/>
          </w:tcPr>
          <w:p>
            <w:pPr/>
          </w:p>
        </w:tc>
        <w:tc>
          <w:tcPr>
            <w:tcW w:w="1380" w:type="dxa"/>
            <w:tcBorders/>
            <w:vAlign w:val="center"/>
          </w:tcPr>
          <w:p>
            <w:pPr/>
          </w:p>
        </w:tc>
        <w:tc>
          <w:tcPr>
            <w:tcW w:w="1358" w:type="dxa"/>
            <w:tcBorders/>
            <w:vAlign w:val="center"/>
          </w:tcPr>
          <w:p>
            <w:pPr/>
          </w:p>
        </w:tc>
      </w:tr>
      <w:tr>
        <w:trPr>
          <w:trHeight w:hRule="exact" w:val="344"/>
          <w:jc w:val="center"/>
        </w:trPr>
        <w:tc>
          <w:tcPr>
            <w:tcW w:w="2760" w:type="dxa"/>
            <w:tcBorders/>
            <w:vAlign w:val="center"/>
          </w:tcPr>
          <w:p>
            <w:pPr>
              <w:jc w:val="left"/>
            </w:pPr>
            <w:r>
              <w:rPr>
                <w:rFonts w:ascii="宋体" w:eastAsia="宋体" w:hAnsi="宋体" w:cs="宋体"/>
                <w:b w:val="0"/>
                <w:i w:val="0"/>
                <w:color w:val="494949"/>
                <w:sz w:val="16"/>
              </w:rPr>
              <w:t xml:space="preserve">二、上年结转</w:t>
            </w:r>
          </w:p>
        </w:tc>
        <w:tc>
          <w:tcPr>
            <w:tcW w:w="1380" w:type="dxa"/>
            <w:tcBorders/>
            <w:vAlign w:val="center"/>
          </w:tcPr>
          <w:p>
            <w:pPr/>
          </w:p>
        </w:tc>
        <w:tc>
          <w:tcPr>
            <w:tcW w:w="2940" w:type="dxa"/>
            <w:tcBorders/>
            <w:vAlign w:val="center"/>
          </w:tcPr>
          <w:p>
            <w:pPr>
              <w:jc w:val="left"/>
            </w:pPr>
            <w:r>
              <w:rPr>
                <w:rFonts w:ascii="宋体" w:eastAsia="宋体" w:hAnsi="宋体" w:cs="宋体"/>
                <w:b w:val="0"/>
                <w:i w:val="0"/>
                <w:color w:val="494949"/>
                <w:sz w:val="16"/>
              </w:rPr>
              <w:t xml:space="preserve">（五）教育支出</w:t>
            </w:r>
          </w:p>
        </w:tc>
        <w:tc>
          <w:tcPr>
            <w:tcW w:w="1380" w:type="dxa"/>
            <w:tcBorders/>
            <w:vAlign w:val="center"/>
          </w:tcPr>
          <w:p>
            <w:pPr>
              <w:jc w:val="right"/>
            </w:pPr>
            <w:r>
              <w:rPr>
                <w:rFonts w:ascii="宋体" w:eastAsia="宋体" w:hAnsi="宋体" w:cs="宋体"/>
                <w:b w:val="0"/>
                <w:i w:val="0"/>
                <w:color w:val="000000"/>
                <w:sz w:val="16"/>
              </w:rPr>
              <w:t xml:space="preserve">1,510.32</w:t>
            </w:r>
          </w:p>
        </w:tc>
        <w:tc>
          <w:tcPr>
            <w:tcW w:w="1380" w:type="dxa"/>
            <w:tcBorders/>
            <w:vAlign w:val="center"/>
          </w:tcPr>
          <w:p>
            <w:pPr>
              <w:jc w:val="right"/>
            </w:pPr>
            <w:r>
              <w:rPr>
                <w:rFonts w:ascii="宋体" w:eastAsia="宋体" w:hAnsi="宋体" w:cs="宋体"/>
                <w:b w:val="0"/>
                <w:i w:val="0"/>
                <w:color w:val="000000"/>
                <w:sz w:val="16"/>
              </w:rPr>
              <w:t xml:space="preserve">1,510.32</w:t>
            </w:r>
          </w:p>
        </w:tc>
        <w:tc>
          <w:tcPr>
            <w:tcW w:w="1380" w:type="dxa"/>
            <w:tcBorders/>
            <w:vAlign w:val="center"/>
          </w:tcPr>
          <w:p>
            <w:pPr>
              <w:jc w:val="right"/>
            </w:pPr>
            <w:r>
              <w:rPr>
                <w:rFonts w:ascii="宋体" w:eastAsia="宋体" w:hAnsi="宋体" w:cs="宋体"/>
                <w:b w:val="0"/>
                <w:i w:val="0"/>
                <w:color w:val="000000"/>
                <w:sz w:val="16"/>
              </w:rPr>
              <w:t xml:space="preserve">1,510.32</w:t>
            </w:r>
          </w:p>
        </w:tc>
        <w:tc>
          <w:tcPr>
            <w:tcW w:w="1380" w:type="dxa"/>
            <w:tcBorders/>
            <w:vAlign w:val="center"/>
          </w:tcPr>
          <w:p>
            <w:pPr/>
          </w:p>
        </w:tc>
        <w:tc>
          <w:tcPr>
            <w:tcW w:w="1358" w:type="dxa"/>
            <w:tcBorders/>
            <w:vAlign w:val="center"/>
          </w:tcPr>
          <w:p>
            <w:pPr/>
          </w:p>
        </w:tc>
      </w:tr>
      <w:tr>
        <w:trPr>
          <w:trHeight w:hRule="exact" w:val="344"/>
          <w:jc w:val="center"/>
        </w:trPr>
        <w:tc>
          <w:tcPr>
            <w:tcW w:w="2760" w:type="dxa"/>
            <w:tcBorders/>
            <w:vAlign w:val="center"/>
          </w:tcPr>
          <w:p>
            <w:pPr>
              <w:jc w:val="left"/>
            </w:pPr>
            <w:r>
              <w:rPr>
                <w:rFonts w:ascii="宋体" w:eastAsia="宋体" w:hAnsi="宋体" w:cs="宋体"/>
                <w:b w:val="0"/>
                <w:i w:val="0"/>
                <w:color w:val="494949"/>
                <w:sz w:val="16"/>
              </w:rPr>
              <w:t xml:space="preserve">（一）一般公共预算拨款</w:t>
            </w:r>
          </w:p>
        </w:tc>
        <w:tc>
          <w:tcPr>
            <w:tcW w:w="1380" w:type="dxa"/>
            <w:tcBorders/>
            <w:vAlign w:val="center"/>
          </w:tcPr>
          <w:p>
            <w:pPr/>
          </w:p>
        </w:tc>
        <w:tc>
          <w:tcPr>
            <w:tcW w:w="2940" w:type="dxa"/>
            <w:tcBorders/>
            <w:vAlign w:val="center"/>
          </w:tcPr>
          <w:p>
            <w:pPr>
              <w:jc w:val="left"/>
            </w:pPr>
            <w:r>
              <w:rPr>
                <w:rFonts w:ascii="宋体" w:eastAsia="宋体" w:hAnsi="宋体" w:cs="宋体"/>
                <w:b w:val="0"/>
                <w:i w:val="0"/>
                <w:color w:val="494949"/>
                <w:sz w:val="16"/>
              </w:rPr>
              <w:t xml:space="preserve">（六）科学技术支出</w:t>
            </w:r>
          </w:p>
        </w:tc>
        <w:tc>
          <w:tcPr>
            <w:tcW w:w="1380" w:type="dxa"/>
            <w:tcBorders/>
            <w:vAlign w:val="center"/>
          </w:tcPr>
          <w:p>
            <w:pPr/>
          </w:p>
        </w:tc>
        <w:tc>
          <w:tcPr>
            <w:tcW w:w="1380" w:type="dxa"/>
            <w:tcBorders/>
            <w:vAlign w:val="center"/>
          </w:tcPr>
          <w:p>
            <w:pPr/>
          </w:p>
        </w:tc>
        <w:tc>
          <w:tcPr>
            <w:tcW w:w="1380" w:type="dxa"/>
            <w:tcBorders/>
            <w:vAlign w:val="center"/>
          </w:tcPr>
          <w:p>
            <w:pPr/>
          </w:p>
        </w:tc>
        <w:tc>
          <w:tcPr>
            <w:tcW w:w="1380" w:type="dxa"/>
            <w:tcBorders/>
            <w:vAlign w:val="center"/>
          </w:tcPr>
          <w:p>
            <w:pPr/>
          </w:p>
        </w:tc>
        <w:tc>
          <w:tcPr>
            <w:tcW w:w="1358" w:type="dxa"/>
            <w:tcBorders/>
            <w:vAlign w:val="center"/>
          </w:tcPr>
          <w:p>
            <w:pPr/>
          </w:p>
        </w:tc>
      </w:tr>
      <w:tr>
        <w:trPr>
          <w:trHeight w:hRule="exact" w:val="344"/>
          <w:jc w:val="center"/>
        </w:trPr>
        <w:tc>
          <w:tcPr>
            <w:tcW w:w="2760" w:type="dxa"/>
            <w:tcBorders/>
            <w:vAlign w:val="center"/>
          </w:tcPr>
          <w:p>
            <w:pPr>
              <w:jc w:val="left"/>
            </w:pPr>
            <w:r>
              <w:rPr>
                <w:rFonts w:ascii="宋体" w:eastAsia="宋体" w:hAnsi="宋体" w:cs="宋体"/>
                <w:b w:val="0"/>
                <w:i w:val="0"/>
                <w:color w:val="494949"/>
                <w:sz w:val="16"/>
              </w:rPr>
              <w:t xml:space="preserve">（二）政府性基金预算拨款</w:t>
            </w:r>
          </w:p>
        </w:tc>
        <w:tc>
          <w:tcPr>
            <w:tcW w:w="1380" w:type="dxa"/>
            <w:tcBorders/>
            <w:vAlign w:val="center"/>
          </w:tcPr>
          <w:p>
            <w:pPr/>
          </w:p>
        </w:tc>
        <w:tc>
          <w:tcPr>
            <w:tcW w:w="2940" w:type="dxa"/>
            <w:tcBorders/>
            <w:vAlign w:val="center"/>
          </w:tcPr>
          <w:p>
            <w:pPr>
              <w:jc w:val="left"/>
            </w:pPr>
            <w:r>
              <w:rPr>
                <w:rFonts w:ascii="宋体" w:eastAsia="宋体" w:hAnsi="宋体" w:cs="宋体"/>
                <w:b w:val="0"/>
                <w:i w:val="0"/>
                <w:color w:val="494949"/>
                <w:sz w:val="16"/>
              </w:rPr>
              <w:t xml:space="preserve">（七）文化体育旅游与传媒支出</w:t>
            </w:r>
          </w:p>
        </w:tc>
        <w:tc>
          <w:tcPr>
            <w:tcW w:w="1380" w:type="dxa"/>
            <w:tcBorders/>
            <w:vAlign w:val="center"/>
          </w:tcPr>
          <w:p>
            <w:pPr/>
          </w:p>
        </w:tc>
        <w:tc>
          <w:tcPr>
            <w:tcW w:w="1380" w:type="dxa"/>
            <w:tcBorders/>
            <w:vAlign w:val="center"/>
          </w:tcPr>
          <w:p>
            <w:pPr/>
          </w:p>
        </w:tc>
        <w:tc>
          <w:tcPr>
            <w:tcW w:w="1380" w:type="dxa"/>
            <w:tcBorders/>
            <w:vAlign w:val="center"/>
          </w:tcPr>
          <w:p>
            <w:pPr/>
          </w:p>
        </w:tc>
        <w:tc>
          <w:tcPr>
            <w:tcW w:w="1380" w:type="dxa"/>
            <w:tcBorders/>
            <w:vAlign w:val="center"/>
          </w:tcPr>
          <w:p>
            <w:pPr/>
          </w:p>
        </w:tc>
        <w:tc>
          <w:tcPr>
            <w:tcW w:w="1358" w:type="dxa"/>
            <w:tcBorders/>
            <w:vAlign w:val="center"/>
          </w:tcPr>
          <w:p>
            <w:pPr/>
          </w:p>
        </w:tc>
      </w:tr>
      <w:tr>
        <w:trPr>
          <w:trHeight w:hRule="exact" w:val="344"/>
          <w:jc w:val="center"/>
        </w:trPr>
        <w:tc>
          <w:tcPr>
            <w:tcW w:w="2760" w:type="dxa"/>
            <w:tcBorders/>
            <w:vAlign w:val="center"/>
          </w:tcPr>
          <w:p>
            <w:pPr>
              <w:jc w:val="left"/>
            </w:pPr>
            <w:r>
              <w:rPr>
                <w:rFonts w:ascii="宋体" w:eastAsia="宋体" w:hAnsi="宋体" w:cs="宋体"/>
                <w:b w:val="0"/>
                <w:i w:val="0"/>
                <w:color w:val="494949"/>
                <w:sz w:val="16"/>
              </w:rPr>
              <w:t xml:space="preserve">（三）国有资本经营预算拨款</w:t>
            </w:r>
          </w:p>
        </w:tc>
        <w:tc>
          <w:tcPr>
            <w:tcW w:w="1380" w:type="dxa"/>
            <w:tcBorders/>
            <w:vAlign w:val="center"/>
          </w:tcPr>
          <w:p>
            <w:pPr/>
          </w:p>
        </w:tc>
        <w:tc>
          <w:tcPr>
            <w:tcW w:w="2940" w:type="dxa"/>
            <w:tcBorders/>
            <w:vAlign w:val="center"/>
          </w:tcPr>
          <w:p>
            <w:pPr>
              <w:jc w:val="left"/>
            </w:pPr>
            <w:r>
              <w:rPr>
                <w:rFonts w:ascii="宋体" w:eastAsia="宋体" w:hAnsi="宋体" w:cs="宋体"/>
                <w:b w:val="0"/>
                <w:i w:val="0"/>
                <w:color w:val="494949"/>
                <w:sz w:val="16"/>
              </w:rPr>
              <w:t xml:space="preserve">（八）社会保障和就业支出</w:t>
            </w:r>
          </w:p>
        </w:tc>
        <w:tc>
          <w:tcPr>
            <w:tcW w:w="1380" w:type="dxa"/>
            <w:tcBorders/>
            <w:vAlign w:val="center"/>
          </w:tcPr>
          <w:p>
            <w:pPr>
              <w:jc w:val="right"/>
            </w:pPr>
            <w:r>
              <w:rPr>
                <w:rFonts w:ascii="宋体" w:eastAsia="宋体" w:hAnsi="宋体" w:cs="宋体"/>
                <w:b w:val="0"/>
                <w:i w:val="0"/>
                <w:color w:val="000000"/>
                <w:sz w:val="16"/>
              </w:rPr>
              <w:t xml:space="preserve">232.93</w:t>
            </w:r>
          </w:p>
        </w:tc>
        <w:tc>
          <w:tcPr>
            <w:tcW w:w="1380" w:type="dxa"/>
            <w:tcBorders/>
            <w:vAlign w:val="center"/>
          </w:tcPr>
          <w:p>
            <w:pPr>
              <w:jc w:val="right"/>
            </w:pPr>
            <w:r>
              <w:rPr>
                <w:rFonts w:ascii="宋体" w:eastAsia="宋体" w:hAnsi="宋体" w:cs="宋体"/>
                <w:b w:val="0"/>
                <w:i w:val="0"/>
                <w:color w:val="000000"/>
                <w:sz w:val="16"/>
              </w:rPr>
              <w:t xml:space="preserve">232.93</w:t>
            </w:r>
          </w:p>
        </w:tc>
        <w:tc>
          <w:tcPr>
            <w:tcW w:w="1380" w:type="dxa"/>
            <w:tcBorders/>
            <w:vAlign w:val="center"/>
          </w:tcPr>
          <w:p>
            <w:pPr>
              <w:jc w:val="right"/>
            </w:pPr>
            <w:r>
              <w:rPr>
                <w:rFonts w:ascii="宋体" w:eastAsia="宋体" w:hAnsi="宋体" w:cs="宋体"/>
                <w:b w:val="0"/>
                <w:i w:val="0"/>
                <w:color w:val="000000"/>
                <w:sz w:val="16"/>
              </w:rPr>
              <w:t xml:space="preserve">232.93</w:t>
            </w:r>
          </w:p>
        </w:tc>
        <w:tc>
          <w:tcPr>
            <w:tcW w:w="1380" w:type="dxa"/>
            <w:tcBorders/>
            <w:vAlign w:val="center"/>
          </w:tcPr>
          <w:p>
            <w:pPr/>
          </w:p>
        </w:tc>
        <w:tc>
          <w:tcPr>
            <w:tcW w:w="1358" w:type="dxa"/>
            <w:tcBorders/>
            <w:vAlign w:val="center"/>
          </w:tcPr>
          <w:p>
            <w:pPr/>
          </w:p>
        </w:tc>
      </w:tr>
      <w:tr>
        <w:trPr>
          <w:trHeight w:hRule="exact" w:val="344"/>
          <w:jc w:val="center"/>
        </w:trPr>
        <w:tc>
          <w:tcPr>
            <w:tcW w:w="2760" w:type="dxa"/>
            <w:tcBorders/>
            <w:vAlign w:val="center"/>
          </w:tcPr>
          <w:p>
            <w:pPr/>
          </w:p>
        </w:tc>
        <w:tc>
          <w:tcPr>
            <w:tcW w:w="1380" w:type="dxa"/>
            <w:tcBorders/>
            <w:vAlign w:val="center"/>
          </w:tcPr>
          <w:p>
            <w:pPr/>
          </w:p>
        </w:tc>
        <w:tc>
          <w:tcPr>
            <w:tcW w:w="2940" w:type="dxa"/>
            <w:tcBorders/>
            <w:vAlign w:val="center"/>
          </w:tcPr>
          <w:p>
            <w:pPr>
              <w:jc w:val="left"/>
            </w:pPr>
            <w:r>
              <w:rPr>
                <w:rFonts w:ascii="宋体" w:eastAsia="宋体" w:hAnsi="宋体" w:cs="宋体"/>
                <w:b w:val="0"/>
                <w:i w:val="0"/>
                <w:color w:val="494949"/>
                <w:sz w:val="16"/>
              </w:rPr>
              <w:t xml:space="preserve">（九）医疗卫生与计划生育支出</w:t>
            </w:r>
          </w:p>
        </w:tc>
        <w:tc>
          <w:tcPr>
            <w:tcW w:w="1380" w:type="dxa"/>
            <w:tcBorders/>
            <w:vAlign w:val="center"/>
          </w:tcPr>
          <w:p>
            <w:pPr/>
          </w:p>
        </w:tc>
        <w:tc>
          <w:tcPr>
            <w:tcW w:w="1380" w:type="dxa"/>
            <w:tcBorders/>
            <w:vAlign w:val="center"/>
          </w:tcPr>
          <w:p>
            <w:pPr/>
          </w:p>
        </w:tc>
        <w:tc>
          <w:tcPr>
            <w:tcW w:w="1380" w:type="dxa"/>
            <w:tcBorders/>
            <w:vAlign w:val="center"/>
          </w:tcPr>
          <w:p>
            <w:pPr/>
          </w:p>
        </w:tc>
        <w:tc>
          <w:tcPr>
            <w:tcW w:w="1380" w:type="dxa"/>
            <w:tcBorders/>
            <w:vAlign w:val="center"/>
          </w:tcPr>
          <w:p>
            <w:pPr/>
          </w:p>
        </w:tc>
        <w:tc>
          <w:tcPr>
            <w:tcW w:w="1358" w:type="dxa"/>
            <w:tcBorders/>
            <w:vAlign w:val="center"/>
          </w:tcPr>
          <w:p>
            <w:pPr/>
          </w:p>
        </w:tc>
      </w:tr>
      <w:tr>
        <w:trPr>
          <w:trHeight w:hRule="exact" w:val="344"/>
          <w:jc w:val="center"/>
        </w:trPr>
        <w:tc>
          <w:tcPr>
            <w:tcW w:w="2760" w:type="dxa"/>
            <w:tcBorders/>
            <w:vAlign w:val="center"/>
          </w:tcPr>
          <w:p>
            <w:pPr/>
          </w:p>
        </w:tc>
        <w:tc>
          <w:tcPr>
            <w:tcW w:w="1380" w:type="dxa"/>
            <w:tcBorders/>
            <w:vAlign w:val="center"/>
          </w:tcPr>
          <w:p>
            <w:pPr/>
          </w:p>
        </w:tc>
        <w:tc>
          <w:tcPr>
            <w:tcW w:w="2940" w:type="dxa"/>
            <w:tcBorders/>
            <w:vAlign w:val="center"/>
          </w:tcPr>
          <w:p>
            <w:pPr>
              <w:jc w:val="left"/>
            </w:pPr>
            <w:r>
              <w:rPr>
                <w:rFonts w:ascii="宋体" w:eastAsia="宋体" w:hAnsi="宋体" w:cs="宋体"/>
                <w:b w:val="0"/>
                <w:i w:val="0"/>
                <w:color w:val="494949"/>
                <w:sz w:val="16"/>
              </w:rPr>
              <w:t xml:space="preserve">（十）卫生健康支出</w:t>
            </w:r>
          </w:p>
        </w:tc>
        <w:tc>
          <w:tcPr>
            <w:tcW w:w="1380" w:type="dxa"/>
            <w:tcBorders/>
            <w:vAlign w:val="center"/>
          </w:tcPr>
          <w:p>
            <w:pPr>
              <w:jc w:val="right"/>
            </w:pPr>
            <w:r>
              <w:rPr>
                <w:rFonts w:ascii="宋体" w:eastAsia="宋体" w:hAnsi="宋体" w:cs="宋体"/>
                <w:b w:val="0"/>
                <w:i w:val="0"/>
                <w:color w:val="000000"/>
                <w:sz w:val="16"/>
              </w:rPr>
              <w:t xml:space="preserve">118.42</w:t>
            </w:r>
          </w:p>
        </w:tc>
        <w:tc>
          <w:tcPr>
            <w:tcW w:w="1380" w:type="dxa"/>
            <w:tcBorders/>
            <w:vAlign w:val="center"/>
          </w:tcPr>
          <w:p>
            <w:pPr>
              <w:jc w:val="right"/>
            </w:pPr>
            <w:r>
              <w:rPr>
                <w:rFonts w:ascii="宋体" w:eastAsia="宋体" w:hAnsi="宋体" w:cs="宋体"/>
                <w:b w:val="0"/>
                <w:i w:val="0"/>
                <w:color w:val="000000"/>
                <w:sz w:val="16"/>
              </w:rPr>
              <w:t xml:space="preserve">118.42</w:t>
            </w:r>
          </w:p>
        </w:tc>
        <w:tc>
          <w:tcPr>
            <w:tcW w:w="1380" w:type="dxa"/>
            <w:tcBorders/>
            <w:vAlign w:val="center"/>
          </w:tcPr>
          <w:p>
            <w:pPr>
              <w:jc w:val="right"/>
            </w:pPr>
            <w:r>
              <w:rPr>
                <w:rFonts w:ascii="宋体" w:eastAsia="宋体" w:hAnsi="宋体" w:cs="宋体"/>
                <w:b w:val="0"/>
                <w:i w:val="0"/>
                <w:color w:val="000000"/>
                <w:sz w:val="16"/>
              </w:rPr>
              <w:t xml:space="preserve">118.42</w:t>
            </w:r>
          </w:p>
        </w:tc>
        <w:tc>
          <w:tcPr>
            <w:tcW w:w="1380" w:type="dxa"/>
            <w:tcBorders/>
            <w:vAlign w:val="center"/>
          </w:tcPr>
          <w:p>
            <w:pPr/>
          </w:p>
        </w:tc>
        <w:tc>
          <w:tcPr>
            <w:tcW w:w="1358" w:type="dxa"/>
            <w:tcBorders/>
            <w:vAlign w:val="center"/>
          </w:tcPr>
          <w:p>
            <w:pPr/>
          </w:p>
        </w:tc>
      </w:tr>
      <w:tr>
        <w:trPr>
          <w:trHeight w:hRule="exact" w:val="344"/>
          <w:jc w:val="center"/>
        </w:trPr>
        <w:tc>
          <w:tcPr>
            <w:tcW w:w="2760" w:type="dxa"/>
            <w:tcBorders/>
            <w:vAlign w:val="center"/>
          </w:tcPr>
          <w:p>
            <w:pPr/>
          </w:p>
        </w:tc>
        <w:tc>
          <w:tcPr>
            <w:tcW w:w="1380" w:type="dxa"/>
            <w:tcBorders/>
            <w:vAlign w:val="center"/>
          </w:tcPr>
          <w:p>
            <w:pPr/>
          </w:p>
        </w:tc>
        <w:tc>
          <w:tcPr>
            <w:tcW w:w="2940" w:type="dxa"/>
            <w:tcBorders/>
            <w:vAlign w:val="center"/>
          </w:tcPr>
          <w:p>
            <w:pPr>
              <w:jc w:val="left"/>
            </w:pPr>
            <w:r>
              <w:rPr>
                <w:rFonts w:ascii="宋体" w:eastAsia="宋体" w:hAnsi="宋体" w:cs="宋体"/>
                <w:b w:val="0"/>
                <w:i w:val="0"/>
                <w:color w:val="494949"/>
                <w:sz w:val="16"/>
              </w:rPr>
              <w:t xml:space="preserve">（十一）节能环保支出</w:t>
            </w:r>
          </w:p>
        </w:tc>
        <w:tc>
          <w:tcPr>
            <w:tcW w:w="1380" w:type="dxa"/>
            <w:tcBorders/>
            <w:vAlign w:val="center"/>
          </w:tcPr>
          <w:p>
            <w:pPr/>
          </w:p>
        </w:tc>
        <w:tc>
          <w:tcPr>
            <w:tcW w:w="1380" w:type="dxa"/>
            <w:tcBorders/>
            <w:vAlign w:val="center"/>
          </w:tcPr>
          <w:p>
            <w:pPr/>
          </w:p>
        </w:tc>
        <w:tc>
          <w:tcPr>
            <w:tcW w:w="1380" w:type="dxa"/>
            <w:tcBorders/>
            <w:vAlign w:val="center"/>
          </w:tcPr>
          <w:p>
            <w:pPr/>
          </w:p>
        </w:tc>
        <w:tc>
          <w:tcPr>
            <w:tcW w:w="1380" w:type="dxa"/>
            <w:tcBorders/>
            <w:vAlign w:val="center"/>
          </w:tcPr>
          <w:p>
            <w:pPr/>
          </w:p>
        </w:tc>
        <w:tc>
          <w:tcPr>
            <w:tcW w:w="1358" w:type="dxa"/>
            <w:tcBorders/>
            <w:vAlign w:val="center"/>
          </w:tcPr>
          <w:p>
            <w:pPr/>
          </w:p>
        </w:tc>
      </w:tr>
      <w:tr>
        <w:trPr>
          <w:trHeight w:hRule="exact" w:val="344"/>
          <w:jc w:val="center"/>
        </w:trPr>
        <w:tc>
          <w:tcPr>
            <w:tcW w:w="2760" w:type="dxa"/>
            <w:tcBorders/>
            <w:vAlign w:val="center"/>
          </w:tcPr>
          <w:p>
            <w:pPr/>
          </w:p>
        </w:tc>
        <w:tc>
          <w:tcPr>
            <w:tcW w:w="1380" w:type="dxa"/>
            <w:tcBorders/>
            <w:vAlign w:val="center"/>
          </w:tcPr>
          <w:p>
            <w:pPr/>
          </w:p>
        </w:tc>
        <w:tc>
          <w:tcPr>
            <w:tcW w:w="2940" w:type="dxa"/>
            <w:tcBorders/>
            <w:vAlign w:val="center"/>
          </w:tcPr>
          <w:p>
            <w:pPr>
              <w:jc w:val="left"/>
            </w:pPr>
            <w:r>
              <w:rPr>
                <w:rFonts w:ascii="宋体" w:eastAsia="宋体" w:hAnsi="宋体" w:cs="宋体"/>
                <w:b w:val="0"/>
                <w:i w:val="0"/>
                <w:color w:val="494949"/>
                <w:sz w:val="16"/>
              </w:rPr>
              <w:t xml:space="preserve">（十二）城乡社区事务支出</w:t>
            </w:r>
          </w:p>
        </w:tc>
        <w:tc>
          <w:tcPr>
            <w:tcW w:w="1380" w:type="dxa"/>
            <w:tcBorders/>
            <w:vAlign w:val="center"/>
          </w:tcPr>
          <w:p>
            <w:pPr/>
          </w:p>
        </w:tc>
        <w:tc>
          <w:tcPr>
            <w:tcW w:w="1380" w:type="dxa"/>
            <w:tcBorders/>
            <w:vAlign w:val="center"/>
          </w:tcPr>
          <w:p>
            <w:pPr/>
          </w:p>
        </w:tc>
        <w:tc>
          <w:tcPr>
            <w:tcW w:w="1380" w:type="dxa"/>
            <w:tcBorders/>
            <w:vAlign w:val="center"/>
          </w:tcPr>
          <w:p>
            <w:pPr/>
          </w:p>
        </w:tc>
        <w:tc>
          <w:tcPr>
            <w:tcW w:w="1380" w:type="dxa"/>
            <w:tcBorders/>
            <w:vAlign w:val="center"/>
          </w:tcPr>
          <w:p>
            <w:pPr/>
          </w:p>
        </w:tc>
        <w:tc>
          <w:tcPr>
            <w:tcW w:w="1358" w:type="dxa"/>
            <w:tcBorders/>
            <w:vAlign w:val="center"/>
          </w:tcPr>
          <w:p>
            <w:pPr/>
          </w:p>
        </w:tc>
      </w:tr>
      <w:tr>
        <w:trPr>
          <w:trHeight w:hRule="exact" w:val="344"/>
          <w:jc w:val="center"/>
        </w:trPr>
        <w:tc>
          <w:tcPr>
            <w:tcW w:w="2760" w:type="dxa"/>
            <w:tcBorders/>
            <w:vAlign w:val="center"/>
          </w:tcPr>
          <w:p>
            <w:pPr/>
          </w:p>
        </w:tc>
        <w:tc>
          <w:tcPr>
            <w:tcW w:w="1380" w:type="dxa"/>
            <w:tcBorders/>
            <w:vAlign w:val="center"/>
          </w:tcPr>
          <w:p>
            <w:pPr/>
          </w:p>
        </w:tc>
        <w:tc>
          <w:tcPr>
            <w:tcW w:w="2940" w:type="dxa"/>
            <w:tcBorders/>
            <w:vAlign w:val="center"/>
          </w:tcPr>
          <w:p>
            <w:pPr>
              <w:jc w:val="left"/>
            </w:pPr>
            <w:r>
              <w:rPr>
                <w:rFonts w:ascii="宋体" w:eastAsia="宋体" w:hAnsi="宋体" w:cs="宋体"/>
                <w:b w:val="0"/>
                <w:i w:val="0"/>
                <w:color w:val="494949"/>
                <w:sz w:val="16"/>
              </w:rPr>
              <w:t xml:space="preserve">（十三）农林水事务支出</w:t>
            </w:r>
          </w:p>
        </w:tc>
        <w:tc>
          <w:tcPr>
            <w:tcW w:w="1380" w:type="dxa"/>
            <w:tcBorders/>
            <w:vAlign w:val="center"/>
          </w:tcPr>
          <w:p>
            <w:pPr/>
          </w:p>
        </w:tc>
        <w:tc>
          <w:tcPr>
            <w:tcW w:w="1380" w:type="dxa"/>
            <w:tcBorders/>
            <w:vAlign w:val="center"/>
          </w:tcPr>
          <w:p>
            <w:pPr/>
          </w:p>
        </w:tc>
        <w:tc>
          <w:tcPr>
            <w:tcW w:w="1380" w:type="dxa"/>
            <w:tcBorders/>
            <w:vAlign w:val="center"/>
          </w:tcPr>
          <w:p>
            <w:pPr/>
          </w:p>
        </w:tc>
        <w:tc>
          <w:tcPr>
            <w:tcW w:w="1380" w:type="dxa"/>
            <w:tcBorders/>
            <w:vAlign w:val="center"/>
          </w:tcPr>
          <w:p>
            <w:pPr/>
          </w:p>
        </w:tc>
        <w:tc>
          <w:tcPr>
            <w:tcW w:w="1358" w:type="dxa"/>
            <w:tcBorders/>
            <w:vAlign w:val="center"/>
          </w:tcPr>
          <w:p>
            <w:pPr/>
          </w:p>
        </w:tc>
      </w:tr>
      <w:tr>
        <w:trPr>
          <w:trHeight w:hRule="exact" w:val="344"/>
          <w:jc w:val="center"/>
        </w:trPr>
        <w:tc>
          <w:tcPr>
            <w:tcW w:w="2760" w:type="dxa"/>
            <w:tcBorders/>
            <w:vAlign w:val="center"/>
          </w:tcPr>
          <w:p>
            <w:pPr/>
          </w:p>
        </w:tc>
        <w:tc>
          <w:tcPr>
            <w:tcW w:w="1380" w:type="dxa"/>
            <w:tcBorders/>
            <w:vAlign w:val="center"/>
          </w:tcPr>
          <w:p>
            <w:pPr/>
          </w:p>
        </w:tc>
        <w:tc>
          <w:tcPr>
            <w:tcW w:w="2940" w:type="dxa"/>
            <w:tcBorders/>
            <w:vAlign w:val="center"/>
          </w:tcPr>
          <w:p>
            <w:pPr>
              <w:jc w:val="left"/>
            </w:pPr>
            <w:r>
              <w:rPr>
                <w:rFonts w:ascii="宋体" w:eastAsia="宋体" w:hAnsi="宋体" w:cs="宋体"/>
                <w:b w:val="0"/>
                <w:i w:val="0"/>
                <w:color w:val="494949"/>
                <w:sz w:val="16"/>
              </w:rPr>
              <w:t xml:space="preserve">（十四）交通运输支出</w:t>
            </w:r>
          </w:p>
        </w:tc>
        <w:tc>
          <w:tcPr>
            <w:tcW w:w="1380" w:type="dxa"/>
            <w:tcBorders/>
            <w:vAlign w:val="center"/>
          </w:tcPr>
          <w:p>
            <w:pPr/>
          </w:p>
        </w:tc>
        <w:tc>
          <w:tcPr>
            <w:tcW w:w="1380" w:type="dxa"/>
            <w:tcBorders/>
            <w:vAlign w:val="center"/>
          </w:tcPr>
          <w:p>
            <w:pPr/>
          </w:p>
        </w:tc>
        <w:tc>
          <w:tcPr>
            <w:tcW w:w="1380" w:type="dxa"/>
            <w:tcBorders/>
            <w:vAlign w:val="center"/>
          </w:tcPr>
          <w:p>
            <w:pPr/>
          </w:p>
        </w:tc>
        <w:tc>
          <w:tcPr>
            <w:tcW w:w="1380" w:type="dxa"/>
            <w:tcBorders/>
            <w:vAlign w:val="center"/>
          </w:tcPr>
          <w:p>
            <w:pPr/>
          </w:p>
        </w:tc>
        <w:tc>
          <w:tcPr>
            <w:tcW w:w="1358" w:type="dxa"/>
            <w:tcBorders/>
            <w:vAlign w:val="center"/>
          </w:tcPr>
          <w:p>
            <w:pPr/>
          </w:p>
        </w:tc>
      </w:tr>
      <w:tr>
        <w:trPr>
          <w:trHeight w:hRule="exact" w:val="344"/>
          <w:jc w:val="center"/>
        </w:trPr>
        <w:tc>
          <w:tcPr>
            <w:tcW w:w="2760" w:type="dxa"/>
            <w:tcBorders/>
            <w:vAlign w:val="center"/>
          </w:tcPr>
          <w:p>
            <w:pPr/>
          </w:p>
        </w:tc>
        <w:tc>
          <w:tcPr>
            <w:tcW w:w="1380" w:type="dxa"/>
            <w:tcBorders/>
            <w:vAlign w:val="center"/>
          </w:tcPr>
          <w:p>
            <w:pPr/>
          </w:p>
        </w:tc>
        <w:tc>
          <w:tcPr>
            <w:tcW w:w="2940" w:type="dxa"/>
            <w:tcBorders/>
            <w:vAlign w:val="center"/>
          </w:tcPr>
          <w:p>
            <w:pPr>
              <w:jc w:val="left"/>
            </w:pPr>
            <w:r>
              <w:rPr>
                <w:rFonts w:ascii="宋体" w:eastAsia="宋体" w:hAnsi="宋体" w:cs="宋体"/>
                <w:b w:val="0"/>
                <w:i w:val="0"/>
                <w:color w:val="494949"/>
                <w:sz w:val="16"/>
              </w:rPr>
              <w:t xml:space="preserve">（十五）资源勘探信息等支出</w:t>
            </w:r>
          </w:p>
        </w:tc>
        <w:tc>
          <w:tcPr>
            <w:tcW w:w="1380" w:type="dxa"/>
            <w:tcBorders/>
            <w:vAlign w:val="center"/>
          </w:tcPr>
          <w:p>
            <w:pPr/>
          </w:p>
        </w:tc>
        <w:tc>
          <w:tcPr>
            <w:tcW w:w="1380" w:type="dxa"/>
            <w:tcBorders/>
            <w:vAlign w:val="center"/>
          </w:tcPr>
          <w:p>
            <w:pPr/>
          </w:p>
        </w:tc>
        <w:tc>
          <w:tcPr>
            <w:tcW w:w="1380" w:type="dxa"/>
            <w:tcBorders/>
            <w:vAlign w:val="center"/>
          </w:tcPr>
          <w:p>
            <w:pPr/>
          </w:p>
        </w:tc>
        <w:tc>
          <w:tcPr>
            <w:tcW w:w="1380" w:type="dxa"/>
            <w:tcBorders/>
            <w:vAlign w:val="center"/>
          </w:tcPr>
          <w:p>
            <w:pPr/>
          </w:p>
        </w:tc>
        <w:tc>
          <w:tcPr>
            <w:tcW w:w="1358" w:type="dxa"/>
            <w:tcBorders/>
            <w:vAlign w:val="center"/>
          </w:tcPr>
          <w:p>
            <w:pPr/>
          </w:p>
        </w:tc>
      </w:tr>
      <w:tr>
        <w:trPr>
          <w:trHeight w:hRule="exact" w:val="344"/>
          <w:jc w:val="center"/>
        </w:trPr>
        <w:tc>
          <w:tcPr>
            <w:tcW w:w="2760" w:type="dxa"/>
            <w:tcBorders/>
            <w:vAlign w:val="center"/>
          </w:tcPr>
          <w:p>
            <w:pPr/>
          </w:p>
        </w:tc>
        <w:tc>
          <w:tcPr>
            <w:tcW w:w="1380" w:type="dxa"/>
            <w:tcBorders/>
            <w:vAlign w:val="center"/>
          </w:tcPr>
          <w:p>
            <w:pPr/>
          </w:p>
        </w:tc>
        <w:tc>
          <w:tcPr>
            <w:tcW w:w="2940" w:type="dxa"/>
            <w:tcBorders/>
            <w:vAlign w:val="center"/>
          </w:tcPr>
          <w:p>
            <w:pPr>
              <w:jc w:val="left"/>
            </w:pPr>
            <w:r>
              <w:rPr>
                <w:rFonts w:ascii="宋体" w:eastAsia="宋体" w:hAnsi="宋体" w:cs="宋体"/>
                <w:b w:val="0"/>
                <w:i w:val="0"/>
                <w:color w:val="494949"/>
                <w:sz w:val="16"/>
              </w:rPr>
              <w:t xml:space="preserve">（十六）商业服务业等支出</w:t>
            </w:r>
          </w:p>
        </w:tc>
        <w:tc>
          <w:tcPr>
            <w:tcW w:w="1380" w:type="dxa"/>
            <w:tcBorders/>
            <w:vAlign w:val="center"/>
          </w:tcPr>
          <w:p>
            <w:pPr/>
          </w:p>
        </w:tc>
        <w:tc>
          <w:tcPr>
            <w:tcW w:w="1380" w:type="dxa"/>
            <w:tcBorders/>
            <w:vAlign w:val="center"/>
          </w:tcPr>
          <w:p>
            <w:pPr/>
          </w:p>
        </w:tc>
        <w:tc>
          <w:tcPr>
            <w:tcW w:w="1380" w:type="dxa"/>
            <w:tcBorders/>
            <w:vAlign w:val="center"/>
          </w:tcPr>
          <w:p>
            <w:pPr/>
          </w:p>
        </w:tc>
        <w:tc>
          <w:tcPr>
            <w:tcW w:w="1380" w:type="dxa"/>
            <w:tcBorders/>
            <w:vAlign w:val="center"/>
          </w:tcPr>
          <w:p>
            <w:pPr/>
          </w:p>
        </w:tc>
        <w:tc>
          <w:tcPr>
            <w:tcW w:w="1358" w:type="dxa"/>
            <w:tcBorders/>
            <w:vAlign w:val="center"/>
          </w:tcPr>
          <w:p>
            <w:pPr/>
          </w:p>
        </w:tc>
      </w:tr>
      <w:tr>
        <w:trPr>
          <w:trHeight w:hRule="exact" w:val="344"/>
          <w:jc w:val="center"/>
        </w:trPr>
        <w:tc>
          <w:tcPr>
            <w:tcW w:w="2760" w:type="dxa"/>
            <w:tcBorders/>
            <w:vAlign w:val="center"/>
          </w:tcPr>
          <w:p>
            <w:pPr/>
          </w:p>
        </w:tc>
        <w:tc>
          <w:tcPr>
            <w:tcW w:w="1380" w:type="dxa"/>
            <w:tcBorders/>
            <w:vAlign w:val="center"/>
          </w:tcPr>
          <w:p>
            <w:pPr/>
          </w:p>
        </w:tc>
        <w:tc>
          <w:tcPr>
            <w:tcW w:w="2940" w:type="dxa"/>
            <w:tcBorders/>
            <w:vAlign w:val="center"/>
          </w:tcPr>
          <w:p>
            <w:pPr>
              <w:jc w:val="left"/>
            </w:pPr>
            <w:r>
              <w:rPr>
                <w:rFonts w:ascii="宋体" w:eastAsia="宋体" w:hAnsi="宋体" w:cs="宋体"/>
                <w:b w:val="0"/>
                <w:i w:val="0"/>
                <w:color w:val="494949"/>
                <w:sz w:val="16"/>
              </w:rPr>
              <w:t xml:space="preserve">（十七）金融支出</w:t>
            </w:r>
          </w:p>
        </w:tc>
        <w:tc>
          <w:tcPr>
            <w:tcW w:w="1380" w:type="dxa"/>
            <w:tcBorders/>
            <w:vAlign w:val="center"/>
          </w:tcPr>
          <w:p>
            <w:pPr/>
          </w:p>
        </w:tc>
        <w:tc>
          <w:tcPr>
            <w:tcW w:w="1380" w:type="dxa"/>
            <w:tcBorders/>
            <w:vAlign w:val="center"/>
          </w:tcPr>
          <w:p>
            <w:pPr/>
          </w:p>
        </w:tc>
        <w:tc>
          <w:tcPr>
            <w:tcW w:w="1380" w:type="dxa"/>
            <w:tcBorders/>
            <w:vAlign w:val="center"/>
          </w:tcPr>
          <w:p>
            <w:pPr/>
          </w:p>
        </w:tc>
        <w:tc>
          <w:tcPr>
            <w:tcW w:w="1380" w:type="dxa"/>
            <w:tcBorders/>
            <w:vAlign w:val="center"/>
          </w:tcPr>
          <w:p>
            <w:pPr/>
          </w:p>
        </w:tc>
        <w:tc>
          <w:tcPr>
            <w:tcW w:w="1358" w:type="dxa"/>
            <w:tcBorders/>
            <w:vAlign w:val="center"/>
          </w:tcPr>
          <w:p>
            <w:pPr/>
          </w:p>
        </w:tc>
      </w:tr>
      <w:tr>
        <w:trPr>
          <w:trHeight w:hRule="exact" w:val="344"/>
          <w:jc w:val="center"/>
        </w:trPr>
        <w:tc>
          <w:tcPr>
            <w:tcW w:w="2760" w:type="dxa"/>
            <w:tcBorders/>
            <w:vAlign w:val="center"/>
          </w:tcPr>
          <w:p>
            <w:pPr/>
          </w:p>
        </w:tc>
        <w:tc>
          <w:tcPr>
            <w:tcW w:w="1380" w:type="dxa"/>
            <w:tcBorders/>
            <w:vAlign w:val="center"/>
          </w:tcPr>
          <w:p>
            <w:pPr/>
          </w:p>
        </w:tc>
        <w:tc>
          <w:tcPr>
            <w:tcW w:w="2940" w:type="dxa"/>
            <w:tcBorders/>
            <w:vAlign w:val="center"/>
          </w:tcPr>
          <w:p>
            <w:pPr>
              <w:jc w:val="left"/>
            </w:pPr>
            <w:r>
              <w:rPr>
                <w:rFonts w:ascii="宋体" w:eastAsia="宋体" w:hAnsi="宋体" w:cs="宋体"/>
                <w:b w:val="0"/>
                <w:i w:val="0"/>
                <w:color w:val="494949"/>
                <w:sz w:val="16"/>
              </w:rPr>
              <w:t xml:space="preserve">（十九）援助其他地区支出</w:t>
            </w:r>
          </w:p>
        </w:tc>
        <w:tc>
          <w:tcPr>
            <w:tcW w:w="1380" w:type="dxa"/>
            <w:tcBorders/>
            <w:vAlign w:val="center"/>
          </w:tcPr>
          <w:p>
            <w:pPr/>
          </w:p>
        </w:tc>
        <w:tc>
          <w:tcPr>
            <w:tcW w:w="1380" w:type="dxa"/>
            <w:tcBorders/>
            <w:vAlign w:val="center"/>
          </w:tcPr>
          <w:p>
            <w:pPr/>
          </w:p>
        </w:tc>
        <w:tc>
          <w:tcPr>
            <w:tcW w:w="1380" w:type="dxa"/>
            <w:tcBorders/>
            <w:vAlign w:val="center"/>
          </w:tcPr>
          <w:p>
            <w:pPr/>
          </w:p>
        </w:tc>
        <w:tc>
          <w:tcPr>
            <w:tcW w:w="1380" w:type="dxa"/>
            <w:tcBorders/>
            <w:vAlign w:val="center"/>
          </w:tcPr>
          <w:p>
            <w:pPr/>
          </w:p>
        </w:tc>
        <w:tc>
          <w:tcPr>
            <w:tcW w:w="1358" w:type="dxa"/>
            <w:tcBorders/>
            <w:vAlign w:val="center"/>
          </w:tcPr>
          <w:p>
            <w:pPr/>
          </w:p>
        </w:tc>
      </w:tr>
      <w:tr>
        <w:trPr>
          <w:trHeight w:hRule="exact" w:val="344"/>
          <w:jc w:val="center"/>
        </w:trPr>
        <w:tc>
          <w:tcPr>
            <w:tcW w:w="2760" w:type="dxa"/>
            <w:tcBorders/>
            <w:vAlign w:val="center"/>
          </w:tcPr>
          <w:p>
            <w:pPr/>
          </w:p>
        </w:tc>
        <w:tc>
          <w:tcPr>
            <w:tcW w:w="1380" w:type="dxa"/>
            <w:tcBorders/>
            <w:vAlign w:val="center"/>
          </w:tcPr>
          <w:p>
            <w:pPr/>
          </w:p>
        </w:tc>
        <w:tc>
          <w:tcPr>
            <w:tcW w:w="2940" w:type="dxa"/>
            <w:tcBorders/>
            <w:vAlign w:val="center"/>
          </w:tcPr>
          <w:p>
            <w:pPr>
              <w:jc w:val="left"/>
            </w:pPr>
            <w:r>
              <w:rPr>
                <w:rFonts w:ascii="宋体" w:eastAsia="宋体" w:hAnsi="宋体" w:cs="宋体"/>
                <w:b w:val="0"/>
                <w:i w:val="0"/>
                <w:color w:val="494949"/>
                <w:sz w:val="16"/>
              </w:rPr>
              <w:t xml:space="preserve">（二十）自然资源海洋气象等支出</w:t>
            </w:r>
          </w:p>
        </w:tc>
        <w:tc>
          <w:tcPr>
            <w:tcW w:w="1380" w:type="dxa"/>
            <w:tcBorders/>
            <w:vAlign w:val="center"/>
          </w:tcPr>
          <w:p>
            <w:pPr/>
          </w:p>
        </w:tc>
        <w:tc>
          <w:tcPr>
            <w:tcW w:w="1380" w:type="dxa"/>
            <w:tcBorders/>
            <w:vAlign w:val="center"/>
          </w:tcPr>
          <w:p>
            <w:pPr/>
          </w:p>
        </w:tc>
        <w:tc>
          <w:tcPr>
            <w:tcW w:w="1380" w:type="dxa"/>
            <w:tcBorders/>
            <w:vAlign w:val="center"/>
          </w:tcPr>
          <w:p>
            <w:pPr/>
          </w:p>
        </w:tc>
        <w:tc>
          <w:tcPr>
            <w:tcW w:w="1380" w:type="dxa"/>
            <w:tcBorders/>
            <w:vAlign w:val="center"/>
          </w:tcPr>
          <w:p>
            <w:pPr/>
          </w:p>
        </w:tc>
        <w:tc>
          <w:tcPr>
            <w:tcW w:w="1358" w:type="dxa"/>
            <w:tcBorders/>
            <w:vAlign w:val="center"/>
          </w:tcPr>
          <w:p>
            <w:pPr/>
          </w:p>
        </w:tc>
      </w:tr>
      <w:tr>
        <w:trPr>
          <w:trHeight w:hRule="exact" w:val="344"/>
          <w:jc w:val="center"/>
        </w:trPr>
        <w:tc>
          <w:tcPr>
            <w:tcW w:w="2760" w:type="dxa"/>
            <w:tcBorders/>
            <w:vAlign w:val="center"/>
          </w:tcPr>
          <w:p>
            <w:pPr/>
          </w:p>
        </w:tc>
        <w:tc>
          <w:tcPr>
            <w:tcW w:w="1380" w:type="dxa"/>
            <w:tcBorders/>
            <w:vAlign w:val="center"/>
          </w:tcPr>
          <w:p>
            <w:pPr/>
          </w:p>
        </w:tc>
        <w:tc>
          <w:tcPr>
            <w:tcW w:w="2940" w:type="dxa"/>
            <w:tcBorders/>
            <w:vAlign w:val="center"/>
          </w:tcPr>
          <w:p>
            <w:pPr>
              <w:jc w:val="left"/>
            </w:pPr>
            <w:r>
              <w:rPr>
                <w:rFonts w:ascii="宋体" w:eastAsia="宋体" w:hAnsi="宋体" w:cs="宋体"/>
                <w:b w:val="0"/>
                <w:i w:val="0"/>
                <w:color w:val="494949"/>
                <w:sz w:val="16"/>
              </w:rPr>
              <w:t xml:space="preserve">（二十一）住房保障支出</w:t>
            </w:r>
          </w:p>
        </w:tc>
        <w:tc>
          <w:tcPr>
            <w:tcW w:w="1380" w:type="dxa"/>
            <w:tcBorders/>
            <w:vAlign w:val="center"/>
          </w:tcPr>
          <w:p>
            <w:pPr>
              <w:jc w:val="right"/>
            </w:pPr>
            <w:r>
              <w:rPr>
                <w:rFonts w:ascii="宋体" w:eastAsia="宋体" w:hAnsi="宋体" w:cs="宋体"/>
                <w:b w:val="0"/>
                <w:i w:val="0"/>
                <w:color w:val="000000"/>
                <w:sz w:val="16"/>
              </w:rPr>
              <w:t xml:space="preserve">174.92</w:t>
            </w:r>
          </w:p>
        </w:tc>
        <w:tc>
          <w:tcPr>
            <w:tcW w:w="1380" w:type="dxa"/>
            <w:tcBorders/>
            <w:vAlign w:val="center"/>
          </w:tcPr>
          <w:p>
            <w:pPr>
              <w:jc w:val="right"/>
            </w:pPr>
            <w:r>
              <w:rPr>
                <w:rFonts w:ascii="宋体" w:eastAsia="宋体" w:hAnsi="宋体" w:cs="宋体"/>
                <w:b w:val="0"/>
                <w:i w:val="0"/>
                <w:color w:val="000000"/>
                <w:sz w:val="16"/>
              </w:rPr>
              <w:t xml:space="preserve">174.92</w:t>
            </w:r>
          </w:p>
        </w:tc>
        <w:tc>
          <w:tcPr>
            <w:tcW w:w="1380" w:type="dxa"/>
            <w:tcBorders/>
            <w:vAlign w:val="center"/>
          </w:tcPr>
          <w:p>
            <w:pPr>
              <w:jc w:val="right"/>
            </w:pPr>
            <w:r>
              <w:rPr>
                <w:rFonts w:ascii="宋体" w:eastAsia="宋体" w:hAnsi="宋体" w:cs="宋体"/>
                <w:b w:val="0"/>
                <w:i w:val="0"/>
                <w:color w:val="000000"/>
                <w:sz w:val="16"/>
              </w:rPr>
              <w:t xml:space="preserve">174.92</w:t>
            </w:r>
          </w:p>
        </w:tc>
        <w:tc>
          <w:tcPr>
            <w:tcW w:w="1380" w:type="dxa"/>
            <w:tcBorders/>
            <w:vAlign w:val="center"/>
          </w:tcPr>
          <w:p>
            <w:pPr/>
          </w:p>
        </w:tc>
        <w:tc>
          <w:tcPr>
            <w:tcW w:w="1358" w:type="dxa"/>
            <w:tcBorders/>
            <w:vAlign w:val="center"/>
          </w:tcPr>
          <w:p>
            <w:pPr/>
          </w:p>
        </w:tc>
      </w:tr>
      <w:tr>
        <w:trPr>
          <w:trHeight w:hRule="exact" w:val="344"/>
          <w:jc w:val="center"/>
        </w:trPr>
        <w:tc>
          <w:tcPr>
            <w:tcW w:w="2760" w:type="dxa"/>
            <w:tcBorders/>
            <w:vAlign w:val="center"/>
          </w:tcPr>
          <w:p>
            <w:pPr/>
          </w:p>
        </w:tc>
        <w:tc>
          <w:tcPr>
            <w:tcW w:w="1380" w:type="dxa"/>
            <w:tcBorders/>
            <w:vAlign w:val="center"/>
          </w:tcPr>
          <w:p>
            <w:pPr/>
          </w:p>
        </w:tc>
        <w:tc>
          <w:tcPr>
            <w:tcW w:w="2940" w:type="dxa"/>
            <w:tcBorders/>
            <w:vAlign w:val="center"/>
          </w:tcPr>
          <w:p>
            <w:pPr>
              <w:jc w:val="left"/>
            </w:pPr>
            <w:r>
              <w:rPr>
                <w:rFonts w:ascii="宋体" w:eastAsia="宋体" w:hAnsi="宋体" w:cs="宋体"/>
                <w:b w:val="0"/>
                <w:i w:val="0"/>
                <w:color w:val="494949"/>
                <w:sz w:val="16"/>
              </w:rPr>
              <w:t xml:space="preserve">（二十二）粮油物资储备支出</w:t>
            </w:r>
          </w:p>
        </w:tc>
        <w:tc>
          <w:tcPr>
            <w:tcW w:w="1380" w:type="dxa"/>
            <w:tcBorders/>
            <w:vAlign w:val="center"/>
          </w:tcPr>
          <w:p>
            <w:pPr/>
          </w:p>
        </w:tc>
        <w:tc>
          <w:tcPr>
            <w:tcW w:w="1380" w:type="dxa"/>
            <w:tcBorders/>
            <w:vAlign w:val="center"/>
          </w:tcPr>
          <w:p>
            <w:pPr/>
          </w:p>
        </w:tc>
        <w:tc>
          <w:tcPr>
            <w:tcW w:w="1380" w:type="dxa"/>
            <w:tcBorders/>
            <w:vAlign w:val="center"/>
          </w:tcPr>
          <w:p>
            <w:pPr/>
          </w:p>
        </w:tc>
        <w:tc>
          <w:tcPr>
            <w:tcW w:w="1380" w:type="dxa"/>
            <w:tcBorders/>
            <w:vAlign w:val="center"/>
          </w:tcPr>
          <w:p>
            <w:pPr/>
          </w:p>
        </w:tc>
        <w:tc>
          <w:tcPr>
            <w:tcW w:w="1358" w:type="dxa"/>
            <w:tcBorders/>
            <w:vAlign w:val="center"/>
          </w:tcPr>
          <w:p>
            <w:pPr/>
          </w:p>
        </w:tc>
      </w:tr>
      <w:tr>
        <w:trPr>
          <w:trHeight w:hRule="exact" w:val="344"/>
          <w:jc w:val="center"/>
        </w:trPr>
        <w:tc>
          <w:tcPr>
            <w:tcW w:w="2760" w:type="dxa"/>
            <w:tcBorders/>
            <w:vAlign w:val="center"/>
          </w:tcPr>
          <w:p>
            <w:pPr/>
          </w:p>
        </w:tc>
        <w:tc>
          <w:tcPr>
            <w:tcW w:w="1380" w:type="dxa"/>
            <w:tcBorders/>
            <w:vAlign w:val="center"/>
          </w:tcPr>
          <w:p>
            <w:pPr/>
          </w:p>
        </w:tc>
        <w:tc>
          <w:tcPr>
            <w:tcW w:w="2940" w:type="dxa"/>
            <w:tcBorders/>
            <w:vAlign w:val="center"/>
          </w:tcPr>
          <w:p>
            <w:pPr>
              <w:jc w:val="left"/>
            </w:pPr>
            <w:r>
              <w:rPr>
                <w:rFonts w:ascii="宋体" w:eastAsia="宋体" w:hAnsi="宋体" w:cs="宋体"/>
                <w:b w:val="0"/>
                <w:i w:val="0"/>
                <w:color w:val="494949"/>
                <w:sz w:val="16"/>
              </w:rPr>
              <w:t xml:space="preserve">（二十三）国有资本经营预算</w:t>
            </w:r>
          </w:p>
        </w:tc>
        <w:tc>
          <w:tcPr>
            <w:tcW w:w="1380" w:type="dxa"/>
            <w:tcBorders/>
            <w:vAlign w:val="center"/>
          </w:tcPr>
          <w:p>
            <w:pPr/>
          </w:p>
        </w:tc>
        <w:tc>
          <w:tcPr>
            <w:tcW w:w="1380" w:type="dxa"/>
            <w:tcBorders/>
            <w:vAlign w:val="center"/>
          </w:tcPr>
          <w:p>
            <w:pPr/>
          </w:p>
        </w:tc>
        <w:tc>
          <w:tcPr>
            <w:tcW w:w="1380" w:type="dxa"/>
            <w:tcBorders/>
            <w:vAlign w:val="center"/>
          </w:tcPr>
          <w:p>
            <w:pPr/>
          </w:p>
        </w:tc>
        <w:tc>
          <w:tcPr>
            <w:tcW w:w="1380" w:type="dxa"/>
            <w:tcBorders/>
            <w:vAlign w:val="center"/>
          </w:tcPr>
          <w:p>
            <w:pPr/>
          </w:p>
        </w:tc>
        <w:tc>
          <w:tcPr>
            <w:tcW w:w="1358" w:type="dxa"/>
            <w:tcBorders/>
            <w:vAlign w:val="center"/>
          </w:tcPr>
          <w:p>
            <w:pPr/>
          </w:p>
        </w:tc>
      </w:tr>
      <w:tr>
        <w:trPr>
          <w:trHeight w:hRule="exact" w:val="344"/>
          <w:jc w:val="center"/>
        </w:trPr>
        <w:tc>
          <w:tcPr>
            <w:tcW w:w="2760" w:type="dxa"/>
            <w:tcBorders/>
            <w:vAlign w:val="center"/>
          </w:tcPr>
          <w:p>
            <w:pPr/>
          </w:p>
        </w:tc>
        <w:tc>
          <w:tcPr>
            <w:tcW w:w="1380" w:type="dxa"/>
            <w:tcBorders/>
            <w:vAlign w:val="center"/>
          </w:tcPr>
          <w:p>
            <w:pPr/>
          </w:p>
        </w:tc>
        <w:tc>
          <w:tcPr>
            <w:tcW w:w="2940" w:type="dxa"/>
            <w:tcBorders/>
            <w:vAlign w:val="center"/>
          </w:tcPr>
          <w:p>
            <w:pPr>
              <w:jc w:val="left"/>
            </w:pPr>
            <w:r>
              <w:rPr>
                <w:rFonts w:ascii="宋体" w:eastAsia="宋体" w:hAnsi="宋体" w:cs="宋体"/>
                <w:b w:val="0"/>
                <w:i w:val="0"/>
                <w:color w:val="494949"/>
                <w:sz w:val="16"/>
              </w:rPr>
              <w:t xml:space="preserve">（二十四）灾害防治及应急管理</w:t>
            </w:r>
          </w:p>
        </w:tc>
        <w:tc>
          <w:tcPr>
            <w:tcW w:w="1380" w:type="dxa"/>
            <w:tcBorders/>
            <w:vAlign w:val="center"/>
          </w:tcPr>
          <w:p>
            <w:pPr/>
          </w:p>
        </w:tc>
        <w:tc>
          <w:tcPr>
            <w:tcW w:w="1380" w:type="dxa"/>
            <w:tcBorders/>
            <w:vAlign w:val="center"/>
          </w:tcPr>
          <w:p>
            <w:pPr/>
          </w:p>
        </w:tc>
        <w:tc>
          <w:tcPr>
            <w:tcW w:w="1380" w:type="dxa"/>
            <w:tcBorders/>
            <w:vAlign w:val="center"/>
          </w:tcPr>
          <w:p>
            <w:pPr/>
          </w:p>
        </w:tc>
        <w:tc>
          <w:tcPr>
            <w:tcW w:w="1380" w:type="dxa"/>
            <w:tcBorders/>
            <w:vAlign w:val="center"/>
          </w:tcPr>
          <w:p>
            <w:pPr/>
          </w:p>
        </w:tc>
        <w:tc>
          <w:tcPr>
            <w:tcW w:w="1358" w:type="dxa"/>
            <w:tcBorders/>
            <w:vAlign w:val="center"/>
          </w:tcPr>
          <w:p>
            <w:pPr/>
          </w:p>
        </w:tc>
      </w:tr>
      <w:tr>
        <w:trPr>
          <w:trHeight w:hRule="exact" w:val="344"/>
          <w:jc w:val="center"/>
        </w:trPr>
        <w:tc>
          <w:tcPr>
            <w:tcW w:w="2760" w:type="dxa"/>
            <w:tcBorders/>
            <w:vAlign w:val="center"/>
          </w:tcPr>
          <w:p>
            <w:pPr/>
          </w:p>
        </w:tc>
        <w:tc>
          <w:tcPr>
            <w:tcW w:w="1380" w:type="dxa"/>
            <w:tcBorders/>
            <w:vAlign w:val="center"/>
          </w:tcPr>
          <w:p>
            <w:pPr/>
          </w:p>
        </w:tc>
        <w:tc>
          <w:tcPr>
            <w:tcW w:w="2940" w:type="dxa"/>
            <w:tcBorders/>
            <w:vAlign w:val="center"/>
          </w:tcPr>
          <w:p>
            <w:pPr>
              <w:jc w:val="left"/>
            </w:pPr>
            <w:r>
              <w:rPr>
                <w:rFonts w:ascii="宋体" w:eastAsia="宋体" w:hAnsi="宋体" w:cs="宋体"/>
                <w:b w:val="0"/>
                <w:i w:val="0"/>
                <w:color w:val="494949"/>
                <w:sz w:val="16"/>
              </w:rPr>
              <w:t xml:space="preserve">（二十七）预备费</w:t>
            </w:r>
          </w:p>
        </w:tc>
        <w:tc>
          <w:tcPr>
            <w:tcW w:w="1380" w:type="dxa"/>
            <w:tcBorders/>
            <w:vAlign w:val="center"/>
          </w:tcPr>
          <w:p>
            <w:pPr/>
          </w:p>
        </w:tc>
        <w:tc>
          <w:tcPr>
            <w:tcW w:w="1380" w:type="dxa"/>
            <w:tcBorders/>
            <w:vAlign w:val="center"/>
          </w:tcPr>
          <w:p>
            <w:pPr/>
          </w:p>
        </w:tc>
        <w:tc>
          <w:tcPr>
            <w:tcW w:w="1380" w:type="dxa"/>
            <w:tcBorders/>
            <w:vAlign w:val="center"/>
          </w:tcPr>
          <w:p>
            <w:pPr/>
          </w:p>
        </w:tc>
        <w:tc>
          <w:tcPr>
            <w:tcW w:w="1380" w:type="dxa"/>
            <w:tcBorders/>
            <w:vAlign w:val="center"/>
          </w:tcPr>
          <w:p>
            <w:pPr/>
          </w:p>
        </w:tc>
        <w:tc>
          <w:tcPr>
            <w:tcW w:w="1358" w:type="dxa"/>
            <w:tcBorders/>
            <w:vAlign w:val="center"/>
          </w:tcPr>
          <w:p>
            <w:pPr/>
          </w:p>
        </w:tc>
      </w:tr>
      <w:tr>
        <w:trPr>
          <w:trHeight w:hRule="exact" w:val="344"/>
          <w:jc w:val="center"/>
        </w:trPr>
        <w:tc>
          <w:tcPr>
            <w:tcW w:w="2760" w:type="dxa"/>
            <w:tcBorders/>
            <w:vAlign w:val="center"/>
          </w:tcPr>
          <w:p>
            <w:pPr/>
          </w:p>
        </w:tc>
        <w:tc>
          <w:tcPr>
            <w:tcW w:w="1380" w:type="dxa"/>
            <w:tcBorders/>
            <w:vAlign w:val="center"/>
          </w:tcPr>
          <w:p>
            <w:pPr/>
          </w:p>
        </w:tc>
        <w:tc>
          <w:tcPr>
            <w:tcW w:w="2940" w:type="dxa"/>
            <w:tcBorders/>
            <w:vAlign w:val="center"/>
          </w:tcPr>
          <w:p>
            <w:pPr>
              <w:jc w:val="left"/>
            </w:pPr>
            <w:r>
              <w:rPr>
                <w:rFonts w:ascii="宋体" w:eastAsia="宋体" w:hAnsi="宋体" w:cs="宋体"/>
                <w:b w:val="0"/>
                <w:i w:val="0"/>
                <w:color w:val="494949"/>
                <w:sz w:val="16"/>
              </w:rPr>
              <w:t xml:space="preserve">（二十九）其他支出</w:t>
            </w:r>
          </w:p>
        </w:tc>
        <w:tc>
          <w:tcPr>
            <w:tcW w:w="1380" w:type="dxa"/>
            <w:tcBorders/>
            <w:vAlign w:val="center"/>
          </w:tcPr>
          <w:p>
            <w:pPr/>
          </w:p>
        </w:tc>
        <w:tc>
          <w:tcPr>
            <w:tcW w:w="1380" w:type="dxa"/>
            <w:tcBorders/>
            <w:vAlign w:val="center"/>
          </w:tcPr>
          <w:p>
            <w:pPr/>
          </w:p>
        </w:tc>
        <w:tc>
          <w:tcPr>
            <w:tcW w:w="1380" w:type="dxa"/>
            <w:tcBorders/>
            <w:vAlign w:val="center"/>
          </w:tcPr>
          <w:p>
            <w:pPr/>
          </w:p>
        </w:tc>
        <w:tc>
          <w:tcPr>
            <w:tcW w:w="1380" w:type="dxa"/>
            <w:tcBorders/>
            <w:vAlign w:val="center"/>
          </w:tcPr>
          <w:p>
            <w:pPr/>
          </w:p>
        </w:tc>
        <w:tc>
          <w:tcPr>
            <w:tcW w:w="1358" w:type="dxa"/>
            <w:tcBorders/>
            <w:vAlign w:val="center"/>
          </w:tcPr>
          <w:p>
            <w:pPr/>
          </w:p>
        </w:tc>
      </w:tr>
      <w:tr>
        <w:trPr>
          <w:trHeight w:hRule="exact" w:val="344"/>
          <w:jc w:val="center"/>
        </w:trPr>
        <w:tc>
          <w:tcPr>
            <w:tcW w:w="2760" w:type="dxa"/>
            <w:tcBorders/>
            <w:vAlign w:val="center"/>
          </w:tcPr>
          <w:p>
            <w:pPr/>
          </w:p>
        </w:tc>
        <w:tc>
          <w:tcPr>
            <w:tcW w:w="1380" w:type="dxa"/>
            <w:tcBorders/>
            <w:vAlign w:val="center"/>
          </w:tcPr>
          <w:p>
            <w:pPr/>
          </w:p>
        </w:tc>
        <w:tc>
          <w:tcPr>
            <w:tcW w:w="2940" w:type="dxa"/>
            <w:tcBorders/>
            <w:vAlign w:val="center"/>
          </w:tcPr>
          <w:p>
            <w:pPr>
              <w:jc w:val="left"/>
            </w:pPr>
            <w:r>
              <w:rPr>
                <w:rFonts w:ascii="宋体" w:eastAsia="宋体" w:hAnsi="宋体" w:cs="宋体"/>
                <w:b w:val="0"/>
                <w:i w:val="0"/>
                <w:color w:val="494949"/>
                <w:sz w:val="16"/>
              </w:rPr>
              <w:t xml:space="preserve">（三十）转移性支出</w:t>
            </w:r>
          </w:p>
        </w:tc>
        <w:tc>
          <w:tcPr>
            <w:tcW w:w="1380" w:type="dxa"/>
            <w:tcBorders/>
            <w:vAlign w:val="center"/>
          </w:tcPr>
          <w:p>
            <w:pPr/>
          </w:p>
        </w:tc>
        <w:tc>
          <w:tcPr>
            <w:tcW w:w="1380" w:type="dxa"/>
            <w:tcBorders/>
            <w:vAlign w:val="center"/>
          </w:tcPr>
          <w:p>
            <w:pPr/>
          </w:p>
        </w:tc>
        <w:tc>
          <w:tcPr>
            <w:tcW w:w="1380" w:type="dxa"/>
            <w:tcBorders/>
            <w:vAlign w:val="center"/>
          </w:tcPr>
          <w:p>
            <w:pPr/>
          </w:p>
        </w:tc>
        <w:tc>
          <w:tcPr>
            <w:tcW w:w="1380" w:type="dxa"/>
            <w:tcBorders/>
            <w:vAlign w:val="center"/>
          </w:tcPr>
          <w:p>
            <w:pPr/>
          </w:p>
        </w:tc>
        <w:tc>
          <w:tcPr>
            <w:tcW w:w="1358" w:type="dxa"/>
            <w:tcBorders/>
            <w:vAlign w:val="center"/>
          </w:tcPr>
          <w:p>
            <w:pPr/>
          </w:p>
        </w:tc>
      </w:tr>
      <w:tr>
        <w:trPr>
          <w:trHeight w:hRule="exact" w:val="344"/>
          <w:jc w:val="center"/>
        </w:trPr>
        <w:tc>
          <w:tcPr>
            <w:tcW w:w="2760" w:type="dxa"/>
            <w:tcBorders/>
            <w:vAlign w:val="center"/>
          </w:tcPr>
          <w:p>
            <w:pPr/>
          </w:p>
        </w:tc>
        <w:tc>
          <w:tcPr>
            <w:tcW w:w="1380" w:type="dxa"/>
            <w:tcBorders/>
            <w:vAlign w:val="center"/>
          </w:tcPr>
          <w:p>
            <w:pPr/>
          </w:p>
        </w:tc>
        <w:tc>
          <w:tcPr>
            <w:tcW w:w="2940" w:type="dxa"/>
            <w:tcBorders/>
            <w:vAlign w:val="center"/>
          </w:tcPr>
          <w:p>
            <w:pPr>
              <w:jc w:val="left"/>
            </w:pPr>
            <w:r>
              <w:rPr>
                <w:rFonts w:ascii="宋体" w:eastAsia="宋体" w:hAnsi="宋体" w:cs="宋体"/>
                <w:b w:val="0"/>
                <w:i w:val="0"/>
                <w:color w:val="494949"/>
                <w:sz w:val="16"/>
              </w:rPr>
              <w:t xml:space="preserve">（三十一）债务还本支出</w:t>
            </w:r>
          </w:p>
        </w:tc>
        <w:tc>
          <w:tcPr>
            <w:tcW w:w="1380" w:type="dxa"/>
            <w:tcBorders/>
            <w:vAlign w:val="center"/>
          </w:tcPr>
          <w:p>
            <w:pPr/>
          </w:p>
        </w:tc>
        <w:tc>
          <w:tcPr>
            <w:tcW w:w="1380" w:type="dxa"/>
            <w:tcBorders/>
            <w:vAlign w:val="center"/>
          </w:tcPr>
          <w:p>
            <w:pPr/>
          </w:p>
        </w:tc>
        <w:tc>
          <w:tcPr>
            <w:tcW w:w="1380" w:type="dxa"/>
            <w:tcBorders/>
            <w:vAlign w:val="center"/>
          </w:tcPr>
          <w:p>
            <w:pPr/>
          </w:p>
        </w:tc>
        <w:tc>
          <w:tcPr>
            <w:tcW w:w="1380" w:type="dxa"/>
            <w:tcBorders/>
            <w:vAlign w:val="center"/>
          </w:tcPr>
          <w:p>
            <w:pPr/>
          </w:p>
        </w:tc>
        <w:tc>
          <w:tcPr>
            <w:tcW w:w="1358" w:type="dxa"/>
            <w:tcBorders/>
            <w:vAlign w:val="center"/>
          </w:tcPr>
          <w:p>
            <w:pPr/>
          </w:p>
        </w:tc>
      </w:tr>
      <w:tr>
        <w:trPr>
          <w:trHeight w:hRule="exact" w:val="344"/>
          <w:jc w:val="center"/>
        </w:trPr>
        <w:tc>
          <w:tcPr>
            <w:tcW w:w="2760" w:type="dxa"/>
            <w:tcBorders/>
            <w:vAlign w:val="center"/>
          </w:tcPr>
          <w:p>
            <w:pPr/>
          </w:p>
        </w:tc>
        <w:tc>
          <w:tcPr>
            <w:tcW w:w="1380" w:type="dxa"/>
            <w:tcBorders/>
            <w:vAlign w:val="center"/>
          </w:tcPr>
          <w:p>
            <w:pPr/>
          </w:p>
        </w:tc>
        <w:tc>
          <w:tcPr>
            <w:tcW w:w="2940" w:type="dxa"/>
            <w:tcBorders/>
            <w:vAlign w:val="center"/>
          </w:tcPr>
          <w:p>
            <w:pPr>
              <w:jc w:val="left"/>
            </w:pPr>
            <w:r>
              <w:rPr>
                <w:rFonts w:ascii="宋体" w:eastAsia="宋体" w:hAnsi="宋体" w:cs="宋体"/>
                <w:b w:val="0"/>
                <w:i w:val="0"/>
                <w:color w:val="494949"/>
                <w:sz w:val="16"/>
              </w:rPr>
              <w:t xml:space="preserve">（三十二）债务付息支出</w:t>
            </w:r>
          </w:p>
        </w:tc>
        <w:tc>
          <w:tcPr>
            <w:tcW w:w="1380" w:type="dxa"/>
            <w:tcBorders/>
            <w:vAlign w:val="center"/>
          </w:tcPr>
          <w:p>
            <w:pPr/>
          </w:p>
        </w:tc>
        <w:tc>
          <w:tcPr>
            <w:tcW w:w="1380" w:type="dxa"/>
            <w:tcBorders/>
            <w:vAlign w:val="center"/>
          </w:tcPr>
          <w:p>
            <w:pPr/>
          </w:p>
        </w:tc>
        <w:tc>
          <w:tcPr>
            <w:tcW w:w="1380" w:type="dxa"/>
            <w:tcBorders/>
            <w:vAlign w:val="center"/>
          </w:tcPr>
          <w:p>
            <w:pPr/>
          </w:p>
        </w:tc>
        <w:tc>
          <w:tcPr>
            <w:tcW w:w="1380" w:type="dxa"/>
            <w:tcBorders/>
            <w:vAlign w:val="center"/>
          </w:tcPr>
          <w:p>
            <w:pPr/>
          </w:p>
        </w:tc>
        <w:tc>
          <w:tcPr>
            <w:tcW w:w="1358" w:type="dxa"/>
            <w:tcBorders/>
            <w:vAlign w:val="center"/>
          </w:tcPr>
          <w:p>
            <w:pPr/>
          </w:p>
        </w:tc>
      </w:tr>
      <w:tr>
        <w:trPr>
          <w:trHeight w:hRule="exact" w:val="344"/>
          <w:jc w:val="center"/>
        </w:trPr>
        <w:tc>
          <w:tcPr>
            <w:tcW w:w="2760" w:type="dxa"/>
            <w:tcBorders/>
            <w:vAlign w:val="center"/>
          </w:tcPr>
          <w:p>
            <w:pPr/>
          </w:p>
        </w:tc>
        <w:tc>
          <w:tcPr>
            <w:tcW w:w="1380" w:type="dxa"/>
            <w:tcBorders/>
            <w:vAlign w:val="center"/>
          </w:tcPr>
          <w:p>
            <w:pPr/>
          </w:p>
        </w:tc>
        <w:tc>
          <w:tcPr>
            <w:tcW w:w="2940" w:type="dxa"/>
            <w:tcBorders/>
            <w:vAlign w:val="center"/>
          </w:tcPr>
          <w:p>
            <w:pPr>
              <w:jc w:val="left"/>
            </w:pPr>
            <w:r>
              <w:rPr>
                <w:rFonts w:ascii="宋体" w:eastAsia="宋体" w:hAnsi="宋体" w:cs="宋体"/>
                <w:b w:val="0"/>
                <w:i w:val="0"/>
                <w:color w:val="494949"/>
                <w:sz w:val="16"/>
              </w:rPr>
              <w:t xml:space="preserve">（三十三）债务发行费用支出</w:t>
            </w:r>
          </w:p>
        </w:tc>
        <w:tc>
          <w:tcPr>
            <w:tcW w:w="1380" w:type="dxa"/>
            <w:tcBorders/>
            <w:vAlign w:val="center"/>
          </w:tcPr>
          <w:p>
            <w:pPr/>
          </w:p>
        </w:tc>
        <w:tc>
          <w:tcPr>
            <w:tcW w:w="1380" w:type="dxa"/>
            <w:tcBorders/>
            <w:vAlign w:val="center"/>
          </w:tcPr>
          <w:p>
            <w:pPr/>
          </w:p>
        </w:tc>
        <w:tc>
          <w:tcPr>
            <w:tcW w:w="1380" w:type="dxa"/>
            <w:tcBorders/>
            <w:vAlign w:val="center"/>
          </w:tcPr>
          <w:p>
            <w:pPr/>
          </w:p>
        </w:tc>
        <w:tc>
          <w:tcPr>
            <w:tcW w:w="1380" w:type="dxa"/>
            <w:tcBorders/>
            <w:vAlign w:val="center"/>
          </w:tcPr>
          <w:p>
            <w:pPr/>
          </w:p>
        </w:tc>
        <w:tc>
          <w:tcPr>
            <w:tcW w:w="1358" w:type="dxa"/>
            <w:tcBorders/>
            <w:vAlign w:val="center"/>
          </w:tcPr>
          <w:p>
            <w:pPr/>
          </w:p>
        </w:tc>
      </w:tr>
      <w:tr>
        <w:trPr>
          <w:trHeight w:hRule="exact" w:val="344"/>
          <w:jc w:val="center"/>
        </w:trPr>
        <w:tc>
          <w:tcPr>
            <w:tcW w:w="2760" w:type="dxa"/>
            <w:tcBorders/>
            <w:vAlign w:val="center"/>
          </w:tcPr>
          <w:p>
            <w:pPr/>
          </w:p>
        </w:tc>
        <w:tc>
          <w:tcPr>
            <w:tcW w:w="1380" w:type="dxa"/>
            <w:tcBorders/>
            <w:vAlign w:val="center"/>
          </w:tcPr>
          <w:p>
            <w:pPr/>
          </w:p>
        </w:tc>
        <w:tc>
          <w:tcPr>
            <w:tcW w:w="2940" w:type="dxa"/>
            <w:tcBorders/>
            <w:vAlign w:val="center"/>
          </w:tcPr>
          <w:p>
            <w:pPr>
              <w:jc w:val="left"/>
            </w:pPr>
            <w:r>
              <w:rPr>
                <w:rFonts w:ascii="宋体" w:eastAsia="宋体" w:hAnsi="宋体" w:cs="宋体"/>
                <w:b w:val="0"/>
                <w:i w:val="0"/>
                <w:color w:val="494949"/>
                <w:sz w:val="16"/>
              </w:rPr>
              <w:t xml:space="preserve">（三十四）抗疫特别国债安排的支出</w:t>
            </w:r>
          </w:p>
        </w:tc>
        <w:tc>
          <w:tcPr>
            <w:tcW w:w="1380" w:type="dxa"/>
            <w:tcBorders/>
            <w:vAlign w:val="center"/>
          </w:tcPr>
          <w:p>
            <w:pPr/>
          </w:p>
        </w:tc>
        <w:tc>
          <w:tcPr>
            <w:tcW w:w="1380" w:type="dxa"/>
            <w:tcBorders/>
            <w:vAlign w:val="center"/>
          </w:tcPr>
          <w:p>
            <w:pPr/>
          </w:p>
        </w:tc>
        <w:tc>
          <w:tcPr>
            <w:tcW w:w="1380" w:type="dxa"/>
            <w:tcBorders/>
            <w:vAlign w:val="center"/>
          </w:tcPr>
          <w:p>
            <w:pPr/>
          </w:p>
        </w:tc>
        <w:tc>
          <w:tcPr>
            <w:tcW w:w="1380" w:type="dxa"/>
            <w:tcBorders/>
            <w:vAlign w:val="center"/>
          </w:tcPr>
          <w:p>
            <w:pPr/>
          </w:p>
        </w:tc>
        <w:tc>
          <w:tcPr>
            <w:tcW w:w="1358" w:type="dxa"/>
            <w:tcBorders/>
            <w:vAlign w:val="center"/>
          </w:tcPr>
          <w:p>
            <w:pPr/>
          </w:p>
        </w:tc>
      </w:tr>
      <w:tr>
        <w:trPr>
          <w:trHeight w:hRule="exact" w:val="344"/>
          <w:jc w:val="center"/>
        </w:trPr>
        <w:tc>
          <w:tcPr>
            <w:tcW w:w="2760" w:type="dxa"/>
            <w:tcBorders/>
            <w:vAlign w:val="center"/>
          </w:tcPr>
          <w:p>
            <w:pPr/>
          </w:p>
        </w:tc>
        <w:tc>
          <w:tcPr>
            <w:tcW w:w="1380" w:type="dxa"/>
            <w:tcBorders/>
            <w:vAlign w:val="center"/>
          </w:tcPr>
          <w:p>
            <w:pPr/>
          </w:p>
        </w:tc>
        <w:tc>
          <w:tcPr>
            <w:tcW w:w="2940" w:type="dxa"/>
            <w:tcBorders/>
            <w:vAlign w:val="center"/>
          </w:tcPr>
          <w:p>
            <w:pPr>
              <w:jc w:val="left"/>
            </w:pPr>
            <w:r>
              <w:rPr>
                <w:rFonts w:ascii="宋体" w:eastAsia="宋体" w:hAnsi="宋体" w:cs="宋体"/>
                <w:b w:val="0"/>
                <w:i w:val="0"/>
                <w:color w:val="494949"/>
                <w:sz w:val="16"/>
              </w:rPr>
              <w:t xml:space="preserve">二、年终结转结余</w:t>
            </w:r>
          </w:p>
        </w:tc>
        <w:tc>
          <w:tcPr>
            <w:tcW w:w="1380" w:type="dxa"/>
            <w:tcBorders/>
            <w:vAlign w:val="center"/>
          </w:tcPr>
          <w:p>
            <w:pPr/>
          </w:p>
        </w:tc>
        <w:tc>
          <w:tcPr>
            <w:tcW w:w="1380" w:type="dxa"/>
            <w:tcBorders/>
            <w:vAlign w:val="center"/>
          </w:tcPr>
          <w:p>
            <w:pPr/>
          </w:p>
        </w:tc>
        <w:tc>
          <w:tcPr>
            <w:tcW w:w="1380" w:type="dxa"/>
            <w:tcBorders/>
            <w:vAlign w:val="center"/>
          </w:tcPr>
          <w:p>
            <w:pPr/>
          </w:p>
        </w:tc>
        <w:tc>
          <w:tcPr>
            <w:tcW w:w="1380" w:type="dxa"/>
            <w:tcBorders/>
            <w:vAlign w:val="center"/>
          </w:tcPr>
          <w:p>
            <w:pPr/>
          </w:p>
        </w:tc>
        <w:tc>
          <w:tcPr>
            <w:tcW w:w="1358" w:type="dxa"/>
            <w:tcBorders/>
            <w:vAlign w:val="center"/>
          </w:tcPr>
          <w:p>
            <w:pPr/>
          </w:p>
        </w:tc>
      </w:tr>
      <w:tr>
        <w:trPr>
          <w:trHeight w:hRule="exact" w:val="344"/>
          <w:jc w:val="center"/>
        </w:trPr>
        <w:tc>
          <w:tcPr>
            <w:tcW w:w="2760" w:type="dxa"/>
            <w:tcBorders/>
            <w:vAlign w:val="center"/>
          </w:tcPr>
          <w:p>
            <w:pPr>
              <w:jc w:val="left"/>
            </w:pPr>
            <w:r>
              <w:rPr>
                <w:rFonts w:ascii="宋体" w:eastAsia="宋体" w:hAnsi="宋体" w:cs="宋体"/>
                <w:b w:val="0"/>
                <w:i w:val="0"/>
                <w:color w:val="494949"/>
                <w:sz w:val="16"/>
              </w:rPr>
              <w:t xml:space="preserve">收入合计</w:t>
            </w:r>
          </w:p>
        </w:tc>
        <w:tc>
          <w:tcPr>
            <w:tcW w:w="1380" w:type="dxa"/>
            <w:tcBorders/>
            <w:vAlign w:val="center"/>
          </w:tcPr>
          <w:p>
            <w:pPr>
              <w:jc w:val="right"/>
            </w:pPr>
            <w:r>
              <w:rPr>
                <w:rFonts w:ascii="宋体" w:eastAsia="宋体" w:hAnsi="宋体" w:cs="宋体"/>
                <w:b w:val="0"/>
                <w:i w:val="0"/>
                <w:color w:val="000000"/>
                <w:sz w:val="16"/>
              </w:rPr>
              <w:t xml:space="preserve">2,036.59</w:t>
            </w:r>
          </w:p>
        </w:tc>
        <w:tc>
          <w:tcPr>
            <w:tcW w:w="2940" w:type="dxa"/>
            <w:tcBorders/>
            <w:vAlign w:val="center"/>
          </w:tcPr>
          <w:p>
            <w:pPr>
              <w:jc w:val="left"/>
            </w:pPr>
            <w:r>
              <w:rPr>
                <w:rFonts w:ascii="宋体" w:eastAsia="宋体" w:hAnsi="宋体" w:cs="宋体"/>
                <w:b w:val="0"/>
                <w:i w:val="0"/>
                <w:color w:val="494949"/>
                <w:sz w:val="16"/>
              </w:rPr>
              <w:t xml:space="preserve">支出合计</w:t>
            </w:r>
          </w:p>
        </w:tc>
        <w:tc>
          <w:tcPr>
            <w:tcW w:w="1380" w:type="dxa"/>
            <w:tcBorders/>
            <w:vAlign w:val="center"/>
          </w:tcPr>
          <w:p>
            <w:pPr>
              <w:jc w:val="right"/>
            </w:pPr>
            <w:r>
              <w:rPr>
                <w:rFonts w:ascii="宋体" w:eastAsia="宋体" w:hAnsi="宋体" w:cs="宋体"/>
                <w:b w:val="0"/>
                <w:i w:val="0"/>
                <w:color w:val="000000"/>
                <w:sz w:val="16"/>
              </w:rPr>
              <w:t xml:space="preserve">2,036.59</w:t>
            </w:r>
          </w:p>
        </w:tc>
        <w:tc>
          <w:tcPr>
            <w:tcW w:w="1380" w:type="dxa"/>
            <w:tcBorders/>
            <w:vAlign w:val="center"/>
          </w:tcPr>
          <w:p>
            <w:pPr>
              <w:jc w:val="right"/>
            </w:pPr>
            <w:r>
              <w:rPr>
                <w:rFonts w:ascii="宋体" w:eastAsia="宋体" w:hAnsi="宋体" w:cs="宋体"/>
                <w:b w:val="0"/>
                <w:i w:val="0"/>
                <w:color w:val="000000"/>
                <w:sz w:val="16"/>
              </w:rPr>
              <w:t xml:space="preserve">2,036.59</w:t>
            </w:r>
          </w:p>
        </w:tc>
        <w:tc>
          <w:tcPr>
            <w:tcW w:w="1380" w:type="dxa"/>
            <w:tcBorders/>
            <w:vAlign w:val="center"/>
          </w:tcPr>
          <w:p>
            <w:pPr>
              <w:jc w:val="right"/>
            </w:pPr>
            <w:r>
              <w:rPr>
                <w:rFonts w:ascii="宋体" w:eastAsia="宋体" w:hAnsi="宋体" w:cs="宋体"/>
                <w:b w:val="0"/>
                <w:i w:val="0"/>
                <w:color w:val="000000"/>
                <w:sz w:val="16"/>
              </w:rPr>
              <w:t xml:space="preserve">2,036.59</w:t>
            </w:r>
          </w:p>
        </w:tc>
        <w:tc>
          <w:tcPr>
            <w:tcW w:w="1380" w:type="dxa"/>
            <w:tcBorders/>
            <w:vAlign w:val="center"/>
          </w:tcPr>
          <w:p>
            <w:pPr/>
          </w:p>
        </w:tc>
        <w:tc>
          <w:tcPr>
            <w:tcW w:w="1358" w:type="dxa"/>
            <w:tcBorders/>
            <w:vAlign w:val="center"/>
          </w:tcPr>
          <w:p>
            <w:pPr/>
          </w:p>
        </w:tc>
      </w:tr>
    </w:tbl>
    <w:p>
      <w:pPr>
        <w:snapToGrid w:val="0"/>
        <w:spacing w:before="200" w:after="200" w:line="20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一般公共预算支出情况表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YS05</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部门：三门峡市陕州区中等专业学校</w:t>
            </w:r>
          </w:p>
        </w:tc>
        <w:tc>
          <w:tcPr>
            <w:tcW w:w="2000" w:type="dxa"/>
            <w:tcBorders/>
          </w:tcPr>
          <w:p>
            <w:pPr>
              <w:jc w:val="center"/>
            </w:pPr>
            <w:r>
              <w:rPr>
                <w:rFonts w:ascii="宋体" w:eastAsia="宋体" w:hAnsi="宋体" w:cs="宋体"/>
                <w:sz w:val="20"/>
              </w:rPr>
              <w:t xml:space="preserve">2024年度</w:t>
            </w:r>
          </w:p>
        </w:tc>
        <w:tc>
          <w:tcPr>
            <w:tcW w:w="5979" w:type="dxa"/>
            <w:tcBorders/>
          </w:tcPr>
          <w:p>
            <w:pPr>
              <w:jc w:val="right"/>
            </w:pPr>
            <w:r>
              <w:rPr>
                <w:rFonts w:ascii="宋体" w:eastAsia="宋体" w:hAnsi="宋体" w:cs="宋体"/>
                <w:sz w:val="20"/>
              </w:rPr>
              <w:t xml:space="preserve">单位：万元</w:t>
            </w:r>
          </w:p>
        </w:tc>
      </w:tr>
    </w:tbl>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80"/>
        <w:gridCol w:w="380"/>
        <w:gridCol w:w="380"/>
        <w:gridCol w:w="1160"/>
        <w:gridCol w:w="1160"/>
        <w:gridCol w:w="1160"/>
        <w:gridCol w:w="1160"/>
        <w:gridCol w:w="1160"/>
        <w:gridCol w:w="1160"/>
        <w:gridCol w:w="1160"/>
        <w:gridCol w:w="1160"/>
        <w:gridCol w:w="1160"/>
        <w:gridCol w:w="1160"/>
        <w:gridCol w:w="1218"/>
      </w:tblGrid>
      <w:tr>
        <w:trPr>
          <w:trHeight w:hRule="exact" w:val="291"/>
          <w:jc w:val="center"/>
        </w:trPr>
        <w:tc>
          <w:tcPr>
            <w:tcW w:w="380" w:type="dxa"/>
            <w:hMerge w:val="restart"/>
            <w:vMerge w:val="restart"/>
            <w:vAlign w:val="center"/>
          </w:tcPr>
          <w:p>
            <w:pPr>
              <w:jc w:val="center"/>
            </w:pPr>
            <w:r>
              <w:rPr>
                <w:rFonts w:ascii="宋体" w:eastAsia="宋体" w:hAnsi="宋体" w:cs="宋体"/>
                <w:b w:val="0"/>
                <w:i w:val="0"/>
                <w:color w:val="494949"/>
                <w:sz w:val="14"/>
              </w:rPr>
              <w:t xml:space="preserve">科目编码</w:t>
            </w:r>
          </w:p>
        </w:tc>
        <w:tc>
          <w:tcPr>
            <w:tcW w:w="380" w:type="dxa"/>
            <w:hMerge/>
            <w:vAlign w:val="center"/>
          </w:tcPr>
          <w:p>
            <w:pPr/>
          </w:p>
        </w:tc>
        <w:tc>
          <w:tcPr>
            <w:tcW w:w="380" w:type="dxa"/>
            <w:hMerge/>
            <w:vAlign w:val="center"/>
          </w:tcPr>
          <w:p>
            <w:pPr/>
          </w:p>
        </w:tc>
        <w:tc>
          <w:tcPr>
            <w:tcW w:w="1160" w:type="dxa"/>
            <w:vMerge w:val="restart"/>
            <w:vAlign w:val="center"/>
          </w:tcPr>
          <w:p>
            <w:pPr>
              <w:jc w:val="center"/>
            </w:pPr>
            <w:r>
              <w:rPr>
                <w:rFonts w:ascii="宋体" w:eastAsia="宋体" w:hAnsi="宋体" w:cs="宋体"/>
                <w:b w:val="0"/>
                <w:i w:val="0"/>
                <w:color w:val="494949"/>
                <w:sz w:val="14"/>
              </w:rPr>
              <w:t xml:space="preserve">单位代码</w:t>
            </w:r>
          </w:p>
        </w:tc>
        <w:tc>
          <w:tcPr>
            <w:tcW w:w="1160" w:type="dxa"/>
            <w:vMerge w:val="restart"/>
            <w:vAlign w:val="center"/>
          </w:tcPr>
          <w:p>
            <w:pPr>
              <w:jc w:val="center"/>
            </w:pPr>
            <w:r>
              <w:rPr>
                <w:rFonts w:ascii="宋体" w:eastAsia="宋体" w:hAnsi="宋体" w:cs="宋体"/>
                <w:b w:val="0"/>
                <w:i w:val="0"/>
                <w:color w:val="494949"/>
                <w:sz w:val="14"/>
              </w:rPr>
              <w:t xml:space="preserve">单位（科目名称）</w:t>
            </w:r>
          </w:p>
        </w:tc>
        <w:tc>
          <w:tcPr>
            <w:tcW w:w="1160" w:type="dxa"/>
            <w:vMerge w:val="restart"/>
            <w:vAlign w:val="center"/>
          </w:tcPr>
          <w:p>
            <w:pPr>
              <w:jc w:val="center"/>
            </w:pPr>
            <w:r>
              <w:rPr>
                <w:rFonts w:ascii="宋体" w:eastAsia="宋体" w:hAnsi="宋体" w:cs="宋体"/>
                <w:b w:val="0"/>
                <w:i w:val="0"/>
                <w:color w:val="494949"/>
                <w:sz w:val="14"/>
              </w:rPr>
              <w:t xml:space="preserve">合计</w:t>
            </w:r>
          </w:p>
        </w:tc>
        <w:tc>
          <w:tcPr>
            <w:tcW w:w="1160" w:type="dxa"/>
            <w:hMerge w:val="restart"/>
            <w:vAlign w:val="center"/>
          </w:tcPr>
          <w:p>
            <w:pPr>
              <w:jc w:val="center"/>
            </w:pPr>
            <w:r>
              <w:rPr>
                <w:rFonts w:ascii="宋体" w:eastAsia="宋体" w:hAnsi="宋体" w:cs="宋体"/>
                <w:b w:val="0"/>
                <w:i w:val="0"/>
                <w:color w:val="494949"/>
                <w:sz w:val="14"/>
              </w:rPr>
              <w:t xml:space="preserve">基本支出  </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restart"/>
            <w:vAlign w:val="center"/>
          </w:tcPr>
          <w:p>
            <w:pPr>
              <w:jc w:val="center"/>
            </w:pPr>
            <w:r>
              <w:rPr>
                <w:rFonts w:ascii="宋体" w:eastAsia="宋体" w:hAnsi="宋体" w:cs="宋体"/>
                <w:b w:val="0"/>
                <w:i w:val="0"/>
                <w:color w:val="494949"/>
                <w:sz w:val="14"/>
              </w:rPr>
              <w:t xml:space="preserve">项目支出</w:t>
            </w:r>
          </w:p>
        </w:tc>
        <w:tc>
          <w:tcPr>
            <w:tcW w:w="1160" w:type="dxa"/>
            <w:hMerge/>
            <w:vAlign w:val="center"/>
          </w:tcPr>
          <w:p>
            <w:pPr/>
          </w:p>
        </w:tc>
        <w:tc>
          <w:tcPr>
            <w:tcW w:w="1218" w:type="dxa"/>
            <w:hMerge/>
            <w:vAlign w:val="center"/>
          </w:tcPr>
          <w:p>
            <w:pPr/>
          </w:p>
        </w:tc>
      </w:tr>
      <w:tr>
        <w:trPr>
          <w:trHeight w:hRule="exact" w:val="291"/>
          <w:jc w:val="center"/>
        </w:trPr>
        <w:tc>
          <w:tcPr>
            <w:tcW w:w="380" w:type="dxa"/>
            <w:hMerge w:val="restart"/>
            <w:vMerge/>
            <w:tcBorders/>
            <w:vAlign w:val="center"/>
          </w:tcPr>
          <w:p>
            <w:pPr/>
          </w:p>
        </w:tc>
        <w:tc>
          <w:tcPr>
            <w:tcW w:w="380" w:type="dxa"/>
            <w:hMerge/>
            <w:tcBorders/>
            <w:vAlign w:val="center"/>
          </w:tcPr>
          <w:p>
            <w:pPr/>
          </w:p>
        </w:tc>
        <w:tc>
          <w:tcPr>
            <w:tcW w:w="380" w:type="dxa"/>
            <w:hMerge/>
            <w:tcBorders/>
            <w:vAlign w:val="center"/>
          </w:tcPr>
          <w:p>
            <w:pP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vMerge w:val="restart"/>
            <w:tcBorders/>
            <w:vAlign w:val="center"/>
          </w:tcPr>
          <w:p>
            <w:pPr>
              <w:jc w:val="center"/>
            </w:pPr>
            <w:r>
              <w:rPr>
                <w:rFonts w:ascii="宋体" w:eastAsia="宋体" w:hAnsi="宋体" w:cs="宋体"/>
                <w:b w:val="0"/>
                <w:i w:val="0"/>
                <w:color w:val="494949"/>
                <w:sz w:val="14"/>
              </w:rPr>
              <w:t xml:space="preserve">小计</w:t>
            </w:r>
          </w:p>
        </w:tc>
        <w:tc>
          <w:tcPr>
            <w:tcW w:w="1160" w:type="dxa"/>
            <w:hMerge w:val="restart"/>
            <w:tcBorders/>
            <w:vAlign w:val="center"/>
          </w:tcPr>
          <w:p>
            <w:pPr>
              <w:jc w:val="center"/>
            </w:pPr>
            <w:r>
              <w:rPr>
                <w:rFonts w:ascii="宋体" w:eastAsia="宋体" w:hAnsi="宋体" w:cs="宋体"/>
                <w:b w:val="0"/>
                <w:i w:val="0"/>
                <w:color w:val="494949"/>
                <w:sz w:val="14"/>
              </w:rPr>
              <w:t xml:space="preserve">人员经费</w:t>
            </w:r>
          </w:p>
        </w:tc>
        <w:tc>
          <w:tcPr>
            <w:tcW w:w="1160" w:type="dxa"/>
            <w:hMerge/>
            <w:tcBorders/>
            <w:vAlign w:val="center"/>
          </w:tcPr>
          <w:p>
            <w:pPr/>
          </w:p>
        </w:tc>
        <w:tc>
          <w:tcPr>
            <w:tcW w:w="1160" w:type="dxa"/>
            <w:hMerge w:val="restart"/>
            <w:tcBorders/>
            <w:vAlign w:val="center"/>
          </w:tcPr>
          <w:p>
            <w:pPr>
              <w:jc w:val="center"/>
            </w:pPr>
            <w:r>
              <w:rPr>
                <w:rFonts w:ascii="宋体" w:eastAsia="宋体" w:hAnsi="宋体" w:cs="宋体"/>
                <w:b w:val="0"/>
                <w:i w:val="0"/>
                <w:color w:val="494949"/>
                <w:sz w:val="14"/>
              </w:rPr>
              <w:t xml:space="preserve">公用经费</w:t>
            </w:r>
          </w:p>
        </w:tc>
        <w:tc>
          <w:tcPr>
            <w:tcW w:w="1160" w:type="dxa"/>
            <w:hMerge/>
            <w:tcBorders/>
            <w:vAlign w:val="center"/>
          </w:tcPr>
          <w:p>
            <w:pPr/>
          </w:p>
        </w:tc>
        <w:tc>
          <w:tcPr>
            <w:tcW w:w="1160" w:type="dxa"/>
            <w:vMerge w:val="restart"/>
            <w:tcBorders/>
            <w:vAlign w:val="center"/>
          </w:tcPr>
          <w:p>
            <w:pPr>
              <w:jc w:val="center"/>
            </w:pPr>
            <w:r>
              <w:rPr>
                <w:rFonts w:ascii="宋体" w:eastAsia="宋体" w:hAnsi="宋体" w:cs="宋体"/>
                <w:b w:val="0"/>
                <w:i w:val="0"/>
                <w:color w:val="494949"/>
                <w:sz w:val="14"/>
              </w:rPr>
              <w:t xml:space="preserve">小计</w:t>
            </w:r>
          </w:p>
        </w:tc>
        <w:tc>
          <w:tcPr>
            <w:tcW w:w="1160" w:type="dxa"/>
            <w:vMerge w:val="restart"/>
            <w:tcBorders/>
            <w:vAlign w:val="center"/>
          </w:tcPr>
          <w:p>
            <w:pPr>
              <w:jc w:val="center"/>
            </w:pPr>
            <w:r>
              <w:rPr>
                <w:rFonts w:ascii="宋体" w:eastAsia="宋体" w:hAnsi="宋体" w:cs="宋体"/>
                <w:b w:val="0"/>
                <w:i w:val="0"/>
                <w:color w:val="494949"/>
                <w:sz w:val="14"/>
              </w:rPr>
              <w:t xml:space="preserve">其他运转类</w:t>
            </w:r>
          </w:p>
        </w:tc>
        <w:tc>
          <w:tcPr>
            <w:tcW w:w="1218" w:type="dxa"/>
            <w:vMerge w:val="restart"/>
            <w:tcBorders/>
            <w:vAlign w:val="center"/>
          </w:tcPr>
          <w:p>
            <w:pPr>
              <w:jc w:val="center"/>
            </w:pPr>
            <w:r>
              <w:rPr>
                <w:rFonts w:ascii="宋体" w:eastAsia="宋体" w:hAnsi="宋体" w:cs="宋体"/>
                <w:b w:val="0"/>
                <w:i w:val="0"/>
                <w:color w:val="494949"/>
                <w:sz w:val="14"/>
              </w:rPr>
              <w:t xml:space="preserve">特定目标类</w:t>
            </w:r>
          </w:p>
        </w:tc>
      </w:tr>
      <w:tr>
        <w:trPr>
          <w:trHeight w:hRule="exact" w:val="582"/>
          <w:jc w:val="center"/>
        </w:trPr>
        <w:tc>
          <w:tcPr>
            <w:tcW w:w="380" w:type="dxa"/>
            <w:tcBorders/>
            <w:vAlign w:val="center"/>
          </w:tcPr>
          <w:p>
            <w:pPr>
              <w:jc w:val="center"/>
            </w:pPr>
            <w:r>
              <w:rPr>
                <w:rFonts w:ascii="宋体" w:eastAsia="宋体" w:hAnsi="宋体" w:cs="宋体"/>
                <w:b w:val="0"/>
                <w:i w:val="0"/>
                <w:color w:val="494949"/>
                <w:sz w:val="14"/>
              </w:rPr>
              <w:t xml:space="preserve">类</w:t>
            </w:r>
          </w:p>
        </w:tc>
        <w:tc>
          <w:tcPr>
            <w:tcW w:w="380" w:type="dxa"/>
            <w:tcBorders/>
            <w:vAlign w:val="center"/>
          </w:tcPr>
          <w:p>
            <w:pPr>
              <w:jc w:val="center"/>
            </w:pPr>
            <w:r>
              <w:rPr>
                <w:rFonts w:ascii="宋体" w:eastAsia="宋体" w:hAnsi="宋体" w:cs="宋体"/>
                <w:b w:val="0"/>
                <w:i w:val="0"/>
                <w:color w:val="494949"/>
                <w:sz w:val="14"/>
              </w:rPr>
              <w:t xml:space="preserve">款</w:t>
            </w:r>
          </w:p>
        </w:tc>
        <w:tc>
          <w:tcPr>
            <w:tcW w:w="380" w:type="dxa"/>
            <w:tcBorders/>
            <w:vAlign w:val="center"/>
          </w:tcPr>
          <w:p>
            <w:pPr>
              <w:jc w:val="center"/>
            </w:pPr>
            <w:r>
              <w:rPr>
                <w:rFonts w:ascii="宋体" w:eastAsia="宋体" w:hAnsi="宋体" w:cs="宋体"/>
                <w:b w:val="0"/>
                <w:i w:val="0"/>
                <w:color w:val="494949"/>
                <w:sz w:val="14"/>
              </w:rPr>
              <w:t xml:space="preserve">项</w:t>
            </w: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494949"/>
                <w:sz w:val="14"/>
              </w:rPr>
              <w:t xml:space="preserve">工资福利支出</w:t>
            </w:r>
          </w:p>
        </w:tc>
        <w:tc>
          <w:tcPr>
            <w:tcW w:w="1160" w:type="dxa"/>
            <w:tcBorders/>
            <w:vAlign w:val="center"/>
          </w:tcPr>
          <w:p>
            <w:pPr>
              <w:jc w:val="center"/>
            </w:pPr>
            <w:r>
              <w:rPr>
                <w:rFonts w:ascii="宋体" w:eastAsia="宋体" w:hAnsi="宋体" w:cs="宋体"/>
                <w:b w:val="0"/>
                <w:i w:val="0"/>
                <w:color w:val="494949"/>
                <w:sz w:val="14"/>
              </w:rPr>
              <w:t xml:space="preserve">对个人和家庭的补助</w:t>
            </w:r>
          </w:p>
        </w:tc>
        <w:tc>
          <w:tcPr>
            <w:tcW w:w="1160" w:type="dxa"/>
            <w:tcBorders/>
            <w:vAlign w:val="center"/>
          </w:tcPr>
          <w:p>
            <w:pPr>
              <w:jc w:val="center"/>
            </w:pPr>
            <w:r>
              <w:rPr>
                <w:rFonts w:ascii="宋体" w:eastAsia="宋体" w:hAnsi="宋体" w:cs="宋体"/>
                <w:b w:val="0"/>
                <w:i w:val="0"/>
                <w:color w:val="494949"/>
                <w:sz w:val="14"/>
              </w:rPr>
              <w:t xml:space="preserve">商品和服务支出</w:t>
            </w:r>
          </w:p>
        </w:tc>
        <w:tc>
          <w:tcPr>
            <w:tcW w:w="1160" w:type="dxa"/>
            <w:tcBorders/>
            <w:vAlign w:val="center"/>
          </w:tcPr>
          <w:p>
            <w:pPr>
              <w:jc w:val="center"/>
            </w:pPr>
            <w:r>
              <w:rPr>
                <w:rFonts w:ascii="宋体" w:eastAsia="宋体" w:hAnsi="宋体" w:cs="宋体"/>
                <w:b w:val="0"/>
                <w:i w:val="0"/>
                <w:color w:val="494949"/>
                <w:sz w:val="14"/>
              </w:rPr>
              <w:t xml:space="preserve">资本性支出</w:t>
            </w:r>
          </w:p>
        </w:tc>
        <w:tc>
          <w:tcPr>
            <w:tcW w:w="1160" w:type="dxa"/>
            <w:vMerge/>
            <w:tcBorders/>
            <w:vAlign w:val="center"/>
          </w:tcPr>
          <w:p>
            <w:pPr/>
          </w:p>
        </w:tc>
        <w:tc>
          <w:tcPr>
            <w:tcW w:w="1160" w:type="dxa"/>
            <w:vMerge/>
            <w:tcBorders/>
            <w:vAlign w:val="center"/>
          </w:tcPr>
          <w:p>
            <w:pPr/>
          </w:p>
        </w:tc>
        <w:tc>
          <w:tcPr>
            <w:tcW w:w="1218" w:type="dxa"/>
            <w:vMerge/>
            <w:tcBorders/>
            <w:vAlign w:val="center"/>
          </w:tcPr>
          <w:p>
            <w:pPr/>
          </w:p>
        </w:tc>
      </w:tr>
      <w:tr>
        <w:trPr>
          <w:trHeight w:hRule="exact" w:val="291"/>
          <w:jc w:val="center"/>
        </w:trPr>
        <w:tc>
          <w:tcPr>
            <w:tcW w:w="380" w:type="dxa"/>
            <w:tcBorders/>
            <w:vAlign w:val="center"/>
          </w:tcPr>
          <w:p>
            <w:pPr/>
          </w:p>
        </w:tc>
        <w:tc>
          <w:tcPr>
            <w:tcW w:w="380" w:type="dxa"/>
            <w:tcBorders/>
            <w:vAlign w:val="center"/>
          </w:tcPr>
          <w:p>
            <w:pPr/>
          </w:p>
        </w:tc>
        <w:tc>
          <w:tcPr>
            <w:tcW w:w="38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jc w:val="right"/>
            </w:pPr>
            <w:r>
              <w:rPr>
                <w:rFonts w:ascii="宋体" w:eastAsia="宋体" w:hAnsi="宋体" w:cs="宋体"/>
                <w:b w:val="0"/>
                <w:i w:val="0"/>
                <w:color w:val="000000"/>
                <w:sz w:val="14"/>
              </w:rPr>
              <w:t xml:space="preserve">2,036.59</w:t>
            </w:r>
          </w:p>
        </w:tc>
        <w:tc>
          <w:tcPr>
            <w:tcW w:w="1160" w:type="dxa"/>
            <w:tcBorders/>
            <w:vAlign w:val="center"/>
          </w:tcPr>
          <w:p>
            <w:pPr>
              <w:jc w:val="right"/>
            </w:pPr>
            <w:r>
              <w:rPr>
                <w:rFonts w:ascii="宋体" w:eastAsia="宋体" w:hAnsi="宋体" w:cs="宋体"/>
                <w:b w:val="0"/>
                <w:i w:val="0"/>
                <w:color w:val="000000"/>
                <w:sz w:val="14"/>
              </w:rPr>
              <w:t xml:space="preserve">2,036.59</w:t>
            </w:r>
          </w:p>
        </w:tc>
        <w:tc>
          <w:tcPr>
            <w:tcW w:w="1160" w:type="dxa"/>
            <w:tcBorders/>
            <w:vAlign w:val="center"/>
          </w:tcPr>
          <w:p>
            <w:pPr>
              <w:jc w:val="right"/>
            </w:pPr>
            <w:r>
              <w:rPr>
                <w:rFonts w:ascii="宋体" w:eastAsia="宋体" w:hAnsi="宋体" w:cs="宋体"/>
                <w:b w:val="0"/>
                <w:i w:val="0"/>
                <w:color w:val="000000"/>
                <w:sz w:val="14"/>
              </w:rPr>
              <w:t xml:space="preserve">2,007.61</w:t>
            </w:r>
          </w:p>
        </w:tc>
        <w:tc>
          <w:tcPr>
            <w:tcW w:w="1160" w:type="dxa"/>
            <w:tcBorders/>
            <w:vAlign w:val="center"/>
          </w:tcPr>
          <w:p>
            <w:pPr>
              <w:jc w:val="right"/>
            </w:pPr>
            <w:r>
              <w:rPr>
                <w:rFonts w:ascii="宋体" w:eastAsia="宋体" w:hAnsi="宋体" w:cs="宋体"/>
                <w:b w:val="0"/>
                <w:i w:val="0"/>
                <w:color w:val="000000"/>
                <w:sz w:val="14"/>
              </w:rPr>
              <w:t xml:space="preserve">7.37</w:t>
            </w:r>
          </w:p>
        </w:tc>
        <w:tc>
          <w:tcPr>
            <w:tcW w:w="1160" w:type="dxa"/>
            <w:tcBorders/>
            <w:vAlign w:val="center"/>
          </w:tcPr>
          <w:p>
            <w:pPr>
              <w:jc w:val="right"/>
            </w:pPr>
            <w:r>
              <w:rPr>
                <w:rFonts w:ascii="宋体" w:eastAsia="宋体" w:hAnsi="宋体" w:cs="宋体"/>
                <w:b w:val="0"/>
                <w:i w:val="0"/>
                <w:color w:val="000000"/>
                <w:sz w:val="14"/>
              </w:rPr>
              <w:t xml:space="preserve">21.61</w:t>
            </w:r>
          </w:p>
        </w:tc>
        <w:tc>
          <w:tcPr>
            <w:tcW w:w="1160" w:type="dxa"/>
            <w:tcBorders/>
            <w:vAlign w:val="center"/>
          </w:tcPr>
          <w:p>
            <w:pPr/>
          </w:p>
        </w:tc>
        <w:tc>
          <w:tcPr>
            <w:tcW w:w="1160" w:type="dxa"/>
            <w:tcBorders/>
            <w:vAlign w:val="center"/>
          </w:tcPr>
          <w:p>
            <w:pPr/>
          </w:p>
        </w:tc>
        <w:tc>
          <w:tcPr>
            <w:tcW w:w="1160" w:type="dxa"/>
            <w:tcBorders/>
            <w:vAlign w:val="center"/>
          </w:tcPr>
          <w:p>
            <w:pPr/>
          </w:p>
        </w:tc>
        <w:tc>
          <w:tcPr>
            <w:tcW w:w="1218" w:type="dxa"/>
            <w:tcBorders/>
            <w:vAlign w:val="center"/>
          </w:tcPr>
          <w:p>
            <w:pPr/>
          </w:p>
        </w:tc>
      </w:tr>
      <w:tr>
        <w:trPr>
          <w:trHeight w:hRule="exact" w:val="291"/>
          <w:jc w:val="center"/>
        </w:trPr>
        <w:tc>
          <w:tcPr>
            <w:tcW w:w="380" w:type="dxa"/>
            <w:tcBorders/>
            <w:vAlign w:val="center"/>
          </w:tcPr>
          <w:p>
            <w:pPr/>
          </w:p>
        </w:tc>
        <w:tc>
          <w:tcPr>
            <w:tcW w:w="380" w:type="dxa"/>
            <w:tcBorders/>
            <w:vAlign w:val="center"/>
          </w:tcPr>
          <w:p>
            <w:pPr/>
          </w:p>
        </w:tc>
        <w:tc>
          <w:tcPr>
            <w:tcW w:w="380" w:type="dxa"/>
            <w:tcBorders/>
            <w:vAlign w:val="center"/>
          </w:tcPr>
          <w:p>
            <w:pPr/>
          </w:p>
        </w:tc>
        <w:tc>
          <w:tcPr>
            <w:tcW w:w="1160" w:type="dxa"/>
            <w:tcBorders/>
            <w:vAlign w:val="center"/>
          </w:tcPr>
          <w:p>
            <w:pPr>
              <w:jc w:val="left"/>
            </w:pPr>
            <w:r>
              <w:rPr>
                <w:rFonts w:ascii="宋体" w:eastAsia="宋体" w:hAnsi="宋体" w:cs="宋体"/>
                <w:b w:val="0"/>
                <w:i w:val="0"/>
                <w:color w:val="000000"/>
                <w:sz w:val="14"/>
              </w:rPr>
              <w:t xml:space="preserve">212004</w:t>
            </w:r>
          </w:p>
        </w:tc>
        <w:tc>
          <w:tcPr>
            <w:tcW w:w="1160" w:type="dxa"/>
            <w:tcBorders/>
            <w:vAlign w:val="center"/>
          </w:tcPr>
          <w:p>
            <w:pPr>
              <w:jc w:val="left"/>
            </w:pPr>
            <w:r>
              <w:rPr>
                <w:rFonts w:ascii="宋体" w:eastAsia="宋体" w:hAnsi="宋体" w:cs="宋体"/>
                <w:b w:val="0"/>
                <w:i w:val="0"/>
                <w:color w:val="000000"/>
                <w:sz w:val="14"/>
              </w:rPr>
              <w:t xml:space="preserve">三门峡市陕州区中等专业学校</w:t>
            </w:r>
          </w:p>
        </w:tc>
        <w:tc>
          <w:tcPr>
            <w:tcW w:w="1160" w:type="dxa"/>
            <w:tcBorders/>
            <w:vAlign w:val="center"/>
          </w:tcPr>
          <w:p>
            <w:pPr>
              <w:jc w:val="right"/>
            </w:pPr>
            <w:r>
              <w:rPr>
                <w:rFonts w:ascii="宋体" w:eastAsia="宋体" w:hAnsi="宋体" w:cs="宋体"/>
                <w:b w:val="0"/>
                <w:i w:val="0"/>
                <w:color w:val="000000"/>
                <w:sz w:val="14"/>
              </w:rPr>
              <w:t xml:space="preserve">2,036.59</w:t>
            </w:r>
          </w:p>
        </w:tc>
        <w:tc>
          <w:tcPr>
            <w:tcW w:w="1160" w:type="dxa"/>
            <w:tcBorders/>
            <w:vAlign w:val="center"/>
          </w:tcPr>
          <w:p>
            <w:pPr>
              <w:jc w:val="right"/>
            </w:pPr>
            <w:r>
              <w:rPr>
                <w:rFonts w:ascii="宋体" w:eastAsia="宋体" w:hAnsi="宋体" w:cs="宋体"/>
                <w:b w:val="0"/>
                <w:i w:val="0"/>
                <w:color w:val="000000"/>
                <w:sz w:val="14"/>
              </w:rPr>
              <w:t xml:space="preserve">2,036.59</w:t>
            </w:r>
          </w:p>
        </w:tc>
        <w:tc>
          <w:tcPr>
            <w:tcW w:w="1160" w:type="dxa"/>
            <w:tcBorders/>
            <w:vAlign w:val="center"/>
          </w:tcPr>
          <w:p>
            <w:pPr>
              <w:jc w:val="right"/>
            </w:pPr>
            <w:r>
              <w:rPr>
                <w:rFonts w:ascii="宋体" w:eastAsia="宋体" w:hAnsi="宋体" w:cs="宋体"/>
                <w:b w:val="0"/>
                <w:i w:val="0"/>
                <w:color w:val="000000"/>
                <w:sz w:val="14"/>
              </w:rPr>
              <w:t xml:space="preserve">2,007.61</w:t>
            </w:r>
          </w:p>
        </w:tc>
        <w:tc>
          <w:tcPr>
            <w:tcW w:w="1160" w:type="dxa"/>
            <w:tcBorders/>
            <w:vAlign w:val="center"/>
          </w:tcPr>
          <w:p>
            <w:pPr>
              <w:jc w:val="right"/>
            </w:pPr>
            <w:r>
              <w:rPr>
                <w:rFonts w:ascii="宋体" w:eastAsia="宋体" w:hAnsi="宋体" w:cs="宋体"/>
                <w:b w:val="0"/>
                <w:i w:val="0"/>
                <w:color w:val="000000"/>
                <w:sz w:val="14"/>
              </w:rPr>
              <w:t xml:space="preserve">7.37</w:t>
            </w:r>
          </w:p>
        </w:tc>
        <w:tc>
          <w:tcPr>
            <w:tcW w:w="1160" w:type="dxa"/>
            <w:tcBorders/>
            <w:vAlign w:val="center"/>
          </w:tcPr>
          <w:p>
            <w:pPr>
              <w:jc w:val="right"/>
            </w:pPr>
            <w:r>
              <w:rPr>
                <w:rFonts w:ascii="宋体" w:eastAsia="宋体" w:hAnsi="宋体" w:cs="宋体"/>
                <w:b w:val="0"/>
                <w:i w:val="0"/>
                <w:color w:val="000000"/>
                <w:sz w:val="14"/>
              </w:rPr>
              <w:t xml:space="preserve">21.61</w:t>
            </w:r>
          </w:p>
        </w:tc>
        <w:tc>
          <w:tcPr>
            <w:tcW w:w="1160" w:type="dxa"/>
            <w:tcBorders/>
            <w:vAlign w:val="center"/>
          </w:tcPr>
          <w:p>
            <w:pPr/>
          </w:p>
        </w:tc>
        <w:tc>
          <w:tcPr>
            <w:tcW w:w="1160" w:type="dxa"/>
            <w:tcBorders/>
            <w:vAlign w:val="center"/>
          </w:tcPr>
          <w:p>
            <w:pPr/>
          </w:p>
        </w:tc>
        <w:tc>
          <w:tcPr>
            <w:tcW w:w="1160" w:type="dxa"/>
            <w:tcBorders/>
            <w:vAlign w:val="center"/>
          </w:tcPr>
          <w:p>
            <w:pPr/>
          </w:p>
        </w:tc>
        <w:tc>
          <w:tcPr>
            <w:tcW w:w="1218" w:type="dxa"/>
            <w:tcBorders/>
            <w:vAlign w:val="center"/>
          </w:tcPr>
          <w:p>
            <w:pPr/>
          </w:p>
        </w:tc>
      </w:tr>
      <w:tr>
        <w:trPr>
          <w:trHeight w:hRule="exact" w:val="291"/>
          <w:jc w:val="center"/>
        </w:trPr>
        <w:tc>
          <w:tcPr>
            <w:tcW w:w="380" w:type="dxa"/>
            <w:tcBorders/>
            <w:vAlign w:val="center"/>
          </w:tcPr>
          <w:p>
            <w:pPr>
              <w:jc w:val="left"/>
            </w:pPr>
            <w:r>
              <w:rPr>
                <w:rFonts w:ascii="宋体" w:eastAsia="宋体" w:hAnsi="宋体" w:cs="宋体"/>
                <w:b w:val="0"/>
                <w:i w:val="0"/>
                <w:color w:val="000000"/>
                <w:sz w:val="14"/>
              </w:rPr>
              <w:t xml:space="preserve">205</w:t>
            </w:r>
          </w:p>
        </w:tc>
        <w:tc>
          <w:tcPr>
            <w:tcW w:w="380" w:type="dxa"/>
            <w:tcBorders/>
            <w:vAlign w:val="center"/>
          </w:tcPr>
          <w:p>
            <w:pPr>
              <w:jc w:val="left"/>
            </w:pPr>
            <w:r>
              <w:rPr>
                <w:rFonts w:ascii="宋体" w:eastAsia="宋体" w:hAnsi="宋体" w:cs="宋体"/>
                <w:b w:val="0"/>
                <w:i w:val="0"/>
                <w:color w:val="000000"/>
                <w:sz w:val="14"/>
              </w:rPr>
              <w:t xml:space="preserve">03</w:t>
            </w:r>
          </w:p>
        </w:tc>
        <w:tc>
          <w:tcPr>
            <w:tcW w:w="380" w:type="dxa"/>
            <w:tcBorders/>
            <w:vAlign w:val="center"/>
          </w:tcPr>
          <w:p>
            <w:pPr>
              <w:jc w:val="left"/>
            </w:pPr>
            <w:r>
              <w:rPr>
                <w:rFonts w:ascii="宋体" w:eastAsia="宋体" w:hAnsi="宋体" w:cs="宋体"/>
                <w:b w:val="0"/>
                <w:i w:val="0"/>
                <w:color w:val="000000"/>
                <w:sz w:val="14"/>
              </w:rPr>
              <w:t xml:space="preserve">02</w:t>
            </w:r>
          </w:p>
        </w:tc>
        <w:tc>
          <w:tcPr>
            <w:tcW w:w="1160" w:type="dxa"/>
            <w:tcBorders/>
            <w:vAlign w:val="center"/>
          </w:tcPr>
          <w:p>
            <w:pPr/>
          </w:p>
        </w:tc>
        <w:tc>
          <w:tcPr>
            <w:tcW w:w="1160" w:type="dxa"/>
            <w:tcBorders/>
            <w:vAlign w:val="center"/>
          </w:tcPr>
          <w:p>
            <w:pPr>
              <w:jc w:val="left"/>
            </w:pPr>
            <w:r>
              <w:rPr>
                <w:rFonts w:ascii="宋体" w:eastAsia="宋体" w:hAnsi="宋体" w:cs="宋体"/>
                <w:b w:val="0"/>
                <w:i w:val="0"/>
                <w:color w:val="000000"/>
                <w:sz w:val="14"/>
              </w:rPr>
              <w:t xml:space="preserve">中等职业教育</w:t>
            </w:r>
          </w:p>
        </w:tc>
        <w:tc>
          <w:tcPr>
            <w:tcW w:w="1160" w:type="dxa"/>
            <w:tcBorders/>
            <w:vAlign w:val="center"/>
          </w:tcPr>
          <w:p>
            <w:pPr>
              <w:jc w:val="right"/>
            </w:pPr>
            <w:r>
              <w:rPr>
                <w:rFonts w:ascii="宋体" w:eastAsia="宋体" w:hAnsi="宋体" w:cs="宋体"/>
                <w:b w:val="0"/>
                <w:i w:val="0"/>
                <w:color w:val="000000"/>
                <w:sz w:val="14"/>
              </w:rPr>
              <w:t xml:space="preserve">1,510.32</w:t>
            </w:r>
          </w:p>
        </w:tc>
        <w:tc>
          <w:tcPr>
            <w:tcW w:w="1160" w:type="dxa"/>
            <w:tcBorders/>
            <w:vAlign w:val="center"/>
          </w:tcPr>
          <w:p>
            <w:pPr>
              <w:jc w:val="right"/>
            </w:pPr>
            <w:r>
              <w:rPr>
                <w:rFonts w:ascii="宋体" w:eastAsia="宋体" w:hAnsi="宋体" w:cs="宋体"/>
                <w:b w:val="0"/>
                <w:i w:val="0"/>
                <w:color w:val="000000"/>
                <w:sz w:val="14"/>
              </w:rPr>
              <w:t xml:space="preserve">1,510.32</w:t>
            </w:r>
          </w:p>
        </w:tc>
        <w:tc>
          <w:tcPr>
            <w:tcW w:w="1160" w:type="dxa"/>
            <w:tcBorders/>
            <w:vAlign w:val="center"/>
          </w:tcPr>
          <w:p>
            <w:pPr>
              <w:jc w:val="right"/>
            </w:pPr>
            <w:r>
              <w:rPr>
                <w:rFonts w:ascii="宋体" w:eastAsia="宋体" w:hAnsi="宋体" w:cs="宋体"/>
                <w:b w:val="0"/>
                <w:i w:val="0"/>
                <w:color w:val="000000"/>
                <w:sz w:val="14"/>
              </w:rPr>
              <w:t xml:space="preserve">1,481.34</w:t>
            </w:r>
          </w:p>
        </w:tc>
        <w:tc>
          <w:tcPr>
            <w:tcW w:w="1160" w:type="dxa"/>
            <w:tcBorders/>
            <w:vAlign w:val="center"/>
          </w:tcPr>
          <w:p>
            <w:pPr>
              <w:jc w:val="right"/>
            </w:pPr>
            <w:r>
              <w:rPr>
                <w:rFonts w:ascii="宋体" w:eastAsia="宋体" w:hAnsi="宋体" w:cs="宋体"/>
                <w:b w:val="0"/>
                <w:i w:val="0"/>
                <w:color w:val="000000"/>
                <w:sz w:val="14"/>
              </w:rPr>
              <w:t xml:space="preserve">7.37</w:t>
            </w:r>
          </w:p>
        </w:tc>
        <w:tc>
          <w:tcPr>
            <w:tcW w:w="1160" w:type="dxa"/>
            <w:tcBorders/>
            <w:vAlign w:val="center"/>
          </w:tcPr>
          <w:p>
            <w:pPr>
              <w:jc w:val="right"/>
            </w:pPr>
            <w:r>
              <w:rPr>
                <w:rFonts w:ascii="宋体" w:eastAsia="宋体" w:hAnsi="宋体" w:cs="宋体"/>
                <w:b w:val="0"/>
                <w:i w:val="0"/>
                <w:color w:val="000000"/>
                <w:sz w:val="14"/>
              </w:rPr>
              <w:t xml:space="preserve">21.61</w:t>
            </w:r>
          </w:p>
        </w:tc>
        <w:tc>
          <w:tcPr>
            <w:tcW w:w="1160" w:type="dxa"/>
            <w:tcBorders/>
            <w:vAlign w:val="center"/>
          </w:tcPr>
          <w:p>
            <w:pPr/>
          </w:p>
        </w:tc>
        <w:tc>
          <w:tcPr>
            <w:tcW w:w="1160" w:type="dxa"/>
            <w:tcBorders/>
            <w:vAlign w:val="center"/>
          </w:tcPr>
          <w:p>
            <w:pPr/>
          </w:p>
        </w:tc>
        <w:tc>
          <w:tcPr>
            <w:tcW w:w="1160" w:type="dxa"/>
            <w:tcBorders/>
            <w:vAlign w:val="center"/>
          </w:tcPr>
          <w:p>
            <w:pPr/>
          </w:p>
        </w:tc>
        <w:tc>
          <w:tcPr>
            <w:tcW w:w="1218" w:type="dxa"/>
            <w:tcBorders/>
            <w:vAlign w:val="center"/>
          </w:tcPr>
          <w:p>
            <w:pPr/>
          </w:p>
        </w:tc>
      </w:tr>
      <w:tr>
        <w:trPr>
          <w:trHeight w:hRule="exact" w:val="291"/>
          <w:jc w:val="center"/>
        </w:trPr>
        <w:tc>
          <w:tcPr>
            <w:tcW w:w="380" w:type="dxa"/>
            <w:tcBorders/>
            <w:vAlign w:val="center"/>
          </w:tcPr>
          <w:p>
            <w:pPr>
              <w:jc w:val="left"/>
            </w:pPr>
            <w:r>
              <w:rPr>
                <w:rFonts w:ascii="宋体" w:eastAsia="宋体" w:hAnsi="宋体" w:cs="宋体"/>
                <w:b w:val="0"/>
                <w:i w:val="0"/>
                <w:color w:val="000000"/>
                <w:sz w:val="14"/>
              </w:rPr>
              <w:t xml:space="preserve">208</w:t>
            </w:r>
          </w:p>
        </w:tc>
        <w:tc>
          <w:tcPr>
            <w:tcW w:w="380" w:type="dxa"/>
            <w:tcBorders/>
            <w:vAlign w:val="center"/>
          </w:tcPr>
          <w:p>
            <w:pPr>
              <w:jc w:val="left"/>
            </w:pPr>
            <w:r>
              <w:rPr>
                <w:rFonts w:ascii="宋体" w:eastAsia="宋体" w:hAnsi="宋体" w:cs="宋体"/>
                <w:b w:val="0"/>
                <w:i w:val="0"/>
                <w:color w:val="000000"/>
                <w:sz w:val="14"/>
              </w:rPr>
              <w:t xml:space="preserve">05</w:t>
            </w:r>
          </w:p>
        </w:tc>
        <w:tc>
          <w:tcPr>
            <w:tcW w:w="380" w:type="dxa"/>
            <w:tcBorders/>
            <w:vAlign w:val="center"/>
          </w:tcPr>
          <w:p>
            <w:pPr>
              <w:jc w:val="left"/>
            </w:pPr>
            <w:r>
              <w:rPr>
                <w:rFonts w:ascii="宋体" w:eastAsia="宋体" w:hAnsi="宋体" w:cs="宋体"/>
                <w:b w:val="0"/>
                <w:i w:val="0"/>
                <w:color w:val="000000"/>
                <w:sz w:val="14"/>
              </w:rPr>
              <w:t xml:space="preserve">05</w:t>
            </w:r>
          </w:p>
        </w:tc>
        <w:tc>
          <w:tcPr>
            <w:tcW w:w="1160" w:type="dxa"/>
            <w:tcBorders/>
            <w:vAlign w:val="center"/>
          </w:tcPr>
          <w:p>
            <w:pPr/>
          </w:p>
        </w:tc>
        <w:tc>
          <w:tcPr>
            <w:tcW w:w="1160" w:type="dxa"/>
            <w:tcBorders/>
            <w:vAlign w:val="center"/>
          </w:tcPr>
          <w:p>
            <w:pPr>
              <w:jc w:val="left"/>
            </w:pPr>
            <w:r>
              <w:rPr>
                <w:rFonts w:ascii="宋体" w:eastAsia="宋体" w:hAnsi="宋体" w:cs="宋体"/>
                <w:b w:val="0"/>
                <w:i w:val="0"/>
                <w:color w:val="000000"/>
                <w:sz w:val="14"/>
              </w:rPr>
              <w:t xml:space="preserve">机关事业单位基本养老保险缴费支出</w:t>
            </w:r>
          </w:p>
        </w:tc>
        <w:tc>
          <w:tcPr>
            <w:tcW w:w="1160" w:type="dxa"/>
            <w:tcBorders/>
            <w:vAlign w:val="center"/>
          </w:tcPr>
          <w:p>
            <w:pPr>
              <w:jc w:val="right"/>
            </w:pPr>
            <w:r>
              <w:rPr>
                <w:rFonts w:ascii="宋体" w:eastAsia="宋体" w:hAnsi="宋体" w:cs="宋体"/>
                <w:b w:val="0"/>
                <w:i w:val="0"/>
                <w:color w:val="000000"/>
                <w:sz w:val="14"/>
              </w:rPr>
              <w:t xml:space="preserve">232.93</w:t>
            </w:r>
          </w:p>
        </w:tc>
        <w:tc>
          <w:tcPr>
            <w:tcW w:w="1160" w:type="dxa"/>
            <w:tcBorders/>
            <w:vAlign w:val="center"/>
          </w:tcPr>
          <w:p>
            <w:pPr>
              <w:jc w:val="right"/>
            </w:pPr>
            <w:r>
              <w:rPr>
                <w:rFonts w:ascii="宋体" w:eastAsia="宋体" w:hAnsi="宋体" w:cs="宋体"/>
                <w:b w:val="0"/>
                <w:i w:val="0"/>
                <w:color w:val="000000"/>
                <w:sz w:val="14"/>
              </w:rPr>
              <w:t xml:space="preserve">232.93</w:t>
            </w:r>
          </w:p>
        </w:tc>
        <w:tc>
          <w:tcPr>
            <w:tcW w:w="1160" w:type="dxa"/>
            <w:tcBorders/>
            <w:vAlign w:val="center"/>
          </w:tcPr>
          <w:p>
            <w:pPr>
              <w:jc w:val="right"/>
            </w:pPr>
            <w:r>
              <w:rPr>
                <w:rFonts w:ascii="宋体" w:eastAsia="宋体" w:hAnsi="宋体" w:cs="宋体"/>
                <w:b w:val="0"/>
                <w:i w:val="0"/>
                <w:color w:val="000000"/>
                <w:sz w:val="14"/>
              </w:rPr>
              <w:t xml:space="preserve">232.93</w:t>
            </w: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218" w:type="dxa"/>
            <w:tcBorders/>
            <w:vAlign w:val="center"/>
          </w:tcPr>
          <w:p>
            <w:pPr/>
          </w:p>
        </w:tc>
      </w:tr>
      <w:tr>
        <w:trPr>
          <w:trHeight w:hRule="exact" w:val="291"/>
          <w:jc w:val="center"/>
        </w:trPr>
        <w:tc>
          <w:tcPr>
            <w:tcW w:w="380" w:type="dxa"/>
            <w:tcBorders/>
            <w:vAlign w:val="center"/>
          </w:tcPr>
          <w:p>
            <w:pPr>
              <w:jc w:val="left"/>
            </w:pPr>
            <w:r>
              <w:rPr>
                <w:rFonts w:ascii="宋体" w:eastAsia="宋体" w:hAnsi="宋体" w:cs="宋体"/>
                <w:b w:val="0"/>
                <w:i w:val="0"/>
                <w:color w:val="000000"/>
                <w:sz w:val="14"/>
              </w:rPr>
              <w:t xml:space="preserve">210</w:t>
            </w:r>
          </w:p>
        </w:tc>
        <w:tc>
          <w:tcPr>
            <w:tcW w:w="380" w:type="dxa"/>
            <w:tcBorders/>
            <w:vAlign w:val="center"/>
          </w:tcPr>
          <w:p>
            <w:pPr>
              <w:jc w:val="left"/>
            </w:pPr>
            <w:r>
              <w:rPr>
                <w:rFonts w:ascii="宋体" w:eastAsia="宋体" w:hAnsi="宋体" w:cs="宋体"/>
                <w:b w:val="0"/>
                <w:i w:val="0"/>
                <w:color w:val="000000"/>
                <w:sz w:val="14"/>
              </w:rPr>
              <w:t xml:space="preserve">11</w:t>
            </w:r>
          </w:p>
        </w:tc>
        <w:tc>
          <w:tcPr>
            <w:tcW w:w="380" w:type="dxa"/>
            <w:tcBorders/>
            <w:vAlign w:val="center"/>
          </w:tcPr>
          <w:p>
            <w:pPr>
              <w:jc w:val="left"/>
            </w:pPr>
            <w:r>
              <w:rPr>
                <w:rFonts w:ascii="宋体" w:eastAsia="宋体" w:hAnsi="宋体" w:cs="宋体"/>
                <w:b w:val="0"/>
                <w:i w:val="0"/>
                <w:color w:val="000000"/>
                <w:sz w:val="14"/>
              </w:rPr>
              <w:t xml:space="preserve">02</w:t>
            </w:r>
          </w:p>
        </w:tc>
        <w:tc>
          <w:tcPr>
            <w:tcW w:w="1160" w:type="dxa"/>
            <w:tcBorders/>
            <w:vAlign w:val="center"/>
          </w:tcPr>
          <w:p>
            <w:pPr/>
          </w:p>
        </w:tc>
        <w:tc>
          <w:tcPr>
            <w:tcW w:w="1160" w:type="dxa"/>
            <w:tcBorders/>
            <w:vAlign w:val="center"/>
          </w:tcPr>
          <w:p>
            <w:pPr>
              <w:jc w:val="left"/>
            </w:pPr>
            <w:r>
              <w:rPr>
                <w:rFonts w:ascii="宋体" w:eastAsia="宋体" w:hAnsi="宋体" w:cs="宋体"/>
                <w:b w:val="0"/>
                <w:i w:val="0"/>
                <w:color w:val="000000"/>
                <w:sz w:val="14"/>
              </w:rPr>
              <w:t xml:space="preserve">事业单位医疗</w:t>
            </w:r>
          </w:p>
        </w:tc>
        <w:tc>
          <w:tcPr>
            <w:tcW w:w="1160" w:type="dxa"/>
            <w:tcBorders/>
            <w:vAlign w:val="center"/>
          </w:tcPr>
          <w:p>
            <w:pPr>
              <w:jc w:val="right"/>
            </w:pPr>
            <w:r>
              <w:rPr>
                <w:rFonts w:ascii="宋体" w:eastAsia="宋体" w:hAnsi="宋体" w:cs="宋体"/>
                <w:b w:val="0"/>
                <w:i w:val="0"/>
                <w:color w:val="000000"/>
                <w:sz w:val="14"/>
              </w:rPr>
              <w:t xml:space="preserve">118.42</w:t>
            </w:r>
          </w:p>
        </w:tc>
        <w:tc>
          <w:tcPr>
            <w:tcW w:w="1160" w:type="dxa"/>
            <w:tcBorders/>
            <w:vAlign w:val="center"/>
          </w:tcPr>
          <w:p>
            <w:pPr>
              <w:jc w:val="right"/>
            </w:pPr>
            <w:r>
              <w:rPr>
                <w:rFonts w:ascii="宋体" w:eastAsia="宋体" w:hAnsi="宋体" w:cs="宋体"/>
                <w:b w:val="0"/>
                <w:i w:val="0"/>
                <w:color w:val="000000"/>
                <w:sz w:val="14"/>
              </w:rPr>
              <w:t xml:space="preserve">118.42</w:t>
            </w:r>
          </w:p>
        </w:tc>
        <w:tc>
          <w:tcPr>
            <w:tcW w:w="1160" w:type="dxa"/>
            <w:tcBorders/>
            <w:vAlign w:val="center"/>
          </w:tcPr>
          <w:p>
            <w:pPr>
              <w:jc w:val="right"/>
            </w:pPr>
            <w:r>
              <w:rPr>
                <w:rFonts w:ascii="宋体" w:eastAsia="宋体" w:hAnsi="宋体" w:cs="宋体"/>
                <w:b w:val="0"/>
                <w:i w:val="0"/>
                <w:color w:val="000000"/>
                <w:sz w:val="14"/>
              </w:rPr>
              <w:t xml:space="preserve">118.42</w:t>
            </w: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218" w:type="dxa"/>
            <w:tcBorders/>
            <w:vAlign w:val="center"/>
          </w:tcPr>
          <w:p>
            <w:pPr/>
          </w:p>
        </w:tc>
      </w:tr>
      <w:tr>
        <w:trPr>
          <w:trHeight w:hRule="exact" w:val="291"/>
          <w:jc w:val="center"/>
        </w:trPr>
        <w:tc>
          <w:tcPr>
            <w:tcW w:w="380" w:type="dxa"/>
            <w:tcBorders/>
            <w:vAlign w:val="center"/>
          </w:tcPr>
          <w:p>
            <w:pPr>
              <w:jc w:val="left"/>
            </w:pPr>
            <w:r>
              <w:rPr>
                <w:rFonts w:ascii="宋体" w:eastAsia="宋体" w:hAnsi="宋体" w:cs="宋体"/>
                <w:b w:val="0"/>
                <w:i w:val="0"/>
                <w:color w:val="000000"/>
                <w:sz w:val="14"/>
              </w:rPr>
              <w:t xml:space="preserve">221</w:t>
            </w:r>
          </w:p>
        </w:tc>
        <w:tc>
          <w:tcPr>
            <w:tcW w:w="380" w:type="dxa"/>
            <w:tcBorders/>
            <w:vAlign w:val="center"/>
          </w:tcPr>
          <w:p>
            <w:pPr>
              <w:jc w:val="left"/>
            </w:pPr>
            <w:r>
              <w:rPr>
                <w:rFonts w:ascii="宋体" w:eastAsia="宋体" w:hAnsi="宋体" w:cs="宋体"/>
                <w:b w:val="0"/>
                <w:i w:val="0"/>
                <w:color w:val="000000"/>
                <w:sz w:val="14"/>
              </w:rPr>
              <w:t xml:space="preserve">02</w:t>
            </w:r>
          </w:p>
        </w:tc>
        <w:tc>
          <w:tcPr>
            <w:tcW w:w="380" w:type="dxa"/>
            <w:tcBorders/>
            <w:vAlign w:val="center"/>
          </w:tcPr>
          <w:p>
            <w:pPr>
              <w:jc w:val="left"/>
            </w:pPr>
            <w:r>
              <w:rPr>
                <w:rFonts w:ascii="宋体" w:eastAsia="宋体" w:hAnsi="宋体" w:cs="宋体"/>
                <w:b w:val="0"/>
                <w:i w:val="0"/>
                <w:color w:val="000000"/>
                <w:sz w:val="14"/>
              </w:rPr>
              <w:t xml:space="preserve">01</w:t>
            </w:r>
          </w:p>
        </w:tc>
        <w:tc>
          <w:tcPr>
            <w:tcW w:w="1160" w:type="dxa"/>
            <w:tcBorders/>
            <w:vAlign w:val="center"/>
          </w:tcPr>
          <w:p>
            <w:pPr/>
          </w:p>
        </w:tc>
        <w:tc>
          <w:tcPr>
            <w:tcW w:w="1160" w:type="dxa"/>
            <w:tcBorders/>
            <w:vAlign w:val="center"/>
          </w:tcPr>
          <w:p>
            <w:pPr>
              <w:jc w:val="left"/>
            </w:pPr>
            <w:r>
              <w:rPr>
                <w:rFonts w:ascii="宋体" w:eastAsia="宋体" w:hAnsi="宋体" w:cs="宋体"/>
                <w:b w:val="0"/>
                <w:i w:val="0"/>
                <w:color w:val="000000"/>
                <w:sz w:val="14"/>
              </w:rPr>
              <w:t xml:space="preserve">住房公积金</w:t>
            </w:r>
          </w:p>
        </w:tc>
        <w:tc>
          <w:tcPr>
            <w:tcW w:w="1160" w:type="dxa"/>
            <w:tcBorders/>
            <w:vAlign w:val="center"/>
          </w:tcPr>
          <w:p>
            <w:pPr>
              <w:jc w:val="right"/>
            </w:pPr>
            <w:r>
              <w:rPr>
                <w:rFonts w:ascii="宋体" w:eastAsia="宋体" w:hAnsi="宋体" w:cs="宋体"/>
                <w:b w:val="0"/>
                <w:i w:val="0"/>
                <w:color w:val="000000"/>
                <w:sz w:val="14"/>
              </w:rPr>
              <w:t xml:space="preserve">174.92</w:t>
            </w:r>
          </w:p>
        </w:tc>
        <w:tc>
          <w:tcPr>
            <w:tcW w:w="1160" w:type="dxa"/>
            <w:tcBorders/>
            <w:vAlign w:val="center"/>
          </w:tcPr>
          <w:p>
            <w:pPr>
              <w:jc w:val="right"/>
            </w:pPr>
            <w:r>
              <w:rPr>
                <w:rFonts w:ascii="宋体" w:eastAsia="宋体" w:hAnsi="宋体" w:cs="宋体"/>
                <w:b w:val="0"/>
                <w:i w:val="0"/>
                <w:color w:val="000000"/>
                <w:sz w:val="14"/>
              </w:rPr>
              <w:t xml:space="preserve">174.92</w:t>
            </w:r>
          </w:p>
        </w:tc>
        <w:tc>
          <w:tcPr>
            <w:tcW w:w="1160" w:type="dxa"/>
            <w:tcBorders/>
            <w:vAlign w:val="center"/>
          </w:tcPr>
          <w:p>
            <w:pPr>
              <w:jc w:val="right"/>
            </w:pPr>
            <w:r>
              <w:rPr>
                <w:rFonts w:ascii="宋体" w:eastAsia="宋体" w:hAnsi="宋体" w:cs="宋体"/>
                <w:b w:val="0"/>
                <w:i w:val="0"/>
                <w:color w:val="000000"/>
                <w:sz w:val="14"/>
              </w:rPr>
              <w:t xml:space="preserve">174.92</w:t>
            </w: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218" w:type="dxa"/>
            <w:tcBorders/>
            <w:vAlign w:val="center"/>
          </w:tcPr>
          <w:p>
            <w:pPr/>
          </w:p>
        </w:tc>
      </w:tr>
    </w:tbl>
    <w:p>
      <w:pPr>
        <w:snapToGrid w:val="0"/>
        <w:spacing w:before="200" w:after="200" w:line="20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一般公共预算基本支出情况表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YS06</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部门：三门峡市陕州区中等专业学校</w:t>
            </w:r>
          </w:p>
        </w:tc>
        <w:tc>
          <w:tcPr>
            <w:tcW w:w="2000" w:type="dxa"/>
            <w:tcBorders/>
          </w:tcPr>
          <w:p>
            <w:pPr>
              <w:jc w:val="center"/>
            </w:pPr>
            <w:r>
              <w:rPr>
                <w:rFonts w:ascii="宋体" w:eastAsia="宋体" w:hAnsi="宋体" w:cs="宋体"/>
                <w:sz w:val="20"/>
              </w:rPr>
              <w:t xml:space="preserve">2024年度</w:t>
            </w:r>
          </w:p>
        </w:tc>
        <w:tc>
          <w:tcPr>
            <w:tcW w:w="5979" w:type="dxa"/>
            <w:tcBorders/>
          </w:tcPr>
          <w:p>
            <w:pPr>
              <w:jc w:val="right"/>
            </w:pPr>
            <w:r>
              <w:rPr>
                <w:rFonts w:ascii="宋体" w:eastAsia="宋体" w:hAnsi="宋体" w:cs="宋体"/>
                <w:sz w:val="20"/>
              </w:rPr>
              <w:t xml:space="preserve">单位：万元</w:t>
            </w:r>
          </w:p>
        </w:tc>
      </w:tr>
    </w:tbl>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400"/>
        <w:gridCol w:w="2400"/>
        <w:gridCol w:w="2400"/>
        <w:gridCol w:w="2400"/>
        <w:gridCol w:w="1440"/>
        <w:gridCol w:w="1440"/>
        <w:gridCol w:w="1478"/>
      </w:tblGrid>
      <w:tr>
        <w:trPr>
          <w:trHeight w:hRule="exact" w:val="541"/>
          <w:jc w:val="center"/>
        </w:trPr>
        <w:tc>
          <w:tcPr>
            <w:tcW w:w="2400" w:type="dxa"/>
            <w:hMerge w:val="restart"/>
            <w:vAlign w:val="center"/>
          </w:tcPr>
          <w:p>
            <w:pPr>
              <w:jc w:val="center"/>
            </w:pPr>
            <w:r>
              <w:rPr>
                <w:rFonts w:ascii="宋体" w:eastAsia="宋体" w:hAnsi="宋体" w:cs="宋体"/>
                <w:b w:val="0"/>
                <w:i w:val="0"/>
                <w:color w:val="494949"/>
                <w:sz w:val="17"/>
              </w:rPr>
              <w:t xml:space="preserve">部门预算支出经济分类科目</w:t>
            </w:r>
          </w:p>
        </w:tc>
        <w:tc>
          <w:tcPr>
            <w:tcW w:w="2400" w:type="dxa"/>
            <w:hMerge/>
            <w:vAlign w:val="center"/>
          </w:tcPr>
          <w:p>
            <w:pPr/>
          </w:p>
        </w:tc>
        <w:tc>
          <w:tcPr>
            <w:tcW w:w="2400" w:type="dxa"/>
            <w:hMerge w:val="restart"/>
            <w:vAlign w:val="center"/>
          </w:tcPr>
          <w:p>
            <w:pPr>
              <w:jc w:val="center"/>
            </w:pPr>
            <w:r>
              <w:rPr>
                <w:rFonts w:ascii="宋体" w:eastAsia="宋体" w:hAnsi="宋体" w:cs="宋体"/>
                <w:b w:val="0"/>
                <w:i w:val="0"/>
                <w:color w:val="000000"/>
                <w:sz w:val="17"/>
              </w:rPr>
              <w:t xml:space="preserve">政府预算支出经济分类科目编码</w:t>
            </w:r>
          </w:p>
        </w:tc>
        <w:tc>
          <w:tcPr>
            <w:tcW w:w="2400" w:type="dxa"/>
            <w:hMerge/>
            <w:vAlign w:val="center"/>
          </w:tcPr>
          <w:p>
            <w:pPr/>
          </w:p>
        </w:tc>
        <w:tc>
          <w:tcPr>
            <w:tcW w:w="1440" w:type="dxa"/>
            <w:hMerge w:val="restart"/>
            <w:vAlign w:val="center"/>
          </w:tcPr>
          <w:p>
            <w:pPr>
              <w:jc w:val="center"/>
            </w:pPr>
            <w:r>
              <w:rPr>
                <w:rFonts w:ascii="宋体" w:eastAsia="宋体" w:hAnsi="宋体" w:cs="宋体"/>
                <w:b w:val="0"/>
                <w:i w:val="0"/>
                <w:color w:val="494949"/>
                <w:sz w:val="17"/>
              </w:rPr>
              <w:t xml:space="preserve">本年一般公共预算基本支出</w:t>
            </w:r>
          </w:p>
        </w:tc>
        <w:tc>
          <w:tcPr>
            <w:tcW w:w="1440" w:type="dxa"/>
            <w:hMerge/>
            <w:vAlign w:val="center"/>
          </w:tcPr>
          <w:p>
            <w:pPr/>
          </w:p>
        </w:tc>
        <w:tc>
          <w:tcPr>
            <w:tcW w:w="1478" w:type="dxa"/>
            <w:hMerge/>
            <w:vAlign w:val="center"/>
          </w:tcPr>
          <w:p>
            <w:pPr/>
          </w:p>
        </w:tc>
      </w:tr>
      <w:tr>
        <w:trPr>
          <w:trHeight w:hRule="exact" w:val="541"/>
          <w:jc w:val="center"/>
        </w:trPr>
        <w:tc>
          <w:tcPr>
            <w:tcW w:w="2400" w:type="dxa"/>
            <w:tcBorders/>
            <w:vAlign w:val="center"/>
          </w:tcPr>
          <w:p>
            <w:pPr>
              <w:jc w:val="center"/>
            </w:pPr>
            <w:r>
              <w:rPr>
                <w:rFonts w:ascii="宋体" w:eastAsia="宋体" w:hAnsi="宋体" w:cs="宋体"/>
                <w:b w:val="0"/>
                <w:i w:val="0"/>
                <w:color w:val="494949"/>
                <w:sz w:val="17"/>
              </w:rPr>
              <w:t xml:space="preserve">科目编码</w:t>
            </w:r>
          </w:p>
        </w:tc>
        <w:tc>
          <w:tcPr>
            <w:tcW w:w="2400" w:type="dxa"/>
            <w:tcBorders/>
            <w:vAlign w:val="center"/>
          </w:tcPr>
          <w:p>
            <w:pPr>
              <w:jc w:val="center"/>
            </w:pPr>
            <w:r>
              <w:rPr>
                <w:rFonts w:ascii="宋体" w:eastAsia="宋体" w:hAnsi="宋体" w:cs="宋体"/>
                <w:b w:val="0"/>
                <w:i w:val="0"/>
                <w:color w:val="494949"/>
                <w:sz w:val="17"/>
              </w:rPr>
              <w:t xml:space="preserve">科目名称</w:t>
            </w:r>
          </w:p>
        </w:tc>
        <w:tc>
          <w:tcPr>
            <w:tcW w:w="2400" w:type="dxa"/>
            <w:tcBorders/>
            <w:vAlign w:val="center"/>
          </w:tcPr>
          <w:p>
            <w:pPr>
              <w:jc w:val="center"/>
            </w:pPr>
            <w:r>
              <w:rPr>
                <w:rFonts w:ascii="宋体" w:eastAsia="宋体" w:hAnsi="宋体" w:cs="宋体"/>
                <w:b w:val="0"/>
                <w:i w:val="0"/>
                <w:color w:val="494949"/>
                <w:sz w:val="17"/>
              </w:rPr>
              <w:t xml:space="preserve">科目编码</w:t>
            </w:r>
          </w:p>
        </w:tc>
        <w:tc>
          <w:tcPr>
            <w:tcW w:w="2400" w:type="dxa"/>
            <w:tcBorders/>
            <w:vAlign w:val="center"/>
          </w:tcPr>
          <w:p>
            <w:pPr>
              <w:jc w:val="center"/>
            </w:pPr>
            <w:r>
              <w:rPr>
                <w:rFonts w:ascii="宋体" w:eastAsia="宋体" w:hAnsi="宋体" w:cs="宋体"/>
                <w:b w:val="0"/>
                <w:i w:val="0"/>
                <w:color w:val="494949"/>
                <w:sz w:val="17"/>
              </w:rPr>
              <w:t xml:space="preserve">科目名称</w:t>
            </w:r>
          </w:p>
        </w:tc>
        <w:tc>
          <w:tcPr>
            <w:tcW w:w="1440" w:type="dxa"/>
            <w:tcBorders/>
            <w:vAlign w:val="center"/>
          </w:tcPr>
          <w:p>
            <w:pPr>
              <w:jc w:val="center"/>
            </w:pPr>
            <w:r>
              <w:rPr>
                <w:rFonts w:ascii="宋体" w:eastAsia="宋体" w:hAnsi="宋体" w:cs="宋体"/>
                <w:b w:val="0"/>
                <w:i w:val="0"/>
                <w:color w:val="494949"/>
                <w:sz w:val="17"/>
              </w:rPr>
              <w:t xml:space="preserve">合计</w:t>
            </w:r>
          </w:p>
        </w:tc>
        <w:tc>
          <w:tcPr>
            <w:tcW w:w="1440" w:type="dxa"/>
            <w:tcBorders/>
            <w:vAlign w:val="center"/>
          </w:tcPr>
          <w:p>
            <w:pPr>
              <w:jc w:val="center"/>
            </w:pPr>
            <w:r>
              <w:rPr>
                <w:rFonts w:ascii="宋体" w:eastAsia="宋体" w:hAnsi="宋体" w:cs="宋体"/>
                <w:b w:val="0"/>
                <w:i w:val="0"/>
                <w:color w:val="494949"/>
                <w:sz w:val="17"/>
              </w:rPr>
              <w:t xml:space="preserve">人员经费</w:t>
            </w:r>
          </w:p>
        </w:tc>
        <w:tc>
          <w:tcPr>
            <w:tcW w:w="1478" w:type="dxa"/>
            <w:tcBorders/>
            <w:vAlign w:val="center"/>
          </w:tcPr>
          <w:p>
            <w:pPr>
              <w:jc w:val="center"/>
            </w:pPr>
            <w:r>
              <w:rPr>
                <w:rFonts w:ascii="宋体" w:eastAsia="宋体" w:hAnsi="宋体" w:cs="宋体"/>
                <w:b w:val="0"/>
                <w:i w:val="0"/>
                <w:color w:val="494949"/>
                <w:sz w:val="17"/>
              </w:rPr>
              <w:t xml:space="preserve">公用经费</w:t>
            </w:r>
          </w:p>
        </w:tc>
      </w:tr>
      <w:tr>
        <w:trPr>
          <w:trHeight w:hRule="exact" w:val="541"/>
          <w:jc w:val="center"/>
        </w:trPr>
        <w:tc>
          <w:tcPr>
            <w:tcW w:w="2400" w:type="dxa"/>
            <w:tcBorders/>
            <w:vAlign w:val="center"/>
          </w:tcPr>
          <w:p>
            <w:pPr/>
          </w:p>
        </w:tc>
        <w:tc>
          <w:tcPr>
            <w:tcW w:w="2400" w:type="dxa"/>
            <w:tcBorders/>
            <w:vAlign w:val="center"/>
          </w:tcPr>
          <w:p>
            <w:pPr/>
          </w:p>
        </w:tc>
        <w:tc>
          <w:tcPr>
            <w:tcW w:w="2400" w:type="dxa"/>
            <w:tcBorders/>
            <w:vAlign w:val="center"/>
          </w:tcPr>
          <w:p>
            <w:pPr/>
          </w:p>
        </w:tc>
        <w:tc>
          <w:tcPr>
            <w:tcW w:w="2400" w:type="dxa"/>
            <w:tcBorders/>
            <w:vAlign w:val="center"/>
          </w:tcPr>
          <w:p>
            <w:pPr/>
          </w:p>
        </w:tc>
        <w:tc>
          <w:tcPr>
            <w:tcW w:w="1440" w:type="dxa"/>
            <w:tcBorders/>
            <w:vAlign w:val="center"/>
          </w:tcPr>
          <w:p>
            <w:pPr>
              <w:jc w:val="right"/>
            </w:pPr>
            <w:r>
              <w:rPr>
                <w:rFonts w:ascii="宋体" w:eastAsia="宋体" w:hAnsi="宋体" w:cs="宋体"/>
                <w:b w:val="0"/>
                <w:i w:val="0"/>
                <w:color w:val="000000"/>
                <w:sz w:val="17"/>
              </w:rPr>
              <w:t xml:space="preserve">2,036.59</w:t>
            </w:r>
          </w:p>
        </w:tc>
        <w:tc>
          <w:tcPr>
            <w:tcW w:w="1440" w:type="dxa"/>
            <w:tcBorders/>
            <w:vAlign w:val="center"/>
          </w:tcPr>
          <w:p>
            <w:pPr>
              <w:jc w:val="right"/>
            </w:pPr>
            <w:r>
              <w:rPr>
                <w:rFonts w:ascii="宋体" w:eastAsia="宋体" w:hAnsi="宋体" w:cs="宋体"/>
                <w:b w:val="0"/>
                <w:i w:val="0"/>
                <w:color w:val="000000"/>
                <w:sz w:val="17"/>
              </w:rPr>
              <w:t xml:space="preserve">2,014.98</w:t>
            </w:r>
          </w:p>
        </w:tc>
        <w:tc>
          <w:tcPr>
            <w:tcW w:w="1478" w:type="dxa"/>
            <w:tcBorders/>
            <w:vAlign w:val="center"/>
          </w:tcPr>
          <w:p>
            <w:pPr>
              <w:jc w:val="right"/>
            </w:pPr>
            <w:r>
              <w:rPr>
                <w:rFonts w:ascii="宋体" w:eastAsia="宋体" w:hAnsi="宋体" w:cs="宋体"/>
                <w:b w:val="0"/>
                <w:i w:val="0"/>
                <w:color w:val="000000"/>
                <w:sz w:val="17"/>
              </w:rPr>
              <w:t xml:space="preserve">21.61</w:t>
            </w:r>
          </w:p>
        </w:tc>
      </w:tr>
      <w:tr>
        <w:trPr>
          <w:trHeight w:hRule="exact" w:val="541"/>
          <w:jc w:val="center"/>
        </w:trPr>
        <w:tc>
          <w:tcPr>
            <w:tcW w:w="2400" w:type="dxa"/>
            <w:tcBorders/>
            <w:vAlign w:val="center"/>
          </w:tcPr>
          <w:p>
            <w:pPr>
              <w:jc w:val="left"/>
            </w:pPr>
            <w:r>
              <w:rPr>
                <w:rFonts w:ascii="宋体" w:eastAsia="宋体" w:hAnsi="宋体" w:cs="宋体"/>
                <w:b w:val="0"/>
                <w:i w:val="0"/>
                <w:color w:val="000000"/>
                <w:sz w:val="17"/>
              </w:rPr>
              <w:t xml:space="preserve">30302</w:t>
            </w:r>
          </w:p>
        </w:tc>
        <w:tc>
          <w:tcPr>
            <w:tcW w:w="2400" w:type="dxa"/>
            <w:tcBorders/>
            <w:vAlign w:val="center"/>
          </w:tcPr>
          <w:p>
            <w:pPr>
              <w:jc w:val="left"/>
            </w:pPr>
            <w:r>
              <w:rPr>
                <w:rFonts w:ascii="宋体" w:eastAsia="宋体" w:hAnsi="宋体" w:cs="宋体"/>
                <w:b w:val="0"/>
                <w:i w:val="0"/>
                <w:color w:val="000000"/>
                <w:sz w:val="17"/>
              </w:rPr>
              <w:t xml:space="preserve">退休费</w:t>
            </w:r>
          </w:p>
        </w:tc>
        <w:tc>
          <w:tcPr>
            <w:tcW w:w="2400" w:type="dxa"/>
            <w:tcBorders/>
            <w:vAlign w:val="center"/>
          </w:tcPr>
          <w:p>
            <w:pPr>
              <w:jc w:val="left"/>
            </w:pPr>
            <w:r>
              <w:rPr>
                <w:rFonts w:ascii="宋体" w:eastAsia="宋体" w:hAnsi="宋体" w:cs="宋体"/>
                <w:b w:val="0"/>
                <w:i w:val="0"/>
                <w:color w:val="000000"/>
                <w:sz w:val="17"/>
              </w:rPr>
              <w:t xml:space="preserve">50905</w:t>
            </w:r>
          </w:p>
        </w:tc>
        <w:tc>
          <w:tcPr>
            <w:tcW w:w="2400" w:type="dxa"/>
            <w:tcBorders/>
            <w:vAlign w:val="center"/>
          </w:tcPr>
          <w:p>
            <w:pPr>
              <w:jc w:val="left"/>
            </w:pPr>
            <w:r>
              <w:rPr>
                <w:rFonts w:ascii="宋体" w:eastAsia="宋体" w:hAnsi="宋体" w:cs="宋体"/>
                <w:b w:val="0"/>
                <w:i w:val="0"/>
                <w:color w:val="000000"/>
                <w:sz w:val="17"/>
              </w:rPr>
              <w:t xml:space="preserve">离退休费</w:t>
            </w:r>
          </w:p>
        </w:tc>
        <w:tc>
          <w:tcPr>
            <w:tcW w:w="1440" w:type="dxa"/>
            <w:tcBorders/>
            <w:vAlign w:val="center"/>
          </w:tcPr>
          <w:p>
            <w:pPr>
              <w:jc w:val="right"/>
            </w:pPr>
            <w:r>
              <w:rPr>
                <w:rFonts w:ascii="宋体" w:eastAsia="宋体" w:hAnsi="宋体" w:cs="宋体"/>
                <w:b w:val="0"/>
                <w:i w:val="0"/>
                <w:color w:val="000000"/>
                <w:sz w:val="17"/>
              </w:rPr>
              <w:t xml:space="preserve">7.37</w:t>
            </w:r>
          </w:p>
        </w:tc>
        <w:tc>
          <w:tcPr>
            <w:tcW w:w="1440" w:type="dxa"/>
            <w:tcBorders/>
            <w:vAlign w:val="center"/>
          </w:tcPr>
          <w:p>
            <w:pPr>
              <w:jc w:val="right"/>
            </w:pPr>
            <w:r>
              <w:rPr>
                <w:rFonts w:ascii="宋体" w:eastAsia="宋体" w:hAnsi="宋体" w:cs="宋体"/>
                <w:b w:val="0"/>
                <w:i w:val="0"/>
                <w:color w:val="000000"/>
                <w:sz w:val="17"/>
              </w:rPr>
              <w:t xml:space="preserve">7.37</w:t>
            </w:r>
          </w:p>
        </w:tc>
        <w:tc>
          <w:tcPr>
            <w:tcW w:w="1478" w:type="dxa"/>
            <w:tcBorders/>
            <w:vAlign w:val="center"/>
          </w:tcPr>
          <w:p>
            <w:pPr/>
          </w:p>
        </w:tc>
      </w:tr>
      <w:tr>
        <w:trPr>
          <w:trHeight w:hRule="exact" w:val="541"/>
          <w:jc w:val="center"/>
        </w:trPr>
        <w:tc>
          <w:tcPr>
            <w:tcW w:w="2400" w:type="dxa"/>
            <w:tcBorders/>
            <w:vAlign w:val="center"/>
          </w:tcPr>
          <w:p>
            <w:pPr>
              <w:jc w:val="left"/>
            </w:pPr>
            <w:r>
              <w:rPr>
                <w:rFonts w:ascii="宋体" w:eastAsia="宋体" w:hAnsi="宋体" w:cs="宋体"/>
                <w:b w:val="0"/>
                <w:i w:val="0"/>
                <w:color w:val="000000"/>
                <w:sz w:val="17"/>
              </w:rPr>
              <w:t xml:space="preserve">30112</w:t>
            </w:r>
          </w:p>
        </w:tc>
        <w:tc>
          <w:tcPr>
            <w:tcW w:w="2400" w:type="dxa"/>
            <w:tcBorders/>
            <w:vAlign w:val="center"/>
          </w:tcPr>
          <w:p>
            <w:pPr>
              <w:jc w:val="left"/>
            </w:pPr>
            <w:r>
              <w:rPr>
                <w:rFonts w:ascii="宋体" w:eastAsia="宋体" w:hAnsi="宋体" w:cs="宋体"/>
                <w:b w:val="0"/>
                <w:i w:val="0"/>
                <w:color w:val="000000"/>
                <w:sz w:val="17"/>
              </w:rPr>
              <w:t xml:space="preserve">其他社会保障缴费</w:t>
            </w:r>
          </w:p>
        </w:tc>
        <w:tc>
          <w:tcPr>
            <w:tcW w:w="2400" w:type="dxa"/>
            <w:tcBorders/>
            <w:vAlign w:val="center"/>
          </w:tcPr>
          <w:p>
            <w:pPr>
              <w:jc w:val="left"/>
            </w:pPr>
            <w:r>
              <w:rPr>
                <w:rFonts w:ascii="宋体" w:eastAsia="宋体" w:hAnsi="宋体" w:cs="宋体"/>
                <w:b w:val="0"/>
                <w:i w:val="0"/>
                <w:color w:val="000000"/>
                <w:sz w:val="17"/>
              </w:rPr>
              <w:t xml:space="preserve">50501</w:t>
            </w:r>
          </w:p>
        </w:tc>
        <w:tc>
          <w:tcPr>
            <w:tcW w:w="2400" w:type="dxa"/>
            <w:tcBorders/>
            <w:vAlign w:val="center"/>
          </w:tcPr>
          <w:p>
            <w:pPr>
              <w:jc w:val="left"/>
            </w:pPr>
            <w:r>
              <w:rPr>
                <w:rFonts w:ascii="宋体" w:eastAsia="宋体" w:hAnsi="宋体" w:cs="宋体"/>
                <w:b w:val="0"/>
                <w:i w:val="0"/>
                <w:color w:val="000000"/>
                <w:sz w:val="17"/>
              </w:rPr>
              <w:t xml:space="preserve">工资福利支出</w:t>
            </w:r>
          </w:p>
        </w:tc>
        <w:tc>
          <w:tcPr>
            <w:tcW w:w="1440" w:type="dxa"/>
            <w:tcBorders/>
            <w:vAlign w:val="center"/>
          </w:tcPr>
          <w:p>
            <w:pPr>
              <w:jc w:val="right"/>
            </w:pPr>
            <w:r>
              <w:rPr>
                <w:rFonts w:ascii="宋体" w:eastAsia="宋体" w:hAnsi="宋体" w:cs="宋体"/>
                <w:b w:val="0"/>
                <w:i w:val="0"/>
                <w:color w:val="000000"/>
                <w:sz w:val="17"/>
              </w:rPr>
              <w:t xml:space="preserve">16.00</w:t>
            </w:r>
          </w:p>
        </w:tc>
        <w:tc>
          <w:tcPr>
            <w:tcW w:w="1440" w:type="dxa"/>
            <w:tcBorders/>
            <w:vAlign w:val="center"/>
          </w:tcPr>
          <w:p>
            <w:pPr>
              <w:jc w:val="right"/>
            </w:pPr>
            <w:r>
              <w:rPr>
                <w:rFonts w:ascii="宋体" w:eastAsia="宋体" w:hAnsi="宋体" w:cs="宋体"/>
                <w:b w:val="0"/>
                <w:i w:val="0"/>
                <w:color w:val="000000"/>
                <w:sz w:val="17"/>
              </w:rPr>
              <w:t xml:space="preserve">16.00</w:t>
            </w:r>
          </w:p>
        </w:tc>
        <w:tc>
          <w:tcPr>
            <w:tcW w:w="1478" w:type="dxa"/>
            <w:tcBorders/>
            <w:vAlign w:val="center"/>
          </w:tcPr>
          <w:p>
            <w:pPr/>
          </w:p>
        </w:tc>
      </w:tr>
      <w:tr>
        <w:trPr>
          <w:trHeight w:hRule="exact" w:val="541"/>
          <w:jc w:val="center"/>
        </w:trPr>
        <w:tc>
          <w:tcPr>
            <w:tcW w:w="2400" w:type="dxa"/>
            <w:tcBorders/>
            <w:vAlign w:val="center"/>
          </w:tcPr>
          <w:p>
            <w:pPr>
              <w:jc w:val="left"/>
            </w:pPr>
            <w:r>
              <w:rPr>
                <w:rFonts w:ascii="宋体" w:eastAsia="宋体" w:hAnsi="宋体" w:cs="宋体"/>
                <w:b w:val="0"/>
                <w:i w:val="0"/>
                <w:color w:val="000000"/>
                <w:sz w:val="17"/>
              </w:rPr>
              <w:t xml:space="preserve">30101</w:t>
            </w:r>
          </w:p>
        </w:tc>
        <w:tc>
          <w:tcPr>
            <w:tcW w:w="2400" w:type="dxa"/>
            <w:tcBorders/>
            <w:vAlign w:val="center"/>
          </w:tcPr>
          <w:p>
            <w:pPr>
              <w:jc w:val="left"/>
            </w:pPr>
            <w:r>
              <w:rPr>
                <w:rFonts w:ascii="宋体" w:eastAsia="宋体" w:hAnsi="宋体" w:cs="宋体"/>
                <w:b w:val="0"/>
                <w:i w:val="0"/>
                <w:color w:val="000000"/>
                <w:sz w:val="17"/>
              </w:rPr>
              <w:t xml:space="preserve">基本工资</w:t>
            </w:r>
          </w:p>
        </w:tc>
        <w:tc>
          <w:tcPr>
            <w:tcW w:w="2400" w:type="dxa"/>
            <w:tcBorders/>
            <w:vAlign w:val="center"/>
          </w:tcPr>
          <w:p>
            <w:pPr>
              <w:jc w:val="left"/>
            </w:pPr>
            <w:r>
              <w:rPr>
                <w:rFonts w:ascii="宋体" w:eastAsia="宋体" w:hAnsi="宋体" w:cs="宋体"/>
                <w:b w:val="0"/>
                <w:i w:val="0"/>
                <w:color w:val="000000"/>
                <w:sz w:val="17"/>
              </w:rPr>
              <w:t xml:space="preserve">50501</w:t>
            </w:r>
          </w:p>
        </w:tc>
        <w:tc>
          <w:tcPr>
            <w:tcW w:w="2400" w:type="dxa"/>
            <w:tcBorders/>
            <w:vAlign w:val="center"/>
          </w:tcPr>
          <w:p>
            <w:pPr>
              <w:jc w:val="left"/>
            </w:pPr>
            <w:r>
              <w:rPr>
                <w:rFonts w:ascii="宋体" w:eastAsia="宋体" w:hAnsi="宋体" w:cs="宋体"/>
                <w:b w:val="0"/>
                <w:i w:val="0"/>
                <w:color w:val="000000"/>
                <w:sz w:val="17"/>
              </w:rPr>
              <w:t xml:space="preserve">工资福利支出</w:t>
            </w:r>
          </w:p>
        </w:tc>
        <w:tc>
          <w:tcPr>
            <w:tcW w:w="1440" w:type="dxa"/>
            <w:tcBorders/>
            <w:vAlign w:val="center"/>
          </w:tcPr>
          <w:p>
            <w:pPr>
              <w:jc w:val="right"/>
            </w:pPr>
            <w:r>
              <w:rPr>
                <w:rFonts w:ascii="宋体" w:eastAsia="宋体" w:hAnsi="宋体" w:cs="宋体"/>
                <w:b w:val="0"/>
                <w:i w:val="0"/>
                <w:color w:val="000000"/>
                <w:sz w:val="17"/>
              </w:rPr>
              <w:t xml:space="preserve">1,379.23</w:t>
            </w:r>
          </w:p>
        </w:tc>
        <w:tc>
          <w:tcPr>
            <w:tcW w:w="1440" w:type="dxa"/>
            <w:tcBorders/>
            <w:vAlign w:val="center"/>
          </w:tcPr>
          <w:p>
            <w:pPr>
              <w:jc w:val="right"/>
            </w:pPr>
            <w:r>
              <w:rPr>
                <w:rFonts w:ascii="宋体" w:eastAsia="宋体" w:hAnsi="宋体" w:cs="宋体"/>
                <w:b w:val="0"/>
                <w:i w:val="0"/>
                <w:color w:val="000000"/>
                <w:sz w:val="17"/>
              </w:rPr>
              <w:t xml:space="preserve">1,379.23</w:t>
            </w:r>
          </w:p>
        </w:tc>
        <w:tc>
          <w:tcPr>
            <w:tcW w:w="1478" w:type="dxa"/>
            <w:tcBorders/>
            <w:vAlign w:val="center"/>
          </w:tcPr>
          <w:p>
            <w:pPr/>
          </w:p>
        </w:tc>
      </w:tr>
      <w:tr>
        <w:trPr>
          <w:trHeight w:hRule="exact" w:val="541"/>
          <w:jc w:val="center"/>
        </w:trPr>
        <w:tc>
          <w:tcPr>
            <w:tcW w:w="2400" w:type="dxa"/>
            <w:tcBorders/>
            <w:vAlign w:val="center"/>
          </w:tcPr>
          <w:p>
            <w:pPr>
              <w:jc w:val="left"/>
            </w:pPr>
            <w:r>
              <w:rPr>
                <w:rFonts w:ascii="宋体" w:eastAsia="宋体" w:hAnsi="宋体" w:cs="宋体"/>
                <w:b w:val="0"/>
                <w:i w:val="0"/>
                <w:color w:val="000000"/>
                <w:sz w:val="17"/>
              </w:rPr>
              <w:t xml:space="preserve">30102</w:t>
            </w:r>
          </w:p>
        </w:tc>
        <w:tc>
          <w:tcPr>
            <w:tcW w:w="2400" w:type="dxa"/>
            <w:tcBorders/>
            <w:vAlign w:val="center"/>
          </w:tcPr>
          <w:p>
            <w:pPr>
              <w:jc w:val="left"/>
            </w:pPr>
            <w:r>
              <w:rPr>
                <w:rFonts w:ascii="宋体" w:eastAsia="宋体" w:hAnsi="宋体" w:cs="宋体"/>
                <w:b w:val="0"/>
                <w:i w:val="0"/>
                <w:color w:val="000000"/>
                <w:sz w:val="17"/>
              </w:rPr>
              <w:t xml:space="preserve">津贴补贴</w:t>
            </w:r>
          </w:p>
        </w:tc>
        <w:tc>
          <w:tcPr>
            <w:tcW w:w="2400" w:type="dxa"/>
            <w:tcBorders/>
            <w:vAlign w:val="center"/>
          </w:tcPr>
          <w:p>
            <w:pPr>
              <w:jc w:val="left"/>
            </w:pPr>
            <w:r>
              <w:rPr>
                <w:rFonts w:ascii="宋体" w:eastAsia="宋体" w:hAnsi="宋体" w:cs="宋体"/>
                <w:b w:val="0"/>
                <w:i w:val="0"/>
                <w:color w:val="000000"/>
                <w:sz w:val="17"/>
              </w:rPr>
              <w:t xml:space="preserve">50501</w:t>
            </w:r>
          </w:p>
        </w:tc>
        <w:tc>
          <w:tcPr>
            <w:tcW w:w="2400" w:type="dxa"/>
            <w:tcBorders/>
            <w:vAlign w:val="center"/>
          </w:tcPr>
          <w:p>
            <w:pPr>
              <w:jc w:val="left"/>
            </w:pPr>
            <w:r>
              <w:rPr>
                <w:rFonts w:ascii="宋体" w:eastAsia="宋体" w:hAnsi="宋体" w:cs="宋体"/>
                <w:b w:val="0"/>
                <w:i w:val="0"/>
                <w:color w:val="000000"/>
                <w:sz w:val="17"/>
              </w:rPr>
              <w:t xml:space="preserve">工资福利支出</w:t>
            </w:r>
          </w:p>
        </w:tc>
        <w:tc>
          <w:tcPr>
            <w:tcW w:w="1440" w:type="dxa"/>
            <w:tcBorders/>
            <w:vAlign w:val="center"/>
          </w:tcPr>
          <w:p>
            <w:pPr>
              <w:jc w:val="right"/>
            </w:pPr>
            <w:r>
              <w:rPr>
                <w:rFonts w:ascii="宋体" w:eastAsia="宋体" w:hAnsi="宋体" w:cs="宋体"/>
                <w:b w:val="0"/>
                <w:i w:val="0"/>
                <w:color w:val="000000"/>
                <w:sz w:val="17"/>
              </w:rPr>
              <w:t xml:space="preserve">86.11</w:t>
            </w:r>
          </w:p>
        </w:tc>
        <w:tc>
          <w:tcPr>
            <w:tcW w:w="1440" w:type="dxa"/>
            <w:tcBorders/>
            <w:vAlign w:val="center"/>
          </w:tcPr>
          <w:p>
            <w:pPr>
              <w:jc w:val="right"/>
            </w:pPr>
            <w:r>
              <w:rPr>
                <w:rFonts w:ascii="宋体" w:eastAsia="宋体" w:hAnsi="宋体" w:cs="宋体"/>
                <w:b w:val="0"/>
                <w:i w:val="0"/>
                <w:color w:val="000000"/>
                <w:sz w:val="17"/>
              </w:rPr>
              <w:t xml:space="preserve">86.11</w:t>
            </w:r>
          </w:p>
        </w:tc>
        <w:tc>
          <w:tcPr>
            <w:tcW w:w="1478" w:type="dxa"/>
            <w:tcBorders/>
            <w:vAlign w:val="center"/>
          </w:tcPr>
          <w:p>
            <w:pPr/>
          </w:p>
        </w:tc>
      </w:tr>
      <w:tr>
        <w:trPr>
          <w:trHeight w:hRule="exact" w:val="541"/>
          <w:jc w:val="center"/>
        </w:trPr>
        <w:tc>
          <w:tcPr>
            <w:tcW w:w="2400" w:type="dxa"/>
            <w:tcBorders/>
            <w:vAlign w:val="center"/>
          </w:tcPr>
          <w:p>
            <w:pPr>
              <w:jc w:val="left"/>
            </w:pPr>
            <w:r>
              <w:rPr>
                <w:rFonts w:ascii="宋体" w:eastAsia="宋体" w:hAnsi="宋体" w:cs="宋体"/>
                <w:b w:val="0"/>
                <w:i w:val="0"/>
                <w:color w:val="000000"/>
                <w:sz w:val="17"/>
              </w:rPr>
              <w:t xml:space="preserve">30229</w:t>
            </w:r>
          </w:p>
        </w:tc>
        <w:tc>
          <w:tcPr>
            <w:tcW w:w="2400" w:type="dxa"/>
            <w:tcBorders/>
            <w:vAlign w:val="center"/>
          </w:tcPr>
          <w:p>
            <w:pPr>
              <w:jc w:val="left"/>
            </w:pPr>
            <w:r>
              <w:rPr>
                <w:rFonts w:ascii="宋体" w:eastAsia="宋体" w:hAnsi="宋体" w:cs="宋体"/>
                <w:b w:val="0"/>
                <w:i w:val="0"/>
                <w:color w:val="000000"/>
                <w:sz w:val="17"/>
              </w:rPr>
              <w:t xml:space="preserve">福利费</w:t>
            </w:r>
          </w:p>
        </w:tc>
        <w:tc>
          <w:tcPr>
            <w:tcW w:w="2400" w:type="dxa"/>
            <w:tcBorders/>
            <w:vAlign w:val="center"/>
          </w:tcPr>
          <w:p>
            <w:pPr>
              <w:jc w:val="left"/>
            </w:pPr>
            <w:r>
              <w:rPr>
                <w:rFonts w:ascii="宋体" w:eastAsia="宋体" w:hAnsi="宋体" w:cs="宋体"/>
                <w:b w:val="0"/>
                <w:i w:val="0"/>
                <w:color w:val="000000"/>
                <w:sz w:val="17"/>
              </w:rPr>
              <w:t xml:space="preserve">50502</w:t>
            </w:r>
          </w:p>
        </w:tc>
        <w:tc>
          <w:tcPr>
            <w:tcW w:w="2400" w:type="dxa"/>
            <w:tcBorders/>
            <w:vAlign w:val="center"/>
          </w:tcPr>
          <w:p>
            <w:pPr>
              <w:jc w:val="left"/>
            </w:pPr>
            <w:r>
              <w:rPr>
                <w:rFonts w:ascii="宋体" w:eastAsia="宋体" w:hAnsi="宋体" w:cs="宋体"/>
                <w:b w:val="0"/>
                <w:i w:val="0"/>
                <w:color w:val="000000"/>
                <w:sz w:val="17"/>
              </w:rPr>
              <w:t xml:space="preserve">商品和服务支出</w:t>
            </w:r>
          </w:p>
        </w:tc>
        <w:tc>
          <w:tcPr>
            <w:tcW w:w="1440" w:type="dxa"/>
            <w:tcBorders/>
            <w:vAlign w:val="center"/>
          </w:tcPr>
          <w:p>
            <w:pPr>
              <w:jc w:val="right"/>
            </w:pPr>
            <w:r>
              <w:rPr>
                <w:rFonts w:ascii="宋体" w:eastAsia="宋体" w:hAnsi="宋体" w:cs="宋体"/>
                <w:b w:val="0"/>
                <w:i w:val="0"/>
                <w:color w:val="000000"/>
                <w:sz w:val="17"/>
              </w:rPr>
              <w:t xml:space="preserve">21.61</w:t>
            </w:r>
          </w:p>
        </w:tc>
        <w:tc>
          <w:tcPr>
            <w:tcW w:w="1440" w:type="dxa"/>
            <w:tcBorders/>
            <w:vAlign w:val="center"/>
          </w:tcPr>
          <w:p>
            <w:pPr/>
          </w:p>
        </w:tc>
        <w:tc>
          <w:tcPr>
            <w:tcW w:w="1478" w:type="dxa"/>
            <w:tcBorders/>
            <w:vAlign w:val="center"/>
          </w:tcPr>
          <w:p>
            <w:pPr>
              <w:jc w:val="right"/>
            </w:pPr>
            <w:r>
              <w:rPr>
                <w:rFonts w:ascii="宋体" w:eastAsia="宋体" w:hAnsi="宋体" w:cs="宋体"/>
                <w:b w:val="0"/>
                <w:i w:val="0"/>
                <w:color w:val="000000"/>
                <w:sz w:val="17"/>
              </w:rPr>
              <w:t xml:space="preserve">21.61</w:t>
            </w:r>
          </w:p>
        </w:tc>
      </w:tr>
      <w:tr>
        <w:trPr>
          <w:trHeight w:hRule="exact" w:val="541"/>
          <w:jc w:val="center"/>
        </w:trPr>
        <w:tc>
          <w:tcPr>
            <w:tcW w:w="2400" w:type="dxa"/>
            <w:tcBorders/>
            <w:vAlign w:val="center"/>
          </w:tcPr>
          <w:p>
            <w:pPr>
              <w:jc w:val="left"/>
            </w:pPr>
            <w:r>
              <w:rPr>
                <w:rFonts w:ascii="宋体" w:eastAsia="宋体" w:hAnsi="宋体" w:cs="宋体"/>
                <w:b w:val="0"/>
                <w:i w:val="0"/>
                <w:color w:val="000000"/>
                <w:sz w:val="17"/>
              </w:rPr>
              <w:t xml:space="preserve">30108</w:t>
            </w:r>
          </w:p>
        </w:tc>
        <w:tc>
          <w:tcPr>
            <w:tcW w:w="2400" w:type="dxa"/>
            <w:tcBorders/>
            <w:vAlign w:val="center"/>
          </w:tcPr>
          <w:p>
            <w:pPr>
              <w:jc w:val="left"/>
            </w:pPr>
            <w:r>
              <w:rPr>
                <w:rFonts w:ascii="宋体" w:eastAsia="宋体" w:hAnsi="宋体" w:cs="宋体"/>
                <w:b w:val="0"/>
                <w:i w:val="0"/>
                <w:color w:val="000000"/>
                <w:sz w:val="17"/>
              </w:rPr>
              <w:t xml:space="preserve">机关事业单位基本养老保险缴费</w:t>
            </w:r>
          </w:p>
        </w:tc>
        <w:tc>
          <w:tcPr>
            <w:tcW w:w="2400" w:type="dxa"/>
            <w:tcBorders/>
            <w:vAlign w:val="center"/>
          </w:tcPr>
          <w:p>
            <w:pPr>
              <w:jc w:val="left"/>
            </w:pPr>
            <w:r>
              <w:rPr>
                <w:rFonts w:ascii="宋体" w:eastAsia="宋体" w:hAnsi="宋体" w:cs="宋体"/>
                <w:b w:val="0"/>
                <w:i w:val="0"/>
                <w:color w:val="000000"/>
                <w:sz w:val="17"/>
              </w:rPr>
              <w:t xml:space="preserve">50501</w:t>
            </w:r>
          </w:p>
        </w:tc>
        <w:tc>
          <w:tcPr>
            <w:tcW w:w="2400" w:type="dxa"/>
            <w:tcBorders/>
            <w:vAlign w:val="center"/>
          </w:tcPr>
          <w:p>
            <w:pPr>
              <w:jc w:val="left"/>
            </w:pPr>
            <w:r>
              <w:rPr>
                <w:rFonts w:ascii="宋体" w:eastAsia="宋体" w:hAnsi="宋体" w:cs="宋体"/>
                <w:b w:val="0"/>
                <w:i w:val="0"/>
                <w:color w:val="000000"/>
                <w:sz w:val="17"/>
              </w:rPr>
              <w:t xml:space="preserve">工资福利支出</w:t>
            </w:r>
          </w:p>
        </w:tc>
        <w:tc>
          <w:tcPr>
            <w:tcW w:w="1440" w:type="dxa"/>
            <w:tcBorders/>
            <w:vAlign w:val="center"/>
          </w:tcPr>
          <w:p>
            <w:pPr>
              <w:jc w:val="right"/>
            </w:pPr>
            <w:r>
              <w:rPr>
                <w:rFonts w:ascii="宋体" w:eastAsia="宋体" w:hAnsi="宋体" w:cs="宋体"/>
                <w:b w:val="0"/>
                <w:i w:val="0"/>
                <w:color w:val="000000"/>
                <w:sz w:val="17"/>
              </w:rPr>
              <w:t xml:space="preserve">232.93</w:t>
            </w:r>
          </w:p>
        </w:tc>
        <w:tc>
          <w:tcPr>
            <w:tcW w:w="1440" w:type="dxa"/>
            <w:tcBorders/>
            <w:vAlign w:val="center"/>
          </w:tcPr>
          <w:p>
            <w:pPr>
              <w:jc w:val="right"/>
            </w:pPr>
            <w:r>
              <w:rPr>
                <w:rFonts w:ascii="宋体" w:eastAsia="宋体" w:hAnsi="宋体" w:cs="宋体"/>
                <w:b w:val="0"/>
                <w:i w:val="0"/>
                <w:color w:val="000000"/>
                <w:sz w:val="17"/>
              </w:rPr>
              <w:t xml:space="preserve">232.93</w:t>
            </w:r>
          </w:p>
        </w:tc>
        <w:tc>
          <w:tcPr>
            <w:tcW w:w="1478" w:type="dxa"/>
            <w:tcBorders/>
            <w:vAlign w:val="center"/>
          </w:tcPr>
          <w:p>
            <w:pPr/>
          </w:p>
        </w:tc>
      </w:tr>
      <w:tr>
        <w:trPr>
          <w:trHeight w:hRule="exact" w:val="541"/>
          <w:jc w:val="center"/>
        </w:trPr>
        <w:tc>
          <w:tcPr>
            <w:tcW w:w="2400" w:type="dxa"/>
            <w:tcBorders/>
            <w:vAlign w:val="center"/>
          </w:tcPr>
          <w:p>
            <w:pPr>
              <w:jc w:val="left"/>
            </w:pPr>
            <w:r>
              <w:rPr>
                <w:rFonts w:ascii="宋体" w:eastAsia="宋体" w:hAnsi="宋体" w:cs="宋体"/>
                <w:b w:val="0"/>
                <w:i w:val="0"/>
                <w:color w:val="000000"/>
                <w:sz w:val="17"/>
              </w:rPr>
              <w:t xml:space="preserve">30110</w:t>
            </w:r>
          </w:p>
        </w:tc>
        <w:tc>
          <w:tcPr>
            <w:tcW w:w="2400" w:type="dxa"/>
            <w:tcBorders/>
            <w:vAlign w:val="center"/>
          </w:tcPr>
          <w:p>
            <w:pPr>
              <w:jc w:val="left"/>
            </w:pPr>
            <w:r>
              <w:rPr>
                <w:rFonts w:ascii="宋体" w:eastAsia="宋体" w:hAnsi="宋体" w:cs="宋体"/>
                <w:b w:val="0"/>
                <w:i w:val="0"/>
                <w:color w:val="000000"/>
                <w:sz w:val="17"/>
              </w:rPr>
              <w:t xml:space="preserve">职工基本医疗保险缴费</w:t>
            </w:r>
          </w:p>
        </w:tc>
        <w:tc>
          <w:tcPr>
            <w:tcW w:w="2400" w:type="dxa"/>
            <w:tcBorders/>
            <w:vAlign w:val="center"/>
          </w:tcPr>
          <w:p>
            <w:pPr>
              <w:jc w:val="left"/>
            </w:pPr>
            <w:r>
              <w:rPr>
                <w:rFonts w:ascii="宋体" w:eastAsia="宋体" w:hAnsi="宋体" w:cs="宋体"/>
                <w:b w:val="0"/>
                <w:i w:val="0"/>
                <w:color w:val="000000"/>
                <w:sz w:val="17"/>
              </w:rPr>
              <w:t xml:space="preserve">50501</w:t>
            </w:r>
          </w:p>
        </w:tc>
        <w:tc>
          <w:tcPr>
            <w:tcW w:w="2400" w:type="dxa"/>
            <w:tcBorders/>
            <w:vAlign w:val="center"/>
          </w:tcPr>
          <w:p>
            <w:pPr>
              <w:jc w:val="left"/>
            </w:pPr>
            <w:r>
              <w:rPr>
                <w:rFonts w:ascii="宋体" w:eastAsia="宋体" w:hAnsi="宋体" w:cs="宋体"/>
                <w:b w:val="0"/>
                <w:i w:val="0"/>
                <w:color w:val="000000"/>
                <w:sz w:val="17"/>
              </w:rPr>
              <w:t xml:space="preserve">工资福利支出</w:t>
            </w:r>
          </w:p>
        </w:tc>
        <w:tc>
          <w:tcPr>
            <w:tcW w:w="1440" w:type="dxa"/>
            <w:tcBorders/>
            <w:vAlign w:val="center"/>
          </w:tcPr>
          <w:p>
            <w:pPr>
              <w:jc w:val="right"/>
            </w:pPr>
            <w:r>
              <w:rPr>
                <w:rFonts w:ascii="宋体" w:eastAsia="宋体" w:hAnsi="宋体" w:cs="宋体"/>
                <w:b w:val="0"/>
                <w:i w:val="0"/>
                <w:color w:val="000000"/>
                <w:sz w:val="17"/>
              </w:rPr>
              <w:t xml:space="preserve">118.42</w:t>
            </w:r>
          </w:p>
        </w:tc>
        <w:tc>
          <w:tcPr>
            <w:tcW w:w="1440" w:type="dxa"/>
            <w:tcBorders/>
            <w:vAlign w:val="center"/>
          </w:tcPr>
          <w:p>
            <w:pPr>
              <w:jc w:val="right"/>
            </w:pPr>
            <w:r>
              <w:rPr>
                <w:rFonts w:ascii="宋体" w:eastAsia="宋体" w:hAnsi="宋体" w:cs="宋体"/>
                <w:b w:val="0"/>
                <w:i w:val="0"/>
                <w:color w:val="000000"/>
                <w:sz w:val="17"/>
              </w:rPr>
              <w:t xml:space="preserve">118.42</w:t>
            </w:r>
          </w:p>
        </w:tc>
        <w:tc>
          <w:tcPr>
            <w:tcW w:w="1478" w:type="dxa"/>
            <w:tcBorders/>
            <w:vAlign w:val="center"/>
          </w:tcPr>
          <w:p>
            <w:pPr/>
          </w:p>
        </w:tc>
      </w:tr>
      <w:tr>
        <w:trPr>
          <w:trHeight w:hRule="exact" w:val="541"/>
          <w:jc w:val="center"/>
        </w:trPr>
        <w:tc>
          <w:tcPr>
            <w:tcW w:w="2400" w:type="dxa"/>
            <w:tcBorders/>
            <w:vAlign w:val="center"/>
          </w:tcPr>
          <w:p>
            <w:pPr>
              <w:jc w:val="left"/>
            </w:pPr>
            <w:r>
              <w:rPr>
                <w:rFonts w:ascii="宋体" w:eastAsia="宋体" w:hAnsi="宋体" w:cs="宋体"/>
                <w:b w:val="0"/>
                <w:i w:val="0"/>
                <w:color w:val="000000"/>
                <w:sz w:val="17"/>
              </w:rPr>
              <w:t xml:space="preserve">30113</w:t>
            </w:r>
          </w:p>
        </w:tc>
        <w:tc>
          <w:tcPr>
            <w:tcW w:w="2400" w:type="dxa"/>
            <w:tcBorders/>
            <w:vAlign w:val="center"/>
          </w:tcPr>
          <w:p>
            <w:pPr>
              <w:jc w:val="left"/>
            </w:pPr>
            <w:r>
              <w:rPr>
                <w:rFonts w:ascii="宋体" w:eastAsia="宋体" w:hAnsi="宋体" w:cs="宋体"/>
                <w:b w:val="0"/>
                <w:i w:val="0"/>
                <w:color w:val="000000"/>
                <w:sz w:val="17"/>
              </w:rPr>
              <w:t xml:space="preserve">住房公积金</w:t>
            </w:r>
          </w:p>
        </w:tc>
        <w:tc>
          <w:tcPr>
            <w:tcW w:w="2400" w:type="dxa"/>
            <w:tcBorders/>
            <w:vAlign w:val="center"/>
          </w:tcPr>
          <w:p>
            <w:pPr>
              <w:jc w:val="left"/>
            </w:pPr>
            <w:r>
              <w:rPr>
                <w:rFonts w:ascii="宋体" w:eastAsia="宋体" w:hAnsi="宋体" w:cs="宋体"/>
                <w:b w:val="0"/>
                <w:i w:val="0"/>
                <w:color w:val="000000"/>
                <w:sz w:val="17"/>
              </w:rPr>
              <w:t xml:space="preserve">50501</w:t>
            </w:r>
          </w:p>
        </w:tc>
        <w:tc>
          <w:tcPr>
            <w:tcW w:w="2400" w:type="dxa"/>
            <w:tcBorders/>
            <w:vAlign w:val="center"/>
          </w:tcPr>
          <w:p>
            <w:pPr>
              <w:jc w:val="left"/>
            </w:pPr>
            <w:r>
              <w:rPr>
                <w:rFonts w:ascii="宋体" w:eastAsia="宋体" w:hAnsi="宋体" w:cs="宋体"/>
                <w:b w:val="0"/>
                <w:i w:val="0"/>
                <w:color w:val="000000"/>
                <w:sz w:val="17"/>
              </w:rPr>
              <w:t xml:space="preserve">工资福利支出</w:t>
            </w:r>
          </w:p>
        </w:tc>
        <w:tc>
          <w:tcPr>
            <w:tcW w:w="1440" w:type="dxa"/>
            <w:tcBorders/>
            <w:vAlign w:val="center"/>
          </w:tcPr>
          <w:p>
            <w:pPr>
              <w:jc w:val="right"/>
            </w:pPr>
            <w:r>
              <w:rPr>
                <w:rFonts w:ascii="宋体" w:eastAsia="宋体" w:hAnsi="宋体" w:cs="宋体"/>
                <w:b w:val="0"/>
                <w:i w:val="0"/>
                <w:color w:val="000000"/>
                <w:sz w:val="17"/>
              </w:rPr>
              <w:t xml:space="preserve">174.92</w:t>
            </w:r>
          </w:p>
        </w:tc>
        <w:tc>
          <w:tcPr>
            <w:tcW w:w="1440" w:type="dxa"/>
            <w:tcBorders/>
            <w:vAlign w:val="center"/>
          </w:tcPr>
          <w:p>
            <w:pPr>
              <w:jc w:val="right"/>
            </w:pPr>
            <w:r>
              <w:rPr>
                <w:rFonts w:ascii="宋体" w:eastAsia="宋体" w:hAnsi="宋体" w:cs="宋体"/>
                <w:b w:val="0"/>
                <w:i w:val="0"/>
                <w:color w:val="000000"/>
                <w:sz w:val="17"/>
              </w:rPr>
              <w:t xml:space="preserve">174.92</w:t>
            </w:r>
          </w:p>
        </w:tc>
        <w:tc>
          <w:tcPr>
            <w:tcW w:w="1478" w:type="dxa"/>
            <w:tcBorders/>
            <w:vAlign w:val="center"/>
          </w:tcPr>
          <w:p>
            <w:pPr/>
          </w:p>
        </w:tc>
      </w:tr>
    </w:tbl>
    <w:p>
      <w:pPr>
        <w:snapToGrid w:val="0"/>
        <w:spacing w:before="200" w:after="200" w:line="20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支出经济分类汇总表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YS07</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部门：三门峡市陕州区中等专业学校</w:t>
            </w:r>
          </w:p>
        </w:tc>
        <w:tc>
          <w:tcPr>
            <w:tcW w:w="2000" w:type="dxa"/>
            <w:tcBorders/>
          </w:tcPr>
          <w:p>
            <w:pPr>
              <w:jc w:val="center"/>
            </w:pPr>
            <w:r>
              <w:rPr>
                <w:rFonts w:ascii="宋体" w:eastAsia="宋体" w:hAnsi="宋体" w:cs="宋体"/>
                <w:sz w:val="20"/>
              </w:rPr>
              <w:t xml:space="preserve">2024年度</w:t>
            </w:r>
          </w:p>
        </w:tc>
        <w:tc>
          <w:tcPr>
            <w:tcW w:w="5979" w:type="dxa"/>
            <w:tcBorders/>
          </w:tcPr>
          <w:p>
            <w:pPr>
              <w:jc w:val="right"/>
            </w:pPr>
            <w:r>
              <w:rPr>
                <w:rFonts w:ascii="宋体" w:eastAsia="宋体" w:hAnsi="宋体" w:cs="宋体"/>
                <w:sz w:val="20"/>
              </w:rPr>
              <w:t xml:space="preserve">单位：万元</w:t>
            </w:r>
          </w:p>
        </w:tc>
      </w:tr>
    </w:tbl>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920"/>
        <w:gridCol w:w="300"/>
        <w:gridCol w:w="300"/>
        <w:gridCol w:w="920"/>
        <w:gridCol w:w="920"/>
        <w:gridCol w:w="920"/>
        <w:gridCol w:w="920"/>
        <w:gridCol w:w="920"/>
        <w:gridCol w:w="920"/>
        <w:gridCol w:w="920"/>
        <w:gridCol w:w="920"/>
        <w:gridCol w:w="920"/>
        <w:gridCol w:w="920"/>
        <w:gridCol w:w="920"/>
        <w:gridCol w:w="920"/>
        <w:gridCol w:w="798"/>
      </w:tblGrid>
      <w:tr>
        <w:trPr>
          <w:trHeight w:hRule="exact" w:val="228"/>
          <w:jc w:val="center"/>
        </w:trPr>
        <w:tc>
          <w:tcPr>
            <w:tcW w:w="300" w:type="dxa"/>
            <w:hMerge w:val="restart"/>
            <w:vAlign w:val="center"/>
          </w:tcPr>
          <w:p>
            <w:pPr>
              <w:jc w:val="center"/>
            </w:pPr>
            <w:r>
              <w:rPr>
                <w:rFonts w:ascii="宋体" w:eastAsia="宋体" w:hAnsi="宋体" w:cs="宋体"/>
                <w:b w:val="0"/>
                <w:i w:val="0"/>
                <w:color w:val="494949"/>
                <w:sz w:val="11"/>
              </w:rPr>
              <w:t xml:space="preserve"> 部门预算经济分类  </w:t>
            </w:r>
          </w:p>
        </w:tc>
        <w:tc>
          <w:tcPr>
            <w:tcW w:w="300" w:type="dxa"/>
            <w:hMerge/>
            <w:vAlign w:val="center"/>
          </w:tcPr>
          <w:p>
            <w:pPr/>
          </w:p>
        </w:tc>
        <w:tc>
          <w:tcPr>
            <w:tcW w:w="920" w:type="dxa"/>
            <w:hMerge/>
            <w:vAlign w:val="center"/>
          </w:tcPr>
          <w:p>
            <w:pPr/>
          </w:p>
        </w:tc>
        <w:tc>
          <w:tcPr>
            <w:tcW w:w="300" w:type="dxa"/>
            <w:hMerge w:val="restart"/>
            <w:vAlign w:val="center"/>
          </w:tcPr>
          <w:p>
            <w:pPr>
              <w:jc w:val="center"/>
            </w:pPr>
            <w:r>
              <w:rPr>
                <w:rFonts w:ascii="宋体" w:eastAsia="宋体" w:hAnsi="宋体" w:cs="宋体"/>
                <w:b w:val="0"/>
                <w:i w:val="0"/>
                <w:color w:val="494949"/>
                <w:sz w:val="11"/>
              </w:rPr>
              <w:t xml:space="preserve">政府预算经济分类</w:t>
            </w:r>
          </w:p>
        </w:tc>
        <w:tc>
          <w:tcPr>
            <w:tcW w:w="300" w:type="dxa"/>
            <w:hMerge/>
            <w:vAlign w:val="center"/>
          </w:tcPr>
          <w:p>
            <w:pPr/>
          </w:p>
        </w:tc>
        <w:tc>
          <w:tcPr>
            <w:tcW w:w="920" w:type="dxa"/>
            <w:hMerge/>
            <w:vAlign w:val="center"/>
          </w:tcPr>
          <w:p>
            <w:pPr/>
          </w:p>
        </w:tc>
        <w:tc>
          <w:tcPr>
            <w:tcW w:w="920" w:type="dxa"/>
            <w:vMerge w:val="restart"/>
            <w:vAlign w:val="center"/>
          </w:tcPr>
          <w:p>
            <w:pPr>
              <w:jc w:val="center"/>
            </w:pPr>
            <w:r>
              <w:rPr>
                <w:rFonts w:ascii="宋体" w:eastAsia="宋体" w:hAnsi="宋体" w:cs="宋体"/>
                <w:b w:val="0"/>
                <w:i w:val="0"/>
                <w:color w:val="494949"/>
                <w:sz w:val="11"/>
              </w:rPr>
              <w:t xml:space="preserve">总计</w:t>
            </w:r>
          </w:p>
        </w:tc>
        <w:tc>
          <w:tcPr>
            <w:tcW w:w="920" w:type="dxa"/>
            <w:hMerge w:val="restart"/>
            <w:vAlign w:val="center"/>
          </w:tcPr>
          <w:p>
            <w:pPr>
              <w:jc w:val="center"/>
            </w:pPr>
            <w:r>
              <w:rPr>
                <w:rFonts w:ascii="宋体" w:eastAsia="宋体" w:hAnsi="宋体" w:cs="宋体"/>
                <w:b w:val="0"/>
                <w:i w:val="0"/>
                <w:color w:val="494949"/>
                <w:sz w:val="11"/>
              </w:rPr>
              <w:t xml:space="preserve">一般公共预算</w:t>
            </w:r>
          </w:p>
        </w:tc>
        <w:tc>
          <w:tcPr>
            <w:tcW w:w="920" w:type="dxa"/>
            <w:hMerge/>
            <w:vAlign w:val="center"/>
          </w:tcPr>
          <w:p>
            <w:pPr/>
          </w:p>
        </w:tc>
        <w:tc>
          <w:tcPr>
            <w:tcW w:w="920" w:type="dxa"/>
            <w:vMerge w:val="restart"/>
            <w:vAlign w:val="center"/>
          </w:tcPr>
          <w:p>
            <w:pPr>
              <w:jc w:val="center"/>
            </w:pPr>
            <w:r>
              <w:rPr>
                <w:rFonts w:ascii="宋体" w:eastAsia="宋体" w:hAnsi="宋体" w:cs="宋体"/>
                <w:b w:val="0"/>
                <w:i w:val="0"/>
                <w:color w:val="494949"/>
                <w:sz w:val="11"/>
              </w:rPr>
              <w:t xml:space="preserve">政府性基金</w:t>
            </w:r>
          </w:p>
        </w:tc>
        <w:tc>
          <w:tcPr>
            <w:tcW w:w="920" w:type="dxa"/>
            <w:vMerge w:val="restart"/>
            <w:vAlign w:val="center"/>
          </w:tcPr>
          <w:p>
            <w:pPr>
              <w:jc w:val="center"/>
            </w:pPr>
            <w:r>
              <w:rPr>
                <w:rFonts w:ascii="宋体" w:eastAsia="宋体" w:hAnsi="宋体" w:cs="宋体"/>
                <w:b w:val="0"/>
                <w:i w:val="0"/>
                <w:color w:val="494949"/>
                <w:sz w:val="11"/>
              </w:rPr>
              <w:t xml:space="preserve">国有资本经营预算</w:t>
            </w:r>
          </w:p>
        </w:tc>
        <w:tc>
          <w:tcPr>
            <w:tcW w:w="920" w:type="dxa"/>
            <w:vMerge w:val="restart"/>
            <w:vAlign w:val="center"/>
          </w:tcPr>
          <w:p>
            <w:pPr>
              <w:jc w:val="center"/>
            </w:pPr>
            <w:r>
              <w:rPr>
                <w:rFonts w:ascii="宋体" w:eastAsia="宋体" w:hAnsi="宋体" w:cs="宋体"/>
                <w:b w:val="0"/>
                <w:i w:val="0"/>
                <w:color w:val="494949"/>
                <w:sz w:val="11"/>
              </w:rPr>
              <w:t xml:space="preserve">上年结转结余</w:t>
            </w:r>
          </w:p>
        </w:tc>
        <w:tc>
          <w:tcPr>
            <w:tcW w:w="920" w:type="dxa"/>
            <w:vMerge w:val="restart"/>
            <w:vAlign w:val="center"/>
          </w:tcPr>
          <w:p>
            <w:pPr>
              <w:jc w:val="center"/>
            </w:pPr>
            <w:r>
              <w:rPr>
                <w:rFonts w:ascii="宋体" w:eastAsia="宋体" w:hAnsi="宋体" w:cs="宋体"/>
                <w:b w:val="0"/>
                <w:i w:val="0"/>
                <w:color w:val="494949"/>
                <w:sz w:val="11"/>
              </w:rPr>
              <w:t xml:space="preserve">财政专户管理资金收入</w:t>
            </w:r>
          </w:p>
        </w:tc>
        <w:tc>
          <w:tcPr>
            <w:tcW w:w="920" w:type="dxa"/>
            <w:vMerge w:val="restart"/>
            <w:vAlign w:val="center"/>
          </w:tcPr>
          <w:p>
            <w:pPr>
              <w:jc w:val="center"/>
            </w:pPr>
            <w:r>
              <w:rPr>
                <w:rFonts w:ascii="宋体" w:eastAsia="宋体" w:hAnsi="宋体" w:cs="宋体"/>
                <w:b w:val="0"/>
                <w:i w:val="0"/>
                <w:color w:val="494949"/>
                <w:sz w:val="11"/>
              </w:rPr>
              <w:t xml:space="preserve">事业收入</w:t>
            </w:r>
          </w:p>
        </w:tc>
        <w:tc>
          <w:tcPr>
            <w:tcW w:w="920" w:type="dxa"/>
            <w:vMerge w:val="restart"/>
            <w:vAlign w:val="center"/>
          </w:tcPr>
          <w:p>
            <w:pPr>
              <w:jc w:val="center"/>
            </w:pPr>
            <w:r>
              <w:rPr>
                <w:rFonts w:ascii="宋体" w:eastAsia="宋体" w:hAnsi="宋体" w:cs="宋体"/>
                <w:b w:val="0"/>
                <w:i w:val="0"/>
                <w:color w:val="494949"/>
                <w:sz w:val="11"/>
              </w:rPr>
              <w:t xml:space="preserve">上级补助收入</w:t>
            </w:r>
          </w:p>
        </w:tc>
        <w:tc>
          <w:tcPr>
            <w:tcW w:w="920" w:type="dxa"/>
            <w:vMerge w:val="restart"/>
            <w:vAlign w:val="center"/>
          </w:tcPr>
          <w:p>
            <w:pPr>
              <w:jc w:val="center"/>
            </w:pPr>
            <w:r>
              <w:rPr>
                <w:rFonts w:ascii="宋体" w:eastAsia="宋体" w:hAnsi="宋体" w:cs="宋体"/>
                <w:b w:val="0"/>
                <w:i w:val="0"/>
                <w:color w:val="494949"/>
                <w:sz w:val="11"/>
              </w:rPr>
              <w:t xml:space="preserve">附属单位上缴收入</w:t>
            </w:r>
          </w:p>
        </w:tc>
        <w:tc>
          <w:tcPr>
            <w:tcW w:w="920" w:type="dxa"/>
            <w:vMerge w:val="restart"/>
            <w:vAlign w:val="center"/>
          </w:tcPr>
          <w:p>
            <w:pPr>
              <w:jc w:val="center"/>
            </w:pPr>
            <w:r>
              <w:rPr>
                <w:rFonts w:ascii="宋体" w:eastAsia="宋体" w:hAnsi="宋体" w:cs="宋体"/>
                <w:b w:val="0"/>
                <w:i w:val="0"/>
                <w:color w:val="494949"/>
                <w:sz w:val="11"/>
              </w:rPr>
              <w:t xml:space="preserve">事业单位经营收入</w:t>
            </w:r>
          </w:p>
        </w:tc>
        <w:tc>
          <w:tcPr>
            <w:tcW w:w="798" w:type="dxa"/>
            <w:vMerge w:val="restart"/>
            <w:vAlign w:val="center"/>
          </w:tcPr>
          <w:p>
            <w:pPr>
              <w:jc w:val="center"/>
            </w:pPr>
            <w:r>
              <w:rPr>
                <w:rFonts w:ascii="宋体" w:eastAsia="宋体" w:hAnsi="宋体" w:cs="宋体"/>
                <w:b w:val="0"/>
                <w:i w:val="0"/>
                <w:color w:val="494949"/>
                <w:sz w:val="11"/>
              </w:rPr>
              <w:t xml:space="preserve"> 其他收入  </w:t>
            </w:r>
          </w:p>
        </w:tc>
      </w:tr>
      <w:tr>
        <w:trPr>
          <w:trHeight w:hRule="exact" w:val="228"/>
          <w:jc w:val="center"/>
        </w:trPr>
        <w:tc>
          <w:tcPr>
            <w:tcW w:w="300" w:type="dxa"/>
            <w:tcBorders/>
            <w:vAlign w:val="center"/>
          </w:tcPr>
          <w:p>
            <w:pPr>
              <w:jc w:val="center"/>
            </w:pPr>
            <w:r>
              <w:rPr>
                <w:rFonts w:ascii="宋体" w:eastAsia="宋体" w:hAnsi="宋体" w:cs="宋体"/>
                <w:b w:val="0"/>
                <w:i w:val="0"/>
                <w:color w:val="494949"/>
                <w:sz w:val="11"/>
              </w:rPr>
              <w:t xml:space="preserve"> 类</w:t>
            </w:r>
          </w:p>
        </w:tc>
        <w:tc>
          <w:tcPr>
            <w:tcW w:w="300" w:type="dxa"/>
            <w:tcBorders/>
            <w:vAlign w:val="center"/>
          </w:tcPr>
          <w:p>
            <w:pPr>
              <w:jc w:val="center"/>
            </w:pPr>
            <w:r>
              <w:rPr>
                <w:rFonts w:ascii="宋体" w:eastAsia="宋体" w:hAnsi="宋体" w:cs="宋体"/>
                <w:b w:val="0"/>
                <w:i w:val="0"/>
                <w:color w:val="494949"/>
                <w:sz w:val="11"/>
              </w:rPr>
              <w:t xml:space="preserve">款</w:t>
            </w:r>
          </w:p>
        </w:tc>
        <w:tc>
          <w:tcPr>
            <w:tcW w:w="920" w:type="dxa"/>
            <w:tcBorders/>
            <w:vAlign w:val="center"/>
          </w:tcPr>
          <w:p>
            <w:pPr>
              <w:jc w:val="center"/>
            </w:pPr>
            <w:r>
              <w:rPr>
                <w:rFonts w:ascii="宋体" w:eastAsia="宋体" w:hAnsi="宋体" w:cs="宋体"/>
                <w:b w:val="0"/>
                <w:i w:val="0"/>
                <w:color w:val="494949"/>
                <w:sz w:val="11"/>
              </w:rPr>
              <w:t xml:space="preserve">科目名称</w:t>
            </w:r>
          </w:p>
        </w:tc>
        <w:tc>
          <w:tcPr>
            <w:tcW w:w="300" w:type="dxa"/>
            <w:tcBorders/>
            <w:vAlign w:val="center"/>
          </w:tcPr>
          <w:p>
            <w:pPr>
              <w:jc w:val="center"/>
            </w:pPr>
            <w:r>
              <w:rPr>
                <w:rFonts w:ascii="宋体" w:eastAsia="宋体" w:hAnsi="宋体" w:cs="宋体"/>
                <w:b w:val="0"/>
                <w:i w:val="0"/>
                <w:color w:val="494949"/>
                <w:sz w:val="11"/>
              </w:rPr>
              <w:t xml:space="preserve"> 类</w:t>
            </w:r>
          </w:p>
        </w:tc>
        <w:tc>
          <w:tcPr>
            <w:tcW w:w="300" w:type="dxa"/>
            <w:tcBorders/>
            <w:vAlign w:val="center"/>
          </w:tcPr>
          <w:p>
            <w:pPr>
              <w:jc w:val="center"/>
            </w:pPr>
            <w:r>
              <w:rPr>
                <w:rFonts w:ascii="宋体" w:eastAsia="宋体" w:hAnsi="宋体" w:cs="宋体"/>
                <w:b w:val="0"/>
                <w:i w:val="0"/>
                <w:color w:val="494949"/>
                <w:sz w:val="11"/>
              </w:rPr>
              <w:t xml:space="preserve">款</w:t>
            </w:r>
          </w:p>
        </w:tc>
        <w:tc>
          <w:tcPr>
            <w:tcW w:w="920" w:type="dxa"/>
            <w:tcBorders/>
            <w:vAlign w:val="center"/>
          </w:tcPr>
          <w:p>
            <w:pPr>
              <w:jc w:val="center"/>
            </w:pPr>
            <w:r>
              <w:rPr>
                <w:rFonts w:ascii="宋体" w:eastAsia="宋体" w:hAnsi="宋体" w:cs="宋体"/>
                <w:b w:val="0"/>
                <w:i w:val="0"/>
                <w:color w:val="494949"/>
                <w:sz w:val="11"/>
              </w:rPr>
              <w:t xml:space="preserve">科目名称</w:t>
            </w:r>
          </w:p>
        </w:tc>
        <w:tc>
          <w:tcPr>
            <w:tcW w:w="920" w:type="dxa"/>
            <w:vMerge/>
            <w:tcBorders/>
            <w:vAlign w:val="center"/>
          </w:tcPr>
          <w:p>
            <w:pPr/>
          </w:p>
        </w:tc>
        <w:tc>
          <w:tcPr>
            <w:tcW w:w="920" w:type="dxa"/>
            <w:tcBorders/>
            <w:vAlign w:val="center"/>
          </w:tcPr>
          <w:p>
            <w:pPr>
              <w:jc w:val="center"/>
            </w:pPr>
            <w:r>
              <w:rPr>
                <w:rFonts w:ascii="宋体" w:eastAsia="宋体" w:hAnsi="宋体" w:cs="宋体"/>
                <w:b w:val="0"/>
                <w:i w:val="0"/>
                <w:color w:val="494949"/>
                <w:sz w:val="11"/>
              </w:rPr>
              <w:t xml:space="preserve">小计</w:t>
            </w:r>
          </w:p>
        </w:tc>
        <w:tc>
          <w:tcPr>
            <w:tcW w:w="920" w:type="dxa"/>
            <w:tcBorders/>
            <w:vAlign w:val="center"/>
          </w:tcPr>
          <w:p>
            <w:pPr>
              <w:jc w:val="center"/>
            </w:pPr>
            <w:r>
              <w:rPr>
                <w:rFonts w:ascii="宋体" w:eastAsia="宋体" w:hAnsi="宋体" w:cs="宋体"/>
                <w:b w:val="0"/>
                <w:i w:val="0"/>
                <w:color w:val="494949"/>
                <w:sz w:val="11"/>
              </w:rPr>
              <w:t xml:space="preserve">其中：财政拨款</w:t>
            </w:r>
          </w:p>
        </w:tc>
        <w:tc>
          <w:tcPr>
            <w:tcW w:w="920" w:type="dxa"/>
            <w:vMerge/>
            <w:tcBorders/>
            <w:vAlign w:val="center"/>
          </w:tcPr>
          <w:p>
            <w:pPr/>
          </w:p>
        </w:tc>
        <w:tc>
          <w:tcPr>
            <w:tcW w:w="920" w:type="dxa"/>
            <w:vMerge/>
            <w:tcBorders/>
            <w:vAlign w:val="center"/>
          </w:tcPr>
          <w:p>
            <w:pPr/>
          </w:p>
        </w:tc>
        <w:tc>
          <w:tcPr>
            <w:tcW w:w="920" w:type="dxa"/>
            <w:vMerge/>
            <w:tcBorders/>
            <w:vAlign w:val="center"/>
          </w:tcPr>
          <w:p>
            <w:pPr/>
          </w:p>
        </w:tc>
        <w:tc>
          <w:tcPr>
            <w:tcW w:w="920" w:type="dxa"/>
            <w:vMerge/>
            <w:tcBorders/>
            <w:vAlign w:val="center"/>
          </w:tcPr>
          <w:p>
            <w:pPr/>
          </w:p>
        </w:tc>
        <w:tc>
          <w:tcPr>
            <w:tcW w:w="920" w:type="dxa"/>
            <w:vMerge/>
            <w:tcBorders/>
            <w:vAlign w:val="center"/>
          </w:tcPr>
          <w:p>
            <w:pPr/>
          </w:p>
        </w:tc>
        <w:tc>
          <w:tcPr>
            <w:tcW w:w="920" w:type="dxa"/>
            <w:vMerge/>
            <w:tcBorders/>
            <w:vAlign w:val="center"/>
          </w:tcPr>
          <w:p>
            <w:pPr/>
          </w:p>
        </w:tc>
        <w:tc>
          <w:tcPr>
            <w:tcW w:w="920" w:type="dxa"/>
            <w:vMerge/>
            <w:tcBorders/>
            <w:vAlign w:val="center"/>
          </w:tcPr>
          <w:p>
            <w:pPr/>
          </w:p>
        </w:tc>
        <w:tc>
          <w:tcPr>
            <w:tcW w:w="920" w:type="dxa"/>
            <w:vMerge/>
            <w:tcBorders/>
            <w:vAlign w:val="center"/>
          </w:tcPr>
          <w:p>
            <w:pPr/>
          </w:p>
        </w:tc>
        <w:tc>
          <w:tcPr>
            <w:tcW w:w="798" w:type="dxa"/>
            <w:vMerge/>
            <w:tcBorders/>
            <w:vAlign w:val="center"/>
          </w:tcPr>
          <w:p>
            <w:pPr/>
          </w:p>
        </w:tc>
      </w:tr>
      <w:tr>
        <w:trPr>
          <w:trHeight w:hRule="exact" w:val="228"/>
          <w:jc w:val="center"/>
        </w:trPr>
        <w:tc>
          <w:tcPr>
            <w:tcW w:w="300" w:type="dxa"/>
            <w:tcBorders/>
            <w:vAlign w:val="center"/>
          </w:tcPr>
          <w:p>
            <w:pPr/>
          </w:p>
        </w:tc>
        <w:tc>
          <w:tcPr>
            <w:tcW w:w="300" w:type="dxa"/>
            <w:tcBorders/>
            <w:vAlign w:val="center"/>
          </w:tcPr>
          <w:p>
            <w:pPr/>
          </w:p>
        </w:tc>
        <w:tc>
          <w:tcPr>
            <w:tcW w:w="920" w:type="dxa"/>
            <w:tcBorders/>
            <w:vAlign w:val="center"/>
          </w:tcPr>
          <w:p>
            <w:pPr/>
          </w:p>
        </w:tc>
        <w:tc>
          <w:tcPr>
            <w:tcW w:w="300" w:type="dxa"/>
            <w:tcBorders/>
            <w:vAlign w:val="center"/>
          </w:tcPr>
          <w:p>
            <w:pPr/>
          </w:p>
        </w:tc>
        <w:tc>
          <w:tcPr>
            <w:tcW w:w="300" w:type="dxa"/>
            <w:tcBorders/>
            <w:vAlign w:val="center"/>
          </w:tcPr>
          <w:p>
            <w:pPr/>
          </w:p>
        </w:tc>
        <w:tc>
          <w:tcPr>
            <w:tcW w:w="920" w:type="dxa"/>
            <w:tcBorders/>
            <w:vAlign w:val="center"/>
          </w:tcPr>
          <w:p>
            <w:pPr/>
          </w:p>
        </w:tc>
        <w:tc>
          <w:tcPr>
            <w:tcW w:w="920" w:type="dxa"/>
            <w:tcBorders/>
            <w:vAlign w:val="center"/>
          </w:tcPr>
          <w:p>
            <w:pPr>
              <w:jc w:val="right"/>
            </w:pPr>
            <w:r>
              <w:rPr>
                <w:rFonts w:ascii="宋体" w:eastAsia="宋体" w:hAnsi="宋体" w:cs="宋体"/>
                <w:b w:val="0"/>
                <w:i w:val="0"/>
                <w:color w:val="000000"/>
                <w:sz w:val="11"/>
              </w:rPr>
              <w:t xml:space="preserve">2,036.59</w:t>
            </w:r>
          </w:p>
        </w:tc>
        <w:tc>
          <w:tcPr>
            <w:tcW w:w="920" w:type="dxa"/>
            <w:tcBorders/>
            <w:vAlign w:val="center"/>
          </w:tcPr>
          <w:p>
            <w:pPr>
              <w:jc w:val="right"/>
            </w:pPr>
            <w:r>
              <w:rPr>
                <w:rFonts w:ascii="宋体" w:eastAsia="宋体" w:hAnsi="宋体" w:cs="宋体"/>
                <w:b w:val="0"/>
                <w:i w:val="0"/>
                <w:color w:val="000000"/>
                <w:sz w:val="11"/>
              </w:rPr>
              <w:t xml:space="preserve">2,036.59</w:t>
            </w:r>
          </w:p>
        </w:tc>
        <w:tc>
          <w:tcPr>
            <w:tcW w:w="920" w:type="dxa"/>
            <w:tcBorders/>
            <w:vAlign w:val="center"/>
          </w:tcPr>
          <w:p>
            <w:pPr>
              <w:jc w:val="right"/>
            </w:pPr>
            <w:r>
              <w:rPr>
                <w:rFonts w:ascii="宋体" w:eastAsia="宋体" w:hAnsi="宋体" w:cs="宋体"/>
                <w:b w:val="0"/>
                <w:i w:val="0"/>
                <w:color w:val="000000"/>
                <w:sz w:val="11"/>
              </w:rPr>
              <w:t xml:space="preserve">2,036.59</w:t>
            </w: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798" w:type="dxa"/>
            <w:tcBorders/>
            <w:vAlign w:val="center"/>
          </w:tcPr>
          <w:p>
            <w:pPr/>
          </w:p>
        </w:tc>
      </w:tr>
      <w:tr>
        <w:trPr>
          <w:trHeight w:hRule="exact" w:val="228"/>
          <w:jc w:val="center"/>
        </w:trPr>
        <w:tc>
          <w:tcPr>
            <w:tcW w:w="300" w:type="dxa"/>
            <w:tcBorders/>
            <w:vAlign w:val="center"/>
          </w:tcPr>
          <w:p>
            <w:pPr>
              <w:jc w:val="left"/>
            </w:pPr>
            <w:r>
              <w:rPr>
                <w:rFonts w:ascii="宋体" w:eastAsia="宋体" w:hAnsi="宋体" w:cs="宋体"/>
                <w:b w:val="0"/>
                <w:i w:val="0"/>
                <w:color w:val="000000"/>
                <w:sz w:val="11"/>
              </w:rPr>
              <w:t xml:space="preserve">212004</w:t>
            </w:r>
          </w:p>
        </w:tc>
        <w:tc>
          <w:tcPr>
            <w:tcW w:w="300" w:type="dxa"/>
            <w:tcBorders/>
            <w:vAlign w:val="center"/>
          </w:tcPr>
          <w:p>
            <w:pPr/>
          </w:p>
        </w:tc>
        <w:tc>
          <w:tcPr>
            <w:tcW w:w="920" w:type="dxa"/>
            <w:tcBorders/>
            <w:vAlign w:val="center"/>
          </w:tcPr>
          <w:p>
            <w:pPr>
              <w:jc w:val="left"/>
            </w:pPr>
            <w:r>
              <w:rPr>
                <w:rFonts w:ascii="宋体" w:eastAsia="宋体" w:hAnsi="宋体" w:cs="宋体"/>
                <w:b w:val="0"/>
                <w:i w:val="0"/>
                <w:color w:val="000000"/>
                <w:sz w:val="11"/>
              </w:rPr>
              <w:t xml:space="preserve">三门峡市陕州区中等专业学校</w:t>
            </w:r>
          </w:p>
        </w:tc>
        <w:tc>
          <w:tcPr>
            <w:tcW w:w="300" w:type="dxa"/>
            <w:tcBorders/>
            <w:vAlign w:val="center"/>
          </w:tcPr>
          <w:p>
            <w:pPr/>
          </w:p>
        </w:tc>
        <w:tc>
          <w:tcPr>
            <w:tcW w:w="300" w:type="dxa"/>
            <w:tcBorders/>
            <w:vAlign w:val="center"/>
          </w:tcPr>
          <w:p>
            <w:pPr/>
          </w:p>
        </w:tc>
        <w:tc>
          <w:tcPr>
            <w:tcW w:w="920" w:type="dxa"/>
            <w:tcBorders/>
            <w:vAlign w:val="center"/>
          </w:tcPr>
          <w:p>
            <w:pPr/>
          </w:p>
        </w:tc>
        <w:tc>
          <w:tcPr>
            <w:tcW w:w="920" w:type="dxa"/>
            <w:tcBorders/>
            <w:vAlign w:val="center"/>
          </w:tcPr>
          <w:p>
            <w:pPr>
              <w:jc w:val="right"/>
            </w:pPr>
            <w:r>
              <w:rPr>
                <w:rFonts w:ascii="宋体" w:eastAsia="宋体" w:hAnsi="宋体" w:cs="宋体"/>
                <w:b w:val="0"/>
                <w:i w:val="0"/>
                <w:color w:val="000000"/>
                <w:sz w:val="11"/>
              </w:rPr>
              <w:t xml:space="preserve">2,036.59</w:t>
            </w:r>
          </w:p>
        </w:tc>
        <w:tc>
          <w:tcPr>
            <w:tcW w:w="920" w:type="dxa"/>
            <w:tcBorders/>
            <w:vAlign w:val="center"/>
          </w:tcPr>
          <w:p>
            <w:pPr>
              <w:jc w:val="right"/>
            </w:pPr>
            <w:r>
              <w:rPr>
                <w:rFonts w:ascii="宋体" w:eastAsia="宋体" w:hAnsi="宋体" w:cs="宋体"/>
                <w:b w:val="0"/>
                <w:i w:val="0"/>
                <w:color w:val="000000"/>
                <w:sz w:val="11"/>
              </w:rPr>
              <w:t xml:space="preserve">2,036.59</w:t>
            </w:r>
          </w:p>
        </w:tc>
        <w:tc>
          <w:tcPr>
            <w:tcW w:w="920" w:type="dxa"/>
            <w:tcBorders/>
            <w:vAlign w:val="center"/>
          </w:tcPr>
          <w:p>
            <w:pPr>
              <w:jc w:val="right"/>
            </w:pPr>
            <w:r>
              <w:rPr>
                <w:rFonts w:ascii="宋体" w:eastAsia="宋体" w:hAnsi="宋体" w:cs="宋体"/>
                <w:b w:val="0"/>
                <w:i w:val="0"/>
                <w:color w:val="000000"/>
                <w:sz w:val="11"/>
              </w:rPr>
              <w:t xml:space="preserve">2,036.59</w:t>
            </w: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798" w:type="dxa"/>
            <w:tcBorders/>
            <w:vAlign w:val="center"/>
          </w:tcPr>
          <w:p>
            <w:pPr/>
          </w:p>
        </w:tc>
      </w:tr>
      <w:tr>
        <w:trPr>
          <w:trHeight w:hRule="exact" w:val="228"/>
          <w:jc w:val="center"/>
        </w:trPr>
        <w:tc>
          <w:tcPr>
            <w:tcW w:w="300" w:type="dxa"/>
            <w:tcBorders/>
            <w:vAlign w:val="center"/>
          </w:tcPr>
          <w:p>
            <w:pPr>
              <w:jc w:val="left"/>
            </w:pPr>
            <w:r>
              <w:rPr>
                <w:rFonts w:ascii="宋体" w:eastAsia="宋体" w:hAnsi="宋体" w:cs="宋体"/>
                <w:b w:val="0"/>
                <w:i w:val="0"/>
                <w:color w:val="000000"/>
                <w:sz w:val="11"/>
              </w:rPr>
              <w:t xml:space="preserve">303</w:t>
            </w:r>
          </w:p>
        </w:tc>
        <w:tc>
          <w:tcPr>
            <w:tcW w:w="300" w:type="dxa"/>
            <w:tcBorders/>
            <w:vAlign w:val="center"/>
          </w:tcPr>
          <w:p>
            <w:pPr>
              <w:jc w:val="left"/>
            </w:pPr>
            <w:r>
              <w:rPr>
                <w:rFonts w:ascii="宋体" w:eastAsia="宋体" w:hAnsi="宋体" w:cs="宋体"/>
                <w:b w:val="0"/>
                <w:i w:val="0"/>
                <w:color w:val="000000"/>
                <w:sz w:val="11"/>
              </w:rPr>
              <w:t xml:space="preserve">02</w:t>
            </w:r>
          </w:p>
        </w:tc>
        <w:tc>
          <w:tcPr>
            <w:tcW w:w="920" w:type="dxa"/>
            <w:tcBorders/>
            <w:vAlign w:val="center"/>
          </w:tcPr>
          <w:p>
            <w:pPr>
              <w:jc w:val="left"/>
            </w:pPr>
            <w:r>
              <w:rPr>
                <w:rFonts w:ascii="宋体" w:eastAsia="宋体" w:hAnsi="宋体" w:cs="宋体"/>
                <w:b w:val="0"/>
                <w:i w:val="0"/>
                <w:color w:val="000000"/>
                <w:sz w:val="11"/>
              </w:rPr>
              <w:t xml:space="preserve">退休费</w:t>
            </w:r>
          </w:p>
        </w:tc>
        <w:tc>
          <w:tcPr>
            <w:tcW w:w="300" w:type="dxa"/>
            <w:tcBorders/>
            <w:vAlign w:val="center"/>
          </w:tcPr>
          <w:p>
            <w:pPr>
              <w:jc w:val="left"/>
            </w:pPr>
            <w:r>
              <w:rPr>
                <w:rFonts w:ascii="宋体" w:eastAsia="宋体" w:hAnsi="宋体" w:cs="宋体"/>
                <w:b w:val="0"/>
                <w:i w:val="0"/>
                <w:color w:val="000000"/>
                <w:sz w:val="11"/>
              </w:rPr>
              <w:t xml:space="preserve">509</w:t>
            </w:r>
          </w:p>
        </w:tc>
        <w:tc>
          <w:tcPr>
            <w:tcW w:w="300" w:type="dxa"/>
            <w:tcBorders/>
            <w:vAlign w:val="center"/>
          </w:tcPr>
          <w:p>
            <w:pPr>
              <w:jc w:val="left"/>
            </w:pPr>
            <w:r>
              <w:rPr>
                <w:rFonts w:ascii="宋体" w:eastAsia="宋体" w:hAnsi="宋体" w:cs="宋体"/>
                <w:b w:val="0"/>
                <w:i w:val="0"/>
                <w:color w:val="000000"/>
                <w:sz w:val="11"/>
              </w:rPr>
              <w:t xml:space="preserve">05</w:t>
            </w:r>
          </w:p>
        </w:tc>
        <w:tc>
          <w:tcPr>
            <w:tcW w:w="920" w:type="dxa"/>
            <w:tcBorders/>
            <w:vAlign w:val="center"/>
          </w:tcPr>
          <w:p>
            <w:pPr>
              <w:jc w:val="left"/>
            </w:pPr>
            <w:r>
              <w:rPr>
                <w:rFonts w:ascii="宋体" w:eastAsia="宋体" w:hAnsi="宋体" w:cs="宋体"/>
                <w:b w:val="0"/>
                <w:i w:val="0"/>
                <w:color w:val="000000"/>
                <w:sz w:val="11"/>
              </w:rPr>
              <w:t xml:space="preserve">离退休费</w:t>
            </w:r>
          </w:p>
        </w:tc>
        <w:tc>
          <w:tcPr>
            <w:tcW w:w="920" w:type="dxa"/>
            <w:tcBorders/>
            <w:vAlign w:val="center"/>
          </w:tcPr>
          <w:p>
            <w:pPr>
              <w:jc w:val="right"/>
            </w:pPr>
            <w:r>
              <w:rPr>
                <w:rFonts w:ascii="宋体" w:eastAsia="宋体" w:hAnsi="宋体" w:cs="宋体"/>
                <w:b w:val="0"/>
                <w:i w:val="0"/>
                <w:color w:val="000000"/>
                <w:sz w:val="11"/>
              </w:rPr>
              <w:t xml:space="preserve">7.37</w:t>
            </w:r>
          </w:p>
        </w:tc>
        <w:tc>
          <w:tcPr>
            <w:tcW w:w="920" w:type="dxa"/>
            <w:tcBorders/>
            <w:vAlign w:val="center"/>
          </w:tcPr>
          <w:p>
            <w:pPr>
              <w:jc w:val="right"/>
            </w:pPr>
            <w:r>
              <w:rPr>
                <w:rFonts w:ascii="宋体" w:eastAsia="宋体" w:hAnsi="宋体" w:cs="宋体"/>
                <w:b w:val="0"/>
                <w:i w:val="0"/>
                <w:color w:val="000000"/>
                <w:sz w:val="11"/>
              </w:rPr>
              <w:t xml:space="preserve">7.37</w:t>
            </w:r>
          </w:p>
        </w:tc>
        <w:tc>
          <w:tcPr>
            <w:tcW w:w="920" w:type="dxa"/>
            <w:tcBorders/>
            <w:vAlign w:val="center"/>
          </w:tcPr>
          <w:p>
            <w:pPr>
              <w:jc w:val="right"/>
            </w:pPr>
            <w:r>
              <w:rPr>
                <w:rFonts w:ascii="宋体" w:eastAsia="宋体" w:hAnsi="宋体" w:cs="宋体"/>
                <w:b w:val="0"/>
                <w:i w:val="0"/>
                <w:color w:val="000000"/>
                <w:sz w:val="11"/>
              </w:rPr>
              <w:t xml:space="preserve">7.37</w:t>
            </w: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798" w:type="dxa"/>
            <w:tcBorders/>
            <w:vAlign w:val="center"/>
          </w:tcPr>
          <w:p>
            <w:pPr/>
          </w:p>
        </w:tc>
      </w:tr>
      <w:tr>
        <w:trPr>
          <w:trHeight w:hRule="exact" w:val="228"/>
          <w:jc w:val="center"/>
        </w:trPr>
        <w:tc>
          <w:tcPr>
            <w:tcW w:w="300" w:type="dxa"/>
            <w:tcBorders/>
            <w:vAlign w:val="center"/>
          </w:tcPr>
          <w:p>
            <w:pPr>
              <w:jc w:val="left"/>
            </w:pPr>
            <w:r>
              <w:rPr>
                <w:rFonts w:ascii="宋体" w:eastAsia="宋体" w:hAnsi="宋体" w:cs="宋体"/>
                <w:b w:val="0"/>
                <w:i w:val="0"/>
                <w:color w:val="000000"/>
                <w:sz w:val="11"/>
              </w:rPr>
              <w:t xml:space="preserve">301</w:t>
            </w:r>
          </w:p>
        </w:tc>
        <w:tc>
          <w:tcPr>
            <w:tcW w:w="300" w:type="dxa"/>
            <w:tcBorders/>
            <w:vAlign w:val="center"/>
          </w:tcPr>
          <w:p>
            <w:pPr>
              <w:jc w:val="left"/>
            </w:pPr>
            <w:r>
              <w:rPr>
                <w:rFonts w:ascii="宋体" w:eastAsia="宋体" w:hAnsi="宋体" w:cs="宋体"/>
                <w:b w:val="0"/>
                <w:i w:val="0"/>
                <w:color w:val="000000"/>
                <w:sz w:val="11"/>
              </w:rPr>
              <w:t xml:space="preserve">12</w:t>
            </w:r>
          </w:p>
        </w:tc>
        <w:tc>
          <w:tcPr>
            <w:tcW w:w="920" w:type="dxa"/>
            <w:tcBorders/>
            <w:vAlign w:val="center"/>
          </w:tcPr>
          <w:p>
            <w:pPr>
              <w:jc w:val="left"/>
            </w:pPr>
            <w:r>
              <w:rPr>
                <w:rFonts w:ascii="宋体" w:eastAsia="宋体" w:hAnsi="宋体" w:cs="宋体"/>
                <w:b w:val="0"/>
                <w:i w:val="0"/>
                <w:color w:val="000000"/>
                <w:sz w:val="11"/>
              </w:rPr>
              <w:t xml:space="preserve">其他社会保障缴费</w:t>
            </w:r>
          </w:p>
        </w:tc>
        <w:tc>
          <w:tcPr>
            <w:tcW w:w="300" w:type="dxa"/>
            <w:tcBorders/>
            <w:vAlign w:val="center"/>
          </w:tcPr>
          <w:p>
            <w:pPr>
              <w:jc w:val="left"/>
            </w:pPr>
            <w:r>
              <w:rPr>
                <w:rFonts w:ascii="宋体" w:eastAsia="宋体" w:hAnsi="宋体" w:cs="宋体"/>
                <w:b w:val="0"/>
                <w:i w:val="0"/>
                <w:color w:val="000000"/>
                <w:sz w:val="11"/>
              </w:rPr>
              <w:t xml:space="preserve">505</w:t>
            </w:r>
          </w:p>
        </w:tc>
        <w:tc>
          <w:tcPr>
            <w:tcW w:w="300" w:type="dxa"/>
            <w:tcBorders/>
            <w:vAlign w:val="center"/>
          </w:tcPr>
          <w:p>
            <w:pPr>
              <w:jc w:val="left"/>
            </w:pPr>
            <w:r>
              <w:rPr>
                <w:rFonts w:ascii="宋体" w:eastAsia="宋体" w:hAnsi="宋体" w:cs="宋体"/>
                <w:b w:val="0"/>
                <w:i w:val="0"/>
                <w:color w:val="000000"/>
                <w:sz w:val="11"/>
              </w:rPr>
              <w:t xml:space="preserve">01</w:t>
            </w:r>
          </w:p>
        </w:tc>
        <w:tc>
          <w:tcPr>
            <w:tcW w:w="920" w:type="dxa"/>
            <w:tcBorders/>
            <w:vAlign w:val="center"/>
          </w:tcPr>
          <w:p>
            <w:pPr>
              <w:jc w:val="left"/>
            </w:pPr>
            <w:r>
              <w:rPr>
                <w:rFonts w:ascii="宋体" w:eastAsia="宋体" w:hAnsi="宋体" w:cs="宋体"/>
                <w:b w:val="0"/>
                <w:i w:val="0"/>
                <w:color w:val="000000"/>
                <w:sz w:val="11"/>
              </w:rPr>
              <w:t xml:space="preserve">工资福利支出</w:t>
            </w:r>
          </w:p>
        </w:tc>
        <w:tc>
          <w:tcPr>
            <w:tcW w:w="920" w:type="dxa"/>
            <w:tcBorders/>
            <w:vAlign w:val="center"/>
          </w:tcPr>
          <w:p>
            <w:pPr>
              <w:jc w:val="right"/>
            </w:pPr>
            <w:r>
              <w:rPr>
                <w:rFonts w:ascii="宋体" w:eastAsia="宋体" w:hAnsi="宋体" w:cs="宋体"/>
                <w:b w:val="0"/>
                <w:i w:val="0"/>
                <w:color w:val="000000"/>
                <w:sz w:val="11"/>
              </w:rPr>
              <w:t xml:space="preserve">16.00</w:t>
            </w:r>
          </w:p>
        </w:tc>
        <w:tc>
          <w:tcPr>
            <w:tcW w:w="920" w:type="dxa"/>
            <w:tcBorders/>
            <w:vAlign w:val="center"/>
          </w:tcPr>
          <w:p>
            <w:pPr>
              <w:jc w:val="right"/>
            </w:pPr>
            <w:r>
              <w:rPr>
                <w:rFonts w:ascii="宋体" w:eastAsia="宋体" w:hAnsi="宋体" w:cs="宋体"/>
                <w:b w:val="0"/>
                <w:i w:val="0"/>
                <w:color w:val="000000"/>
                <w:sz w:val="11"/>
              </w:rPr>
              <w:t xml:space="preserve">16.00</w:t>
            </w:r>
          </w:p>
        </w:tc>
        <w:tc>
          <w:tcPr>
            <w:tcW w:w="920" w:type="dxa"/>
            <w:tcBorders/>
            <w:vAlign w:val="center"/>
          </w:tcPr>
          <w:p>
            <w:pPr>
              <w:jc w:val="right"/>
            </w:pPr>
            <w:r>
              <w:rPr>
                <w:rFonts w:ascii="宋体" w:eastAsia="宋体" w:hAnsi="宋体" w:cs="宋体"/>
                <w:b w:val="0"/>
                <w:i w:val="0"/>
                <w:color w:val="000000"/>
                <w:sz w:val="11"/>
              </w:rPr>
              <w:t xml:space="preserve">16.00</w:t>
            </w: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798" w:type="dxa"/>
            <w:tcBorders/>
            <w:vAlign w:val="center"/>
          </w:tcPr>
          <w:p>
            <w:pPr/>
          </w:p>
        </w:tc>
      </w:tr>
      <w:tr>
        <w:trPr>
          <w:trHeight w:hRule="exact" w:val="228"/>
          <w:jc w:val="center"/>
        </w:trPr>
        <w:tc>
          <w:tcPr>
            <w:tcW w:w="300" w:type="dxa"/>
            <w:tcBorders/>
            <w:vAlign w:val="center"/>
          </w:tcPr>
          <w:p>
            <w:pPr>
              <w:jc w:val="left"/>
            </w:pPr>
            <w:r>
              <w:rPr>
                <w:rFonts w:ascii="宋体" w:eastAsia="宋体" w:hAnsi="宋体" w:cs="宋体"/>
                <w:b w:val="0"/>
                <w:i w:val="0"/>
                <w:color w:val="000000"/>
                <w:sz w:val="11"/>
              </w:rPr>
              <w:t xml:space="preserve">301</w:t>
            </w:r>
          </w:p>
        </w:tc>
        <w:tc>
          <w:tcPr>
            <w:tcW w:w="300" w:type="dxa"/>
            <w:tcBorders/>
            <w:vAlign w:val="center"/>
          </w:tcPr>
          <w:p>
            <w:pPr>
              <w:jc w:val="left"/>
            </w:pPr>
            <w:r>
              <w:rPr>
                <w:rFonts w:ascii="宋体" w:eastAsia="宋体" w:hAnsi="宋体" w:cs="宋体"/>
                <w:b w:val="0"/>
                <w:i w:val="0"/>
                <w:color w:val="000000"/>
                <w:sz w:val="11"/>
              </w:rPr>
              <w:t xml:space="preserve">01</w:t>
            </w:r>
          </w:p>
        </w:tc>
        <w:tc>
          <w:tcPr>
            <w:tcW w:w="920" w:type="dxa"/>
            <w:tcBorders/>
            <w:vAlign w:val="center"/>
          </w:tcPr>
          <w:p>
            <w:pPr>
              <w:jc w:val="left"/>
            </w:pPr>
            <w:r>
              <w:rPr>
                <w:rFonts w:ascii="宋体" w:eastAsia="宋体" w:hAnsi="宋体" w:cs="宋体"/>
                <w:b w:val="0"/>
                <w:i w:val="0"/>
                <w:color w:val="000000"/>
                <w:sz w:val="11"/>
              </w:rPr>
              <w:t xml:space="preserve">基本工资</w:t>
            </w:r>
          </w:p>
        </w:tc>
        <w:tc>
          <w:tcPr>
            <w:tcW w:w="300" w:type="dxa"/>
            <w:tcBorders/>
            <w:vAlign w:val="center"/>
          </w:tcPr>
          <w:p>
            <w:pPr>
              <w:jc w:val="left"/>
            </w:pPr>
            <w:r>
              <w:rPr>
                <w:rFonts w:ascii="宋体" w:eastAsia="宋体" w:hAnsi="宋体" w:cs="宋体"/>
                <w:b w:val="0"/>
                <w:i w:val="0"/>
                <w:color w:val="000000"/>
                <w:sz w:val="11"/>
              </w:rPr>
              <w:t xml:space="preserve">505</w:t>
            </w:r>
          </w:p>
        </w:tc>
        <w:tc>
          <w:tcPr>
            <w:tcW w:w="300" w:type="dxa"/>
            <w:tcBorders/>
            <w:vAlign w:val="center"/>
          </w:tcPr>
          <w:p>
            <w:pPr>
              <w:jc w:val="left"/>
            </w:pPr>
            <w:r>
              <w:rPr>
                <w:rFonts w:ascii="宋体" w:eastAsia="宋体" w:hAnsi="宋体" w:cs="宋体"/>
                <w:b w:val="0"/>
                <w:i w:val="0"/>
                <w:color w:val="000000"/>
                <w:sz w:val="11"/>
              </w:rPr>
              <w:t xml:space="preserve">01</w:t>
            </w:r>
          </w:p>
        </w:tc>
        <w:tc>
          <w:tcPr>
            <w:tcW w:w="920" w:type="dxa"/>
            <w:tcBorders/>
            <w:vAlign w:val="center"/>
          </w:tcPr>
          <w:p>
            <w:pPr>
              <w:jc w:val="left"/>
            </w:pPr>
            <w:r>
              <w:rPr>
                <w:rFonts w:ascii="宋体" w:eastAsia="宋体" w:hAnsi="宋体" w:cs="宋体"/>
                <w:b w:val="0"/>
                <w:i w:val="0"/>
                <w:color w:val="000000"/>
                <w:sz w:val="11"/>
              </w:rPr>
              <w:t xml:space="preserve">工资福利支出</w:t>
            </w:r>
          </w:p>
        </w:tc>
        <w:tc>
          <w:tcPr>
            <w:tcW w:w="920" w:type="dxa"/>
            <w:tcBorders/>
            <w:vAlign w:val="center"/>
          </w:tcPr>
          <w:p>
            <w:pPr>
              <w:jc w:val="right"/>
            </w:pPr>
            <w:r>
              <w:rPr>
                <w:rFonts w:ascii="宋体" w:eastAsia="宋体" w:hAnsi="宋体" w:cs="宋体"/>
                <w:b w:val="0"/>
                <w:i w:val="0"/>
                <w:color w:val="000000"/>
                <w:sz w:val="11"/>
              </w:rPr>
              <w:t xml:space="preserve">1,379.23</w:t>
            </w:r>
          </w:p>
        </w:tc>
        <w:tc>
          <w:tcPr>
            <w:tcW w:w="920" w:type="dxa"/>
            <w:tcBorders/>
            <w:vAlign w:val="center"/>
          </w:tcPr>
          <w:p>
            <w:pPr>
              <w:jc w:val="right"/>
            </w:pPr>
            <w:r>
              <w:rPr>
                <w:rFonts w:ascii="宋体" w:eastAsia="宋体" w:hAnsi="宋体" w:cs="宋体"/>
                <w:b w:val="0"/>
                <w:i w:val="0"/>
                <w:color w:val="000000"/>
                <w:sz w:val="11"/>
              </w:rPr>
              <w:t xml:space="preserve">1,379.23</w:t>
            </w:r>
          </w:p>
        </w:tc>
        <w:tc>
          <w:tcPr>
            <w:tcW w:w="920" w:type="dxa"/>
            <w:tcBorders/>
            <w:vAlign w:val="center"/>
          </w:tcPr>
          <w:p>
            <w:pPr>
              <w:jc w:val="right"/>
            </w:pPr>
            <w:r>
              <w:rPr>
                <w:rFonts w:ascii="宋体" w:eastAsia="宋体" w:hAnsi="宋体" w:cs="宋体"/>
                <w:b w:val="0"/>
                <w:i w:val="0"/>
                <w:color w:val="000000"/>
                <w:sz w:val="11"/>
              </w:rPr>
              <w:t xml:space="preserve">1,379.23</w:t>
            </w: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798" w:type="dxa"/>
            <w:tcBorders/>
            <w:vAlign w:val="center"/>
          </w:tcPr>
          <w:p>
            <w:pPr/>
          </w:p>
        </w:tc>
      </w:tr>
      <w:tr>
        <w:trPr>
          <w:trHeight w:hRule="exact" w:val="228"/>
          <w:jc w:val="center"/>
        </w:trPr>
        <w:tc>
          <w:tcPr>
            <w:tcW w:w="300" w:type="dxa"/>
            <w:tcBorders/>
            <w:vAlign w:val="center"/>
          </w:tcPr>
          <w:p>
            <w:pPr>
              <w:jc w:val="left"/>
            </w:pPr>
            <w:r>
              <w:rPr>
                <w:rFonts w:ascii="宋体" w:eastAsia="宋体" w:hAnsi="宋体" w:cs="宋体"/>
                <w:b w:val="0"/>
                <w:i w:val="0"/>
                <w:color w:val="000000"/>
                <w:sz w:val="11"/>
              </w:rPr>
              <w:t xml:space="preserve">301</w:t>
            </w:r>
          </w:p>
        </w:tc>
        <w:tc>
          <w:tcPr>
            <w:tcW w:w="300" w:type="dxa"/>
            <w:tcBorders/>
            <w:vAlign w:val="center"/>
          </w:tcPr>
          <w:p>
            <w:pPr>
              <w:jc w:val="left"/>
            </w:pPr>
            <w:r>
              <w:rPr>
                <w:rFonts w:ascii="宋体" w:eastAsia="宋体" w:hAnsi="宋体" w:cs="宋体"/>
                <w:b w:val="0"/>
                <w:i w:val="0"/>
                <w:color w:val="000000"/>
                <w:sz w:val="11"/>
              </w:rPr>
              <w:t xml:space="preserve">02</w:t>
            </w:r>
          </w:p>
        </w:tc>
        <w:tc>
          <w:tcPr>
            <w:tcW w:w="920" w:type="dxa"/>
            <w:tcBorders/>
            <w:vAlign w:val="center"/>
          </w:tcPr>
          <w:p>
            <w:pPr>
              <w:jc w:val="left"/>
            </w:pPr>
            <w:r>
              <w:rPr>
                <w:rFonts w:ascii="宋体" w:eastAsia="宋体" w:hAnsi="宋体" w:cs="宋体"/>
                <w:b w:val="0"/>
                <w:i w:val="0"/>
                <w:color w:val="000000"/>
                <w:sz w:val="11"/>
              </w:rPr>
              <w:t xml:space="preserve">津贴补贴</w:t>
            </w:r>
          </w:p>
        </w:tc>
        <w:tc>
          <w:tcPr>
            <w:tcW w:w="300" w:type="dxa"/>
            <w:tcBorders/>
            <w:vAlign w:val="center"/>
          </w:tcPr>
          <w:p>
            <w:pPr>
              <w:jc w:val="left"/>
            </w:pPr>
            <w:r>
              <w:rPr>
                <w:rFonts w:ascii="宋体" w:eastAsia="宋体" w:hAnsi="宋体" w:cs="宋体"/>
                <w:b w:val="0"/>
                <w:i w:val="0"/>
                <w:color w:val="000000"/>
                <w:sz w:val="11"/>
              </w:rPr>
              <w:t xml:space="preserve">505</w:t>
            </w:r>
          </w:p>
        </w:tc>
        <w:tc>
          <w:tcPr>
            <w:tcW w:w="300" w:type="dxa"/>
            <w:tcBorders/>
            <w:vAlign w:val="center"/>
          </w:tcPr>
          <w:p>
            <w:pPr>
              <w:jc w:val="left"/>
            </w:pPr>
            <w:r>
              <w:rPr>
                <w:rFonts w:ascii="宋体" w:eastAsia="宋体" w:hAnsi="宋体" w:cs="宋体"/>
                <w:b w:val="0"/>
                <w:i w:val="0"/>
                <w:color w:val="000000"/>
                <w:sz w:val="11"/>
              </w:rPr>
              <w:t xml:space="preserve">01</w:t>
            </w:r>
          </w:p>
        </w:tc>
        <w:tc>
          <w:tcPr>
            <w:tcW w:w="920" w:type="dxa"/>
            <w:tcBorders/>
            <w:vAlign w:val="center"/>
          </w:tcPr>
          <w:p>
            <w:pPr>
              <w:jc w:val="left"/>
            </w:pPr>
            <w:r>
              <w:rPr>
                <w:rFonts w:ascii="宋体" w:eastAsia="宋体" w:hAnsi="宋体" w:cs="宋体"/>
                <w:b w:val="0"/>
                <w:i w:val="0"/>
                <w:color w:val="000000"/>
                <w:sz w:val="11"/>
              </w:rPr>
              <w:t xml:space="preserve">工资福利支出</w:t>
            </w:r>
          </w:p>
        </w:tc>
        <w:tc>
          <w:tcPr>
            <w:tcW w:w="920" w:type="dxa"/>
            <w:tcBorders/>
            <w:vAlign w:val="center"/>
          </w:tcPr>
          <w:p>
            <w:pPr>
              <w:jc w:val="right"/>
            </w:pPr>
            <w:r>
              <w:rPr>
                <w:rFonts w:ascii="宋体" w:eastAsia="宋体" w:hAnsi="宋体" w:cs="宋体"/>
                <w:b w:val="0"/>
                <w:i w:val="0"/>
                <w:color w:val="000000"/>
                <w:sz w:val="11"/>
              </w:rPr>
              <w:t xml:space="preserve">86.11</w:t>
            </w:r>
          </w:p>
        </w:tc>
        <w:tc>
          <w:tcPr>
            <w:tcW w:w="920" w:type="dxa"/>
            <w:tcBorders/>
            <w:vAlign w:val="center"/>
          </w:tcPr>
          <w:p>
            <w:pPr>
              <w:jc w:val="right"/>
            </w:pPr>
            <w:r>
              <w:rPr>
                <w:rFonts w:ascii="宋体" w:eastAsia="宋体" w:hAnsi="宋体" w:cs="宋体"/>
                <w:b w:val="0"/>
                <w:i w:val="0"/>
                <w:color w:val="000000"/>
                <w:sz w:val="11"/>
              </w:rPr>
              <w:t xml:space="preserve">86.11</w:t>
            </w:r>
          </w:p>
        </w:tc>
        <w:tc>
          <w:tcPr>
            <w:tcW w:w="920" w:type="dxa"/>
            <w:tcBorders/>
            <w:vAlign w:val="center"/>
          </w:tcPr>
          <w:p>
            <w:pPr>
              <w:jc w:val="right"/>
            </w:pPr>
            <w:r>
              <w:rPr>
                <w:rFonts w:ascii="宋体" w:eastAsia="宋体" w:hAnsi="宋体" w:cs="宋体"/>
                <w:b w:val="0"/>
                <w:i w:val="0"/>
                <w:color w:val="000000"/>
                <w:sz w:val="11"/>
              </w:rPr>
              <w:t xml:space="preserve">86.11</w:t>
            </w: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798" w:type="dxa"/>
            <w:tcBorders/>
            <w:vAlign w:val="center"/>
          </w:tcPr>
          <w:p>
            <w:pPr/>
          </w:p>
        </w:tc>
      </w:tr>
      <w:tr>
        <w:trPr>
          <w:trHeight w:hRule="exact" w:val="228"/>
          <w:jc w:val="center"/>
        </w:trPr>
        <w:tc>
          <w:tcPr>
            <w:tcW w:w="300" w:type="dxa"/>
            <w:tcBorders/>
            <w:vAlign w:val="center"/>
          </w:tcPr>
          <w:p>
            <w:pPr>
              <w:jc w:val="left"/>
            </w:pPr>
            <w:r>
              <w:rPr>
                <w:rFonts w:ascii="宋体" w:eastAsia="宋体" w:hAnsi="宋体" w:cs="宋体"/>
                <w:b w:val="0"/>
                <w:i w:val="0"/>
                <w:color w:val="000000"/>
                <w:sz w:val="11"/>
              </w:rPr>
              <w:t xml:space="preserve">302</w:t>
            </w:r>
          </w:p>
        </w:tc>
        <w:tc>
          <w:tcPr>
            <w:tcW w:w="300" w:type="dxa"/>
            <w:tcBorders/>
            <w:vAlign w:val="center"/>
          </w:tcPr>
          <w:p>
            <w:pPr>
              <w:jc w:val="left"/>
            </w:pPr>
            <w:r>
              <w:rPr>
                <w:rFonts w:ascii="宋体" w:eastAsia="宋体" w:hAnsi="宋体" w:cs="宋体"/>
                <w:b w:val="0"/>
                <w:i w:val="0"/>
                <w:color w:val="000000"/>
                <w:sz w:val="11"/>
              </w:rPr>
              <w:t xml:space="preserve">29</w:t>
            </w:r>
          </w:p>
        </w:tc>
        <w:tc>
          <w:tcPr>
            <w:tcW w:w="920" w:type="dxa"/>
            <w:tcBorders/>
            <w:vAlign w:val="center"/>
          </w:tcPr>
          <w:p>
            <w:pPr>
              <w:jc w:val="left"/>
            </w:pPr>
            <w:r>
              <w:rPr>
                <w:rFonts w:ascii="宋体" w:eastAsia="宋体" w:hAnsi="宋体" w:cs="宋体"/>
                <w:b w:val="0"/>
                <w:i w:val="0"/>
                <w:color w:val="000000"/>
                <w:sz w:val="11"/>
              </w:rPr>
              <w:t xml:space="preserve">福利费</w:t>
            </w:r>
          </w:p>
        </w:tc>
        <w:tc>
          <w:tcPr>
            <w:tcW w:w="300" w:type="dxa"/>
            <w:tcBorders/>
            <w:vAlign w:val="center"/>
          </w:tcPr>
          <w:p>
            <w:pPr>
              <w:jc w:val="left"/>
            </w:pPr>
            <w:r>
              <w:rPr>
                <w:rFonts w:ascii="宋体" w:eastAsia="宋体" w:hAnsi="宋体" w:cs="宋体"/>
                <w:b w:val="0"/>
                <w:i w:val="0"/>
                <w:color w:val="000000"/>
                <w:sz w:val="11"/>
              </w:rPr>
              <w:t xml:space="preserve">505</w:t>
            </w:r>
          </w:p>
        </w:tc>
        <w:tc>
          <w:tcPr>
            <w:tcW w:w="300" w:type="dxa"/>
            <w:tcBorders/>
            <w:vAlign w:val="center"/>
          </w:tcPr>
          <w:p>
            <w:pPr>
              <w:jc w:val="left"/>
            </w:pPr>
            <w:r>
              <w:rPr>
                <w:rFonts w:ascii="宋体" w:eastAsia="宋体" w:hAnsi="宋体" w:cs="宋体"/>
                <w:b w:val="0"/>
                <w:i w:val="0"/>
                <w:color w:val="000000"/>
                <w:sz w:val="11"/>
              </w:rPr>
              <w:t xml:space="preserve">02</w:t>
            </w:r>
          </w:p>
        </w:tc>
        <w:tc>
          <w:tcPr>
            <w:tcW w:w="920" w:type="dxa"/>
            <w:tcBorders/>
            <w:vAlign w:val="center"/>
          </w:tcPr>
          <w:p>
            <w:pPr>
              <w:jc w:val="left"/>
            </w:pPr>
            <w:r>
              <w:rPr>
                <w:rFonts w:ascii="宋体" w:eastAsia="宋体" w:hAnsi="宋体" w:cs="宋体"/>
                <w:b w:val="0"/>
                <w:i w:val="0"/>
                <w:color w:val="000000"/>
                <w:sz w:val="11"/>
              </w:rPr>
              <w:t xml:space="preserve">商品和服务支出</w:t>
            </w:r>
          </w:p>
        </w:tc>
        <w:tc>
          <w:tcPr>
            <w:tcW w:w="920" w:type="dxa"/>
            <w:tcBorders/>
            <w:vAlign w:val="center"/>
          </w:tcPr>
          <w:p>
            <w:pPr>
              <w:jc w:val="right"/>
            </w:pPr>
            <w:r>
              <w:rPr>
                <w:rFonts w:ascii="宋体" w:eastAsia="宋体" w:hAnsi="宋体" w:cs="宋体"/>
                <w:b w:val="0"/>
                <w:i w:val="0"/>
                <w:color w:val="000000"/>
                <w:sz w:val="11"/>
              </w:rPr>
              <w:t xml:space="preserve">21.61</w:t>
            </w:r>
          </w:p>
        </w:tc>
        <w:tc>
          <w:tcPr>
            <w:tcW w:w="920" w:type="dxa"/>
            <w:tcBorders/>
            <w:vAlign w:val="center"/>
          </w:tcPr>
          <w:p>
            <w:pPr>
              <w:jc w:val="right"/>
            </w:pPr>
            <w:r>
              <w:rPr>
                <w:rFonts w:ascii="宋体" w:eastAsia="宋体" w:hAnsi="宋体" w:cs="宋体"/>
                <w:b w:val="0"/>
                <w:i w:val="0"/>
                <w:color w:val="000000"/>
                <w:sz w:val="11"/>
              </w:rPr>
              <w:t xml:space="preserve">21.61</w:t>
            </w:r>
          </w:p>
        </w:tc>
        <w:tc>
          <w:tcPr>
            <w:tcW w:w="920" w:type="dxa"/>
            <w:tcBorders/>
            <w:vAlign w:val="center"/>
          </w:tcPr>
          <w:p>
            <w:pPr>
              <w:jc w:val="right"/>
            </w:pPr>
            <w:r>
              <w:rPr>
                <w:rFonts w:ascii="宋体" w:eastAsia="宋体" w:hAnsi="宋体" w:cs="宋体"/>
                <w:b w:val="0"/>
                <w:i w:val="0"/>
                <w:color w:val="000000"/>
                <w:sz w:val="11"/>
              </w:rPr>
              <w:t xml:space="preserve">21.61</w:t>
            </w: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798" w:type="dxa"/>
            <w:tcBorders/>
            <w:vAlign w:val="center"/>
          </w:tcPr>
          <w:p>
            <w:pPr/>
          </w:p>
        </w:tc>
      </w:tr>
      <w:tr>
        <w:trPr>
          <w:trHeight w:hRule="exact" w:val="228"/>
          <w:jc w:val="center"/>
        </w:trPr>
        <w:tc>
          <w:tcPr>
            <w:tcW w:w="300" w:type="dxa"/>
            <w:tcBorders/>
            <w:vAlign w:val="center"/>
          </w:tcPr>
          <w:p>
            <w:pPr>
              <w:jc w:val="left"/>
            </w:pPr>
            <w:r>
              <w:rPr>
                <w:rFonts w:ascii="宋体" w:eastAsia="宋体" w:hAnsi="宋体" w:cs="宋体"/>
                <w:b w:val="0"/>
                <w:i w:val="0"/>
                <w:color w:val="000000"/>
                <w:sz w:val="11"/>
              </w:rPr>
              <w:t xml:space="preserve">301</w:t>
            </w:r>
          </w:p>
        </w:tc>
        <w:tc>
          <w:tcPr>
            <w:tcW w:w="300" w:type="dxa"/>
            <w:tcBorders/>
            <w:vAlign w:val="center"/>
          </w:tcPr>
          <w:p>
            <w:pPr>
              <w:jc w:val="left"/>
            </w:pPr>
            <w:r>
              <w:rPr>
                <w:rFonts w:ascii="宋体" w:eastAsia="宋体" w:hAnsi="宋体" w:cs="宋体"/>
                <w:b w:val="0"/>
                <w:i w:val="0"/>
                <w:color w:val="000000"/>
                <w:sz w:val="11"/>
              </w:rPr>
              <w:t xml:space="preserve">08</w:t>
            </w:r>
          </w:p>
        </w:tc>
        <w:tc>
          <w:tcPr>
            <w:tcW w:w="920" w:type="dxa"/>
            <w:tcBorders/>
            <w:vAlign w:val="center"/>
          </w:tcPr>
          <w:p>
            <w:pPr>
              <w:jc w:val="left"/>
            </w:pPr>
            <w:r>
              <w:rPr>
                <w:rFonts w:ascii="宋体" w:eastAsia="宋体" w:hAnsi="宋体" w:cs="宋体"/>
                <w:b w:val="0"/>
                <w:i w:val="0"/>
                <w:color w:val="000000"/>
                <w:sz w:val="11"/>
              </w:rPr>
              <w:t xml:space="preserve">机关事业单位基本养老保险缴费</w:t>
            </w:r>
          </w:p>
        </w:tc>
        <w:tc>
          <w:tcPr>
            <w:tcW w:w="300" w:type="dxa"/>
            <w:tcBorders/>
            <w:vAlign w:val="center"/>
          </w:tcPr>
          <w:p>
            <w:pPr>
              <w:jc w:val="left"/>
            </w:pPr>
            <w:r>
              <w:rPr>
                <w:rFonts w:ascii="宋体" w:eastAsia="宋体" w:hAnsi="宋体" w:cs="宋体"/>
                <w:b w:val="0"/>
                <w:i w:val="0"/>
                <w:color w:val="000000"/>
                <w:sz w:val="11"/>
              </w:rPr>
              <w:t xml:space="preserve">505</w:t>
            </w:r>
          </w:p>
        </w:tc>
        <w:tc>
          <w:tcPr>
            <w:tcW w:w="300" w:type="dxa"/>
            <w:tcBorders/>
            <w:vAlign w:val="center"/>
          </w:tcPr>
          <w:p>
            <w:pPr>
              <w:jc w:val="left"/>
            </w:pPr>
            <w:r>
              <w:rPr>
                <w:rFonts w:ascii="宋体" w:eastAsia="宋体" w:hAnsi="宋体" w:cs="宋体"/>
                <w:b w:val="0"/>
                <w:i w:val="0"/>
                <w:color w:val="000000"/>
                <w:sz w:val="11"/>
              </w:rPr>
              <w:t xml:space="preserve">01</w:t>
            </w:r>
          </w:p>
        </w:tc>
        <w:tc>
          <w:tcPr>
            <w:tcW w:w="920" w:type="dxa"/>
            <w:tcBorders/>
            <w:vAlign w:val="center"/>
          </w:tcPr>
          <w:p>
            <w:pPr>
              <w:jc w:val="left"/>
            </w:pPr>
            <w:r>
              <w:rPr>
                <w:rFonts w:ascii="宋体" w:eastAsia="宋体" w:hAnsi="宋体" w:cs="宋体"/>
                <w:b w:val="0"/>
                <w:i w:val="0"/>
                <w:color w:val="000000"/>
                <w:sz w:val="11"/>
              </w:rPr>
              <w:t xml:space="preserve">工资福利支出</w:t>
            </w:r>
          </w:p>
        </w:tc>
        <w:tc>
          <w:tcPr>
            <w:tcW w:w="920" w:type="dxa"/>
            <w:tcBorders/>
            <w:vAlign w:val="center"/>
          </w:tcPr>
          <w:p>
            <w:pPr>
              <w:jc w:val="right"/>
            </w:pPr>
            <w:r>
              <w:rPr>
                <w:rFonts w:ascii="宋体" w:eastAsia="宋体" w:hAnsi="宋体" w:cs="宋体"/>
                <w:b w:val="0"/>
                <w:i w:val="0"/>
                <w:color w:val="000000"/>
                <w:sz w:val="11"/>
              </w:rPr>
              <w:t xml:space="preserve">232.93</w:t>
            </w:r>
          </w:p>
        </w:tc>
        <w:tc>
          <w:tcPr>
            <w:tcW w:w="920" w:type="dxa"/>
            <w:tcBorders/>
            <w:vAlign w:val="center"/>
          </w:tcPr>
          <w:p>
            <w:pPr>
              <w:jc w:val="right"/>
            </w:pPr>
            <w:r>
              <w:rPr>
                <w:rFonts w:ascii="宋体" w:eastAsia="宋体" w:hAnsi="宋体" w:cs="宋体"/>
                <w:b w:val="0"/>
                <w:i w:val="0"/>
                <w:color w:val="000000"/>
                <w:sz w:val="11"/>
              </w:rPr>
              <w:t xml:space="preserve">232.93</w:t>
            </w:r>
          </w:p>
        </w:tc>
        <w:tc>
          <w:tcPr>
            <w:tcW w:w="920" w:type="dxa"/>
            <w:tcBorders/>
            <w:vAlign w:val="center"/>
          </w:tcPr>
          <w:p>
            <w:pPr>
              <w:jc w:val="right"/>
            </w:pPr>
            <w:r>
              <w:rPr>
                <w:rFonts w:ascii="宋体" w:eastAsia="宋体" w:hAnsi="宋体" w:cs="宋体"/>
                <w:b w:val="0"/>
                <w:i w:val="0"/>
                <w:color w:val="000000"/>
                <w:sz w:val="11"/>
              </w:rPr>
              <w:t xml:space="preserve">232.93</w:t>
            </w: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798" w:type="dxa"/>
            <w:tcBorders/>
            <w:vAlign w:val="center"/>
          </w:tcPr>
          <w:p>
            <w:pPr/>
          </w:p>
        </w:tc>
      </w:tr>
      <w:tr>
        <w:trPr>
          <w:trHeight w:hRule="exact" w:val="228"/>
          <w:jc w:val="center"/>
        </w:trPr>
        <w:tc>
          <w:tcPr>
            <w:tcW w:w="300" w:type="dxa"/>
            <w:tcBorders/>
            <w:vAlign w:val="center"/>
          </w:tcPr>
          <w:p>
            <w:pPr>
              <w:jc w:val="left"/>
            </w:pPr>
            <w:r>
              <w:rPr>
                <w:rFonts w:ascii="宋体" w:eastAsia="宋体" w:hAnsi="宋体" w:cs="宋体"/>
                <w:b w:val="0"/>
                <w:i w:val="0"/>
                <w:color w:val="000000"/>
                <w:sz w:val="11"/>
              </w:rPr>
              <w:t xml:space="preserve">301</w:t>
            </w:r>
          </w:p>
        </w:tc>
        <w:tc>
          <w:tcPr>
            <w:tcW w:w="300" w:type="dxa"/>
            <w:tcBorders/>
            <w:vAlign w:val="center"/>
          </w:tcPr>
          <w:p>
            <w:pPr>
              <w:jc w:val="left"/>
            </w:pPr>
            <w:r>
              <w:rPr>
                <w:rFonts w:ascii="宋体" w:eastAsia="宋体" w:hAnsi="宋体" w:cs="宋体"/>
                <w:b w:val="0"/>
                <w:i w:val="0"/>
                <w:color w:val="000000"/>
                <w:sz w:val="11"/>
              </w:rPr>
              <w:t xml:space="preserve">10</w:t>
            </w:r>
          </w:p>
        </w:tc>
        <w:tc>
          <w:tcPr>
            <w:tcW w:w="920" w:type="dxa"/>
            <w:tcBorders/>
            <w:vAlign w:val="center"/>
          </w:tcPr>
          <w:p>
            <w:pPr>
              <w:jc w:val="left"/>
            </w:pPr>
            <w:r>
              <w:rPr>
                <w:rFonts w:ascii="宋体" w:eastAsia="宋体" w:hAnsi="宋体" w:cs="宋体"/>
                <w:b w:val="0"/>
                <w:i w:val="0"/>
                <w:color w:val="000000"/>
                <w:sz w:val="11"/>
              </w:rPr>
              <w:t xml:space="preserve">职工基本医疗保险缴费</w:t>
            </w:r>
          </w:p>
        </w:tc>
        <w:tc>
          <w:tcPr>
            <w:tcW w:w="300" w:type="dxa"/>
            <w:tcBorders/>
            <w:vAlign w:val="center"/>
          </w:tcPr>
          <w:p>
            <w:pPr>
              <w:jc w:val="left"/>
            </w:pPr>
            <w:r>
              <w:rPr>
                <w:rFonts w:ascii="宋体" w:eastAsia="宋体" w:hAnsi="宋体" w:cs="宋体"/>
                <w:b w:val="0"/>
                <w:i w:val="0"/>
                <w:color w:val="000000"/>
                <w:sz w:val="11"/>
              </w:rPr>
              <w:t xml:space="preserve">505</w:t>
            </w:r>
          </w:p>
        </w:tc>
        <w:tc>
          <w:tcPr>
            <w:tcW w:w="300" w:type="dxa"/>
            <w:tcBorders/>
            <w:vAlign w:val="center"/>
          </w:tcPr>
          <w:p>
            <w:pPr>
              <w:jc w:val="left"/>
            </w:pPr>
            <w:r>
              <w:rPr>
                <w:rFonts w:ascii="宋体" w:eastAsia="宋体" w:hAnsi="宋体" w:cs="宋体"/>
                <w:b w:val="0"/>
                <w:i w:val="0"/>
                <w:color w:val="000000"/>
                <w:sz w:val="11"/>
              </w:rPr>
              <w:t xml:space="preserve">01</w:t>
            </w:r>
          </w:p>
        </w:tc>
        <w:tc>
          <w:tcPr>
            <w:tcW w:w="920" w:type="dxa"/>
            <w:tcBorders/>
            <w:vAlign w:val="center"/>
          </w:tcPr>
          <w:p>
            <w:pPr>
              <w:jc w:val="left"/>
            </w:pPr>
            <w:r>
              <w:rPr>
                <w:rFonts w:ascii="宋体" w:eastAsia="宋体" w:hAnsi="宋体" w:cs="宋体"/>
                <w:b w:val="0"/>
                <w:i w:val="0"/>
                <w:color w:val="000000"/>
                <w:sz w:val="11"/>
              </w:rPr>
              <w:t xml:space="preserve">工资福利支出</w:t>
            </w:r>
          </w:p>
        </w:tc>
        <w:tc>
          <w:tcPr>
            <w:tcW w:w="920" w:type="dxa"/>
            <w:tcBorders/>
            <w:vAlign w:val="center"/>
          </w:tcPr>
          <w:p>
            <w:pPr>
              <w:jc w:val="right"/>
            </w:pPr>
            <w:r>
              <w:rPr>
                <w:rFonts w:ascii="宋体" w:eastAsia="宋体" w:hAnsi="宋体" w:cs="宋体"/>
                <w:b w:val="0"/>
                <w:i w:val="0"/>
                <w:color w:val="000000"/>
                <w:sz w:val="11"/>
              </w:rPr>
              <w:t xml:space="preserve">118.42</w:t>
            </w:r>
          </w:p>
        </w:tc>
        <w:tc>
          <w:tcPr>
            <w:tcW w:w="920" w:type="dxa"/>
            <w:tcBorders/>
            <w:vAlign w:val="center"/>
          </w:tcPr>
          <w:p>
            <w:pPr>
              <w:jc w:val="right"/>
            </w:pPr>
            <w:r>
              <w:rPr>
                <w:rFonts w:ascii="宋体" w:eastAsia="宋体" w:hAnsi="宋体" w:cs="宋体"/>
                <w:b w:val="0"/>
                <w:i w:val="0"/>
                <w:color w:val="000000"/>
                <w:sz w:val="11"/>
              </w:rPr>
              <w:t xml:space="preserve">118.42</w:t>
            </w:r>
          </w:p>
        </w:tc>
        <w:tc>
          <w:tcPr>
            <w:tcW w:w="920" w:type="dxa"/>
            <w:tcBorders/>
            <w:vAlign w:val="center"/>
          </w:tcPr>
          <w:p>
            <w:pPr>
              <w:jc w:val="right"/>
            </w:pPr>
            <w:r>
              <w:rPr>
                <w:rFonts w:ascii="宋体" w:eastAsia="宋体" w:hAnsi="宋体" w:cs="宋体"/>
                <w:b w:val="0"/>
                <w:i w:val="0"/>
                <w:color w:val="000000"/>
                <w:sz w:val="11"/>
              </w:rPr>
              <w:t xml:space="preserve">118.42</w:t>
            </w: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798" w:type="dxa"/>
            <w:tcBorders/>
            <w:vAlign w:val="center"/>
          </w:tcPr>
          <w:p>
            <w:pPr/>
          </w:p>
        </w:tc>
      </w:tr>
      <w:tr>
        <w:trPr>
          <w:trHeight w:hRule="exact" w:val="228"/>
          <w:jc w:val="center"/>
        </w:trPr>
        <w:tc>
          <w:tcPr>
            <w:tcW w:w="300" w:type="dxa"/>
            <w:tcBorders/>
            <w:vAlign w:val="center"/>
          </w:tcPr>
          <w:p>
            <w:pPr>
              <w:jc w:val="left"/>
            </w:pPr>
            <w:r>
              <w:rPr>
                <w:rFonts w:ascii="宋体" w:eastAsia="宋体" w:hAnsi="宋体" w:cs="宋体"/>
                <w:b w:val="0"/>
                <w:i w:val="0"/>
                <w:color w:val="000000"/>
                <w:sz w:val="11"/>
              </w:rPr>
              <w:t xml:space="preserve">301</w:t>
            </w:r>
          </w:p>
        </w:tc>
        <w:tc>
          <w:tcPr>
            <w:tcW w:w="300" w:type="dxa"/>
            <w:tcBorders/>
            <w:vAlign w:val="center"/>
          </w:tcPr>
          <w:p>
            <w:pPr>
              <w:jc w:val="left"/>
            </w:pPr>
            <w:r>
              <w:rPr>
                <w:rFonts w:ascii="宋体" w:eastAsia="宋体" w:hAnsi="宋体" w:cs="宋体"/>
                <w:b w:val="0"/>
                <w:i w:val="0"/>
                <w:color w:val="000000"/>
                <w:sz w:val="11"/>
              </w:rPr>
              <w:t xml:space="preserve">13</w:t>
            </w:r>
          </w:p>
        </w:tc>
        <w:tc>
          <w:tcPr>
            <w:tcW w:w="920" w:type="dxa"/>
            <w:tcBorders/>
            <w:vAlign w:val="center"/>
          </w:tcPr>
          <w:p>
            <w:pPr>
              <w:jc w:val="left"/>
            </w:pPr>
            <w:r>
              <w:rPr>
                <w:rFonts w:ascii="宋体" w:eastAsia="宋体" w:hAnsi="宋体" w:cs="宋体"/>
                <w:b w:val="0"/>
                <w:i w:val="0"/>
                <w:color w:val="000000"/>
                <w:sz w:val="11"/>
              </w:rPr>
              <w:t xml:space="preserve">住房公积金</w:t>
            </w:r>
          </w:p>
        </w:tc>
        <w:tc>
          <w:tcPr>
            <w:tcW w:w="300" w:type="dxa"/>
            <w:tcBorders/>
            <w:vAlign w:val="center"/>
          </w:tcPr>
          <w:p>
            <w:pPr>
              <w:jc w:val="left"/>
            </w:pPr>
            <w:r>
              <w:rPr>
                <w:rFonts w:ascii="宋体" w:eastAsia="宋体" w:hAnsi="宋体" w:cs="宋体"/>
                <w:b w:val="0"/>
                <w:i w:val="0"/>
                <w:color w:val="000000"/>
                <w:sz w:val="11"/>
              </w:rPr>
              <w:t xml:space="preserve">505</w:t>
            </w:r>
          </w:p>
        </w:tc>
        <w:tc>
          <w:tcPr>
            <w:tcW w:w="300" w:type="dxa"/>
            <w:tcBorders/>
            <w:vAlign w:val="center"/>
          </w:tcPr>
          <w:p>
            <w:pPr>
              <w:jc w:val="left"/>
            </w:pPr>
            <w:r>
              <w:rPr>
                <w:rFonts w:ascii="宋体" w:eastAsia="宋体" w:hAnsi="宋体" w:cs="宋体"/>
                <w:b w:val="0"/>
                <w:i w:val="0"/>
                <w:color w:val="000000"/>
                <w:sz w:val="11"/>
              </w:rPr>
              <w:t xml:space="preserve">01</w:t>
            </w:r>
          </w:p>
        </w:tc>
        <w:tc>
          <w:tcPr>
            <w:tcW w:w="920" w:type="dxa"/>
            <w:tcBorders/>
            <w:vAlign w:val="center"/>
          </w:tcPr>
          <w:p>
            <w:pPr>
              <w:jc w:val="left"/>
            </w:pPr>
            <w:r>
              <w:rPr>
                <w:rFonts w:ascii="宋体" w:eastAsia="宋体" w:hAnsi="宋体" w:cs="宋体"/>
                <w:b w:val="0"/>
                <w:i w:val="0"/>
                <w:color w:val="000000"/>
                <w:sz w:val="11"/>
              </w:rPr>
              <w:t xml:space="preserve">工资福利支出</w:t>
            </w:r>
          </w:p>
        </w:tc>
        <w:tc>
          <w:tcPr>
            <w:tcW w:w="920" w:type="dxa"/>
            <w:tcBorders/>
            <w:vAlign w:val="center"/>
          </w:tcPr>
          <w:p>
            <w:pPr>
              <w:jc w:val="right"/>
            </w:pPr>
            <w:r>
              <w:rPr>
                <w:rFonts w:ascii="宋体" w:eastAsia="宋体" w:hAnsi="宋体" w:cs="宋体"/>
                <w:b w:val="0"/>
                <w:i w:val="0"/>
                <w:color w:val="000000"/>
                <w:sz w:val="11"/>
              </w:rPr>
              <w:t xml:space="preserve">174.92</w:t>
            </w:r>
          </w:p>
        </w:tc>
        <w:tc>
          <w:tcPr>
            <w:tcW w:w="920" w:type="dxa"/>
            <w:tcBorders/>
            <w:vAlign w:val="center"/>
          </w:tcPr>
          <w:p>
            <w:pPr>
              <w:jc w:val="right"/>
            </w:pPr>
            <w:r>
              <w:rPr>
                <w:rFonts w:ascii="宋体" w:eastAsia="宋体" w:hAnsi="宋体" w:cs="宋体"/>
                <w:b w:val="0"/>
                <w:i w:val="0"/>
                <w:color w:val="000000"/>
                <w:sz w:val="11"/>
              </w:rPr>
              <w:t xml:space="preserve">174.92</w:t>
            </w:r>
          </w:p>
        </w:tc>
        <w:tc>
          <w:tcPr>
            <w:tcW w:w="920" w:type="dxa"/>
            <w:tcBorders/>
            <w:vAlign w:val="center"/>
          </w:tcPr>
          <w:p>
            <w:pPr>
              <w:jc w:val="right"/>
            </w:pPr>
            <w:r>
              <w:rPr>
                <w:rFonts w:ascii="宋体" w:eastAsia="宋体" w:hAnsi="宋体" w:cs="宋体"/>
                <w:b w:val="0"/>
                <w:i w:val="0"/>
                <w:color w:val="000000"/>
                <w:sz w:val="11"/>
              </w:rPr>
              <w:t xml:space="preserve">174.92</w:t>
            </w: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798" w:type="dxa"/>
            <w:tcBorders/>
            <w:vAlign w:val="center"/>
          </w:tcPr>
          <w:p>
            <w:pPr/>
          </w:p>
        </w:tc>
      </w:tr>
    </w:tbl>
    <w:p>
      <w:pPr>
        <w:snapToGrid w:val="0"/>
        <w:spacing w:before="200" w:after="200" w:line="20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一般公共预算“三公”经费支出情况表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YS08</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部门：三门峡市陕州区中等专业学校</w:t>
            </w:r>
          </w:p>
        </w:tc>
        <w:tc>
          <w:tcPr>
            <w:tcW w:w="2000" w:type="dxa"/>
            <w:tcBorders/>
          </w:tcPr>
          <w:p>
            <w:pPr>
              <w:jc w:val="center"/>
            </w:pPr>
            <w:r>
              <w:rPr>
                <w:rFonts w:ascii="宋体" w:eastAsia="宋体" w:hAnsi="宋体" w:cs="宋体"/>
                <w:sz w:val="20"/>
              </w:rPr>
              <w:t xml:space="preserve">2024年度</w:t>
            </w:r>
          </w:p>
        </w:tc>
        <w:tc>
          <w:tcPr>
            <w:tcW w:w="5979" w:type="dxa"/>
            <w:tcBorders/>
          </w:tcPr>
          <w:p>
            <w:pPr>
              <w:jc w:val="right"/>
            </w:pPr>
            <w:r>
              <w:rPr>
                <w:rFonts w:ascii="宋体" w:eastAsia="宋体" w:hAnsi="宋体" w:cs="宋体"/>
                <w:sz w:val="20"/>
              </w:rPr>
              <w:t xml:space="preserve">单位：万元</w:t>
            </w:r>
          </w:p>
        </w:tc>
      </w:tr>
    </w:tbl>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320"/>
        <w:gridCol w:w="2320"/>
        <w:gridCol w:w="2320"/>
        <w:gridCol w:w="2320"/>
        <w:gridCol w:w="2320"/>
        <w:gridCol w:w="2358"/>
      </w:tblGrid>
      <w:tr>
        <w:trPr>
          <w:trHeight w:hRule="exact" w:val="582"/>
          <w:jc w:val="center"/>
        </w:trPr>
        <w:tc>
          <w:tcPr>
            <w:tcW w:w="2320" w:type="dxa"/>
            <w:vMerge w:val="restart"/>
            <w:vAlign w:val="center"/>
          </w:tcPr>
          <w:p>
            <w:pPr>
              <w:jc w:val="center"/>
            </w:pPr>
            <w:r>
              <w:rPr>
                <w:rFonts w:ascii="宋体" w:eastAsia="宋体" w:hAnsi="宋体" w:cs="宋体"/>
                <w:b w:val="0"/>
                <w:i w:val="0"/>
                <w:color w:val="494949"/>
                <w:sz w:val="27"/>
              </w:rPr>
              <w:t xml:space="preserve">“三公”经费合计</w:t>
            </w:r>
          </w:p>
        </w:tc>
        <w:tc>
          <w:tcPr>
            <w:tcW w:w="2320" w:type="dxa"/>
            <w:vMerge w:val="restart"/>
            <w:vAlign w:val="center"/>
          </w:tcPr>
          <w:p>
            <w:pPr>
              <w:jc w:val="center"/>
            </w:pPr>
            <w:r>
              <w:rPr>
                <w:rFonts w:ascii="宋体" w:eastAsia="宋体" w:hAnsi="宋体" w:cs="宋体"/>
                <w:b w:val="0"/>
                <w:i w:val="0"/>
                <w:color w:val="494949"/>
                <w:sz w:val="27"/>
              </w:rPr>
              <w:t xml:space="preserve">因公出国（境）费</w:t>
            </w:r>
          </w:p>
        </w:tc>
        <w:tc>
          <w:tcPr>
            <w:tcW w:w="2320" w:type="dxa"/>
            <w:hMerge w:val="restart"/>
            <w:vAlign w:val="center"/>
          </w:tcPr>
          <w:p>
            <w:pPr>
              <w:jc w:val="center"/>
            </w:pPr>
            <w:r>
              <w:rPr>
                <w:rFonts w:ascii="宋体" w:eastAsia="宋体" w:hAnsi="宋体" w:cs="宋体"/>
                <w:b w:val="0"/>
                <w:i w:val="0"/>
                <w:color w:val="494949"/>
                <w:sz w:val="27"/>
              </w:rPr>
              <w:t xml:space="preserve">公务用车购置及运行费</w:t>
            </w:r>
          </w:p>
        </w:tc>
        <w:tc>
          <w:tcPr>
            <w:tcW w:w="2320" w:type="dxa"/>
            <w:hMerge/>
            <w:vAlign w:val="center"/>
          </w:tcPr>
          <w:p>
            <w:pPr/>
          </w:p>
        </w:tc>
        <w:tc>
          <w:tcPr>
            <w:tcW w:w="2320" w:type="dxa"/>
            <w:hMerge/>
            <w:vAlign w:val="center"/>
          </w:tcPr>
          <w:p>
            <w:pPr/>
          </w:p>
        </w:tc>
        <w:tc>
          <w:tcPr>
            <w:tcW w:w="2358" w:type="dxa"/>
            <w:vMerge w:val="restart"/>
            <w:vAlign w:val="center"/>
          </w:tcPr>
          <w:p>
            <w:pPr>
              <w:jc w:val="center"/>
            </w:pPr>
            <w:r>
              <w:rPr>
                <w:rFonts w:ascii="宋体" w:eastAsia="宋体" w:hAnsi="宋体" w:cs="宋体"/>
                <w:b w:val="0"/>
                <w:i w:val="0"/>
                <w:color w:val="494949"/>
                <w:sz w:val="27"/>
              </w:rPr>
              <w:t xml:space="preserve">公务接待费</w:t>
            </w:r>
          </w:p>
        </w:tc>
      </w:tr>
      <w:tr>
        <w:trPr>
          <w:trHeight w:hRule="exact" w:val="582"/>
          <w:jc w:val="center"/>
        </w:trPr>
        <w:tc>
          <w:tcPr>
            <w:tcW w:w="2320" w:type="dxa"/>
            <w:vMerge/>
            <w:tcBorders/>
            <w:vAlign w:val="center"/>
          </w:tcPr>
          <w:p>
            <w:pPr/>
          </w:p>
        </w:tc>
        <w:tc>
          <w:tcPr>
            <w:tcW w:w="2320" w:type="dxa"/>
            <w:vMerge/>
            <w:tcBorders/>
            <w:vAlign w:val="center"/>
          </w:tcPr>
          <w:p>
            <w:pPr/>
          </w:p>
        </w:tc>
        <w:tc>
          <w:tcPr>
            <w:tcW w:w="2320" w:type="dxa"/>
            <w:tcBorders/>
            <w:vAlign w:val="center"/>
          </w:tcPr>
          <w:p>
            <w:pPr>
              <w:jc w:val="center"/>
            </w:pPr>
            <w:r>
              <w:rPr>
                <w:rFonts w:ascii="宋体" w:eastAsia="宋体" w:hAnsi="宋体" w:cs="宋体"/>
                <w:b w:val="0"/>
                <w:i w:val="0"/>
                <w:color w:val="494949"/>
                <w:sz w:val="27"/>
              </w:rPr>
              <w:t xml:space="preserve">小计</w:t>
            </w:r>
          </w:p>
        </w:tc>
        <w:tc>
          <w:tcPr>
            <w:tcW w:w="2320" w:type="dxa"/>
            <w:tcBorders/>
            <w:vAlign w:val="center"/>
          </w:tcPr>
          <w:p>
            <w:pPr>
              <w:jc w:val="center"/>
            </w:pPr>
            <w:r>
              <w:rPr>
                <w:rFonts w:ascii="宋体" w:eastAsia="宋体" w:hAnsi="宋体" w:cs="宋体"/>
                <w:b w:val="0"/>
                <w:i w:val="0"/>
                <w:color w:val="494949"/>
                <w:sz w:val="27"/>
              </w:rPr>
              <w:t xml:space="preserve">公务用车购置费</w:t>
            </w:r>
          </w:p>
        </w:tc>
        <w:tc>
          <w:tcPr>
            <w:tcW w:w="2320" w:type="dxa"/>
            <w:tcBorders/>
            <w:vAlign w:val="center"/>
          </w:tcPr>
          <w:p>
            <w:pPr>
              <w:jc w:val="center"/>
            </w:pPr>
            <w:r>
              <w:rPr>
                <w:rFonts w:ascii="宋体" w:eastAsia="宋体" w:hAnsi="宋体" w:cs="宋体"/>
                <w:b w:val="0"/>
                <w:i w:val="0"/>
                <w:color w:val="494949"/>
                <w:sz w:val="27"/>
              </w:rPr>
              <w:t xml:space="preserve">公务用车运行费</w:t>
            </w:r>
          </w:p>
        </w:tc>
        <w:tc>
          <w:tcPr>
            <w:tcW w:w="2358" w:type="dxa"/>
            <w:vMerge/>
            <w:tcBorders/>
            <w:vAlign w:val="center"/>
          </w:tcPr>
          <w:p>
            <w:pPr/>
          </w:p>
        </w:tc>
      </w:tr>
      <w:tr>
        <w:trPr>
          <w:trHeight w:hRule="exact" w:val="582"/>
          <w:jc w:val="center"/>
        </w:trPr>
        <w:tc>
          <w:tcPr>
            <w:tcW w:w="2320" w:type="dxa"/>
            <w:tcBorders/>
            <w:vAlign w:val="center"/>
          </w:tcPr>
          <w:p>
            <w:pPr/>
          </w:p>
        </w:tc>
        <w:tc>
          <w:tcPr>
            <w:tcW w:w="2320" w:type="dxa"/>
            <w:tcBorders/>
            <w:vAlign w:val="center"/>
          </w:tcPr>
          <w:p>
            <w:pPr/>
          </w:p>
        </w:tc>
        <w:tc>
          <w:tcPr>
            <w:tcW w:w="2320" w:type="dxa"/>
            <w:tcBorders/>
            <w:vAlign w:val="center"/>
          </w:tcPr>
          <w:p>
            <w:pPr/>
          </w:p>
        </w:tc>
        <w:tc>
          <w:tcPr>
            <w:tcW w:w="2320" w:type="dxa"/>
            <w:tcBorders/>
            <w:vAlign w:val="center"/>
          </w:tcPr>
          <w:p>
            <w:pPr/>
          </w:p>
        </w:tc>
        <w:tc>
          <w:tcPr>
            <w:tcW w:w="2320" w:type="dxa"/>
            <w:tcBorders/>
            <w:vAlign w:val="center"/>
          </w:tcPr>
          <w:p>
            <w:pPr/>
          </w:p>
        </w:tc>
        <w:tc>
          <w:tcPr>
            <w:tcW w:w="2358" w:type="dxa"/>
            <w:tcBorders/>
            <w:vAlign w:val="center"/>
          </w:tcPr>
          <w:p>
            <w:pPr/>
          </w:p>
        </w:tc>
      </w:tr>
      <w:tr>
        <w:trPr>
          <w:trHeight w:hRule="exact" w:val="2908"/>
          <w:jc w:val="center"/>
        </w:trPr>
        <w:tc>
          <w:tcPr>
            <w:tcW w:w="2320" w:type="dxa"/>
            <w:hMerge w:val="restart"/>
            <w:tcBorders>
              <w:left w:val="thick" w:sz="4" w:space="0" w:color="FFFFFF"/>
              <w:bottom w:val="thick" w:sz="4" w:space="0" w:color="FFFFFF"/>
              <w:right w:val="thick" w:sz="4" w:space="0" w:color="FFFFFF"/>
              <w:insideH w:val="thick" w:sz="4" w:space="0" w:color="FFFFFF"/>
              <w:insideV w:val="thick" w:sz="4" w:space="0" w:color="FFFFFF"/>
            </w:tcBorders>
            <w:vAlign w:val="center"/>
          </w:tcPr>
          <w:p>
            <w:pPr>
              <w:jc w:val="left"/>
            </w:pPr>
            <w:r>
              <w:rPr>
                <w:rFonts w:ascii="宋体" w:eastAsia="宋体" w:hAnsi="宋体" w:cs="宋体"/>
                <w:b w:val="0"/>
                <w:i w:val="0"/>
                <w:color w:val="494949"/>
                <w:sz w:val="27"/>
              </w:rPr>
              <w:t xml:space="preserve">注：按照党中央、国务院有关规定及部门预算管理有关规定，“三公”经费包括因公出国（境）费、公务用车购置及运行费和公务接待费。（1）因公出国（境）费，指单位工作人员公务出国（境）的住宿费、差旅费、伙食补助费、杂费、培训费等支出。（2）公务用车购置及运行费，指单位公务用车购置费及租用费、燃料费、维修费、过路过桥费、保险费、安全奖励费用等支出，公务用车指用于履行公务的机动车辆，包括一般公务用车和执法执勤用车。（3）公务接待费，指单位按规定开支的各类公务接待（含外宾接待）支出。</w:t>
            </w:r>
          </w:p>
        </w:tc>
        <w:tc>
          <w:tcPr>
            <w:tcW w:w="232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232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232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232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2358"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r>
    </w:tbl>
    <w:p>
      <w:pPr>
        <w:snapToGrid w:val="0"/>
        <w:spacing w:before="200" w:after="200" w:line="20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21"/>
          <w:szCs w:val="21"/>
          <w:lang w:val="en-US" w:eastAsia="zh-CN"/>
        </w:rPr>
        <w:t xml:space="preserve">注:没有“三公”经费预算安排的单位，本表无数据。</w:t>
      </w:r>
      <w:bookmarkStart w:id="0" w:name="_GoBack"/>
      <w:bookmarkEnd w:id="0"/>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政府性基金预算支出情况表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YS09</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部门：三门峡市陕州区中等专业学校</w:t>
            </w:r>
          </w:p>
        </w:tc>
        <w:tc>
          <w:tcPr>
            <w:tcW w:w="2000" w:type="dxa"/>
            <w:tcBorders/>
          </w:tcPr>
          <w:p>
            <w:pPr>
              <w:jc w:val="center"/>
            </w:pPr>
            <w:r>
              <w:rPr>
                <w:rFonts w:ascii="宋体" w:eastAsia="宋体" w:hAnsi="宋体" w:cs="宋体"/>
                <w:sz w:val="20"/>
              </w:rPr>
              <w:t xml:space="preserve">2024年度</w:t>
            </w:r>
          </w:p>
        </w:tc>
        <w:tc>
          <w:tcPr>
            <w:tcW w:w="5979" w:type="dxa"/>
            <w:tcBorders/>
          </w:tcPr>
          <w:p>
            <w:pPr>
              <w:jc w:val="right"/>
            </w:pPr>
            <w:r>
              <w:rPr>
                <w:rFonts w:ascii="宋体" w:eastAsia="宋体" w:hAnsi="宋体" w:cs="宋体"/>
                <w:sz w:val="20"/>
              </w:rPr>
              <w:t xml:space="preserve">单位：万元</w:t>
            </w:r>
          </w:p>
        </w:tc>
      </w:tr>
    </w:tbl>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80"/>
        <w:gridCol w:w="380"/>
        <w:gridCol w:w="380"/>
        <w:gridCol w:w="1160"/>
        <w:gridCol w:w="1160"/>
        <w:gridCol w:w="1160"/>
        <w:gridCol w:w="1160"/>
        <w:gridCol w:w="1160"/>
        <w:gridCol w:w="1160"/>
        <w:gridCol w:w="1160"/>
        <w:gridCol w:w="1160"/>
        <w:gridCol w:w="1160"/>
        <w:gridCol w:w="1160"/>
        <w:gridCol w:w="1218"/>
      </w:tblGrid>
      <w:tr>
        <w:trPr>
          <w:trHeight w:hRule="exact" w:val="291"/>
          <w:jc w:val="center"/>
        </w:trPr>
        <w:tc>
          <w:tcPr>
            <w:tcW w:w="380" w:type="dxa"/>
            <w:hMerge w:val="restart"/>
            <w:vMerge w:val="restart"/>
            <w:vAlign w:val="center"/>
          </w:tcPr>
          <w:p>
            <w:pPr>
              <w:jc w:val="center"/>
            </w:pPr>
            <w:r>
              <w:rPr>
                <w:rFonts w:ascii="宋体" w:eastAsia="宋体" w:hAnsi="宋体" w:cs="宋体"/>
                <w:b w:val="0"/>
                <w:i w:val="0"/>
                <w:color w:val="494949"/>
                <w:sz w:val="14"/>
              </w:rPr>
              <w:t xml:space="preserve">科目编码</w:t>
            </w:r>
          </w:p>
        </w:tc>
        <w:tc>
          <w:tcPr>
            <w:tcW w:w="380" w:type="dxa"/>
            <w:hMerge/>
            <w:vAlign w:val="center"/>
          </w:tcPr>
          <w:p>
            <w:pPr/>
          </w:p>
        </w:tc>
        <w:tc>
          <w:tcPr>
            <w:tcW w:w="380" w:type="dxa"/>
            <w:hMerge/>
            <w:vAlign w:val="center"/>
          </w:tcPr>
          <w:p>
            <w:pPr/>
          </w:p>
        </w:tc>
        <w:tc>
          <w:tcPr>
            <w:tcW w:w="1160" w:type="dxa"/>
            <w:vMerge w:val="restart"/>
            <w:vAlign w:val="center"/>
          </w:tcPr>
          <w:p>
            <w:pPr>
              <w:jc w:val="center"/>
            </w:pPr>
            <w:r>
              <w:rPr>
                <w:rFonts w:ascii="宋体" w:eastAsia="宋体" w:hAnsi="宋体" w:cs="宋体"/>
                <w:b w:val="0"/>
                <w:i w:val="0"/>
                <w:color w:val="494949"/>
                <w:sz w:val="14"/>
              </w:rPr>
              <w:t xml:space="preserve">单位代码</w:t>
            </w:r>
          </w:p>
        </w:tc>
        <w:tc>
          <w:tcPr>
            <w:tcW w:w="1160" w:type="dxa"/>
            <w:vMerge w:val="restart"/>
            <w:vAlign w:val="center"/>
          </w:tcPr>
          <w:p>
            <w:pPr>
              <w:jc w:val="center"/>
            </w:pPr>
            <w:r>
              <w:rPr>
                <w:rFonts w:ascii="宋体" w:eastAsia="宋体" w:hAnsi="宋体" w:cs="宋体"/>
                <w:b w:val="0"/>
                <w:i w:val="0"/>
                <w:color w:val="494949"/>
                <w:sz w:val="14"/>
              </w:rPr>
              <w:t xml:space="preserve">单位（科目名称）</w:t>
            </w:r>
          </w:p>
        </w:tc>
        <w:tc>
          <w:tcPr>
            <w:tcW w:w="1160" w:type="dxa"/>
            <w:vMerge w:val="restart"/>
            <w:vAlign w:val="center"/>
          </w:tcPr>
          <w:p>
            <w:pPr>
              <w:jc w:val="center"/>
            </w:pPr>
            <w:r>
              <w:rPr>
                <w:rFonts w:ascii="宋体" w:eastAsia="宋体" w:hAnsi="宋体" w:cs="宋体"/>
                <w:b w:val="0"/>
                <w:i w:val="0"/>
                <w:color w:val="494949"/>
                <w:sz w:val="14"/>
              </w:rPr>
              <w:t xml:space="preserve">合计</w:t>
            </w:r>
          </w:p>
        </w:tc>
        <w:tc>
          <w:tcPr>
            <w:tcW w:w="1160" w:type="dxa"/>
            <w:hMerge w:val="restart"/>
            <w:vAlign w:val="center"/>
          </w:tcPr>
          <w:p>
            <w:pPr>
              <w:jc w:val="center"/>
            </w:pPr>
            <w:r>
              <w:rPr>
                <w:rFonts w:ascii="宋体" w:eastAsia="宋体" w:hAnsi="宋体" w:cs="宋体"/>
                <w:b w:val="0"/>
                <w:i w:val="0"/>
                <w:color w:val="494949"/>
                <w:sz w:val="14"/>
              </w:rPr>
              <w:t xml:space="preserve">基本支出  </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restart"/>
            <w:vAlign w:val="center"/>
          </w:tcPr>
          <w:p>
            <w:pPr>
              <w:jc w:val="center"/>
            </w:pPr>
            <w:r>
              <w:rPr>
                <w:rFonts w:ascii="宋体" w:eastAsia="宋体" w:hAnsi="宋体" w:cs="宋体"/>
                <w:b w:val="0"/>
                <w:i w:val="0"/>
                <w:color w:val="494949"/>
                <w:sz w:val="14"/>
              </w:rPr>
              <w:t xml:space="preserve">项目支出</w:t>
            </w:r>
          </w:p>
        </w:tc>
        <w:tc>
          <w:tcPr>
            <w:tcW w:w="1160" w:type="dxa"/>
            <w:hMerge/>
            <w:vAlign w:val="center"/>
          </w:tcPr>
          <w:p>
            <w:pPr/>
          </w:p>
        </w:tc>
        <w:tc>
          <w:tcPr>
            <w:tcW w:w="1218" w:type="dxa"/>
            <w:hMerge/>
            <w:vAlign w:val="center"/>
          </w:tcPr>
          <w:p>
            <w:pPr/>
          </w:p>
        </w:tc>
      </w:tr>
      <w:tr>
        <w:trPr>
          <w:trHeight w:hRule="exact" w:val="291"/>
          <w:jc w:val="center"/>
        </w:trPr>
        <w:tc>
          <w:tcPr>
            <w:tcW w:w="380" w:type="dxa"/>
            <w:hMerge w:val="restart"/>
            <w:vMerge/>
            <w:tcBorders/>
            <w:vAlign w:val="center"/>
          </w:tcPr>
          <w:p>
            <w:pPr/>
          </w:p>
        </w:tc>
        <w:tc>
          <w:tcPr>
            <w:tcW w:w="380" w:type="dxa"/>
            <w:hMerge/>
            <w:tcBorders/>
            <w:vAlign w:val="center"/>
          </w:tcPr>
          <w:p>
            <w:pPr/>
          </w:p>
        </w:tc>
        <w:tc>
          <w:tcPr>
            <w:tcW w:w="380" w:type="dxa"/>
            <w:hMerge/>
            <w:tcBorders/>
            <w:vAlign w:val="center"/>
          </w:tcPr>
          <w:p>
            <w:pP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vMerge w:val="restart"/>
            <w:tcBorders/>
            <w:vAlign w:val="center"/>
          </w:tcPr>
          <w:p>
            <w:pPr>
              <w:jc w:val="center"/>
            </w:pPr>
            <w:r>
              <w:rPr>
                <w:rFonts w:ascii="宋体" w:eastAsia="宋体" w:hAnsi="宋体" w:cs="宋体"/>
                <w:b w:val="0"/>
                <w:i w:val="0"/>
                <w:color w:val="494949"/>
                <w:sz w:val="14"/>
              </w:rPr>
              <w:t xml:space="preserve">小计</w:t>
            </w:r>
          </w:p>
        </w:tc>
        <w:tc>
          <w:tcPr>
            <w:tcW w:w="1160" w:type="dxa"/>
            <w:hMerge w:val="restart"/>
            <w:tcBorders/>
            <w:vAlign w:val="center"/>
          </w:tcPr>
          <w:p>
            <w:pPr>
              <w:jc w:val="center"/>
            </w:pPr>
            <w:r>
              <w:rPr>
                <w:rFonts w:ascii="宋体" w:eastAsia="宋体" w:hAnsi="宋体" w:cs="宋体"/>
                <w:b w:val="0"/>
                <w:i w:val="0"/>
                <w:color w:val="494949"/>
                <w:sz w:val="14"/>
              </w:rPr>
              <w:t xml:space="preserve">人员经费</w:t>
            </w:r>
          </w:p>
        </w:tc>
        <w:tc>
          <w:tcPr>
            <w:tcW w:w="1160" w:type="dxa"/>
            <w:hMerge/>
            <w:tcBorders/>
            <w:vAlign w:val="center"/>
          </w:tcPr>
          <w:p>
            <w:pPr/>
          </w:p>
        </w:tc>
        <w:tc>
          <w:tcPr>
            <w:tcW w:w="1160" w:type="dxa"/>
            <w:hMerge w:val="restart"/>
            <w:tcBorders/>
            <w:vAlign w:val="center"/>
          </w:tcPr>
          <w:p>
            <w:pPr>
              <w:jc w:val="center"/>
            </w:pPr>
            <w:r>
              <w:rPr>
                <w:rFonts w:ascii="宋体" w:eastAsia="宋体" w:hAnsi="宋体" w:cs="宋体"/>
                <w:b w:val="0"/>
                <w:i w:val="0"/>
                <w:color w:val="494949"/>
                <w:sz w:val="14"/>
              </w:rPr>
              <w:t xml:space="preserve">公用经费</w:t>
            </w:r>
          </w:p>
        </w:tc>
        <w:tc>
          <w:tcPr>
            <w:tcW w:w="1160" w:type="dxa"/>
            <w:hMerge/>
            <w:tcBorders/>
            <w:vAlign w:val="center"/>
          </w:tcPr>
          <w:p>
            <w:pPr/>
          </w:p>
        </w:tc>
        <w:tc>
          <w:tcPr>
            <w:tcW w:w="1160" w:type="dxa"/>
            <w:vMerge w:val="restart"/>
            <w:tcBorders/>
            <w:vAlign w:val="center"/>
          </w:tcPr>
          <w:p>
            <w:pPr>
              <w:jc w:val="center"/>
            </w:pPr>
            <w:r>
              <w:rPr>
                <w:rFonts w:ascii="宋体" w:eastAsia="宋体" w:hAnsi="宋体" w:cs="宋体"/>
                <w:b w:val="0"/>
                <w:i w:val="0"/>
                <w:color w:val="494949"/>
                <w:sz w:val="14"/>
              </w:rPr>
              <w:t xml:space="preserve">小计</w:t>
            </w:r>
          </w:p>
        </w:tc>
        <w:tc>
          <w:tcPr>
            <w:tcW w:w="1160" w:type="dxa"/>
            <w:vMerge w:val="restart"/>
            <w:tcBorders/>
            <w:vAlign w:val="center"/>
          </w:tcPr>
          <w:p>
            <w:pPr>
              <w:jc w:val="center"/>
            </w:pPr>
            <w:r>
              <w:rPr>
                <w:rFonts w:ascii="宋体" w:eastAsia="宋体" w:hAnsi="宋体" w:cs="宋体"/>
                <w:b w:val="0"/>
                <w:i w:val="0"/>
                <w:color w:val="494949"/>
                <w:sz w:val="14"/>
              </w:rPr>
              <w:t xml:space="preserve">其他运转类</w:t>
            </w:r>
          </w:p>
        </w:tc>
        <w:tc>
          <w:tcPr>
            <w:tcW w:w="1218" w:type="dxa"/>
            <w:vMerge w:val="restart"/>
            <w:tcBorders/>
            <w:vAlign w:val="center"/>
          </w:tcPr>
          <w:p>
            <w:pPr>
              <w:jc w:val="center"/>
            </w:pPr>
            <w:r>
              <w:rPr>
                <w:rFonts w:ascii="宋体" w:eastAsia="宋体" w:hAnsi="宋体" w:cs="宋体"/>
                <w:b w:val="0"/>
                <w:i w:val="0"/>
                <w:color w:val="494949"/>
                <w:sz w:val="14"/>
              </w:rPr>
              <w:t xml:space="preserve">特定目标类</w:t>
            </w:r>
          </w:p>
        </w:tc>
      </w:tr>
      <w:tr>
        <w:trPr>
          <w:trHeight w:hRule="exact" w:val="582"/>
          <w:jc w:val="center"/>
        </w:trPr>
        <w:tc>
          <w:tcPr>
            <w:tcW w:w="380" w:type="dxa"/>
            <w:tcBorders/>
            <w:vAlign w:val="center"/>
          </w:tcPr>
          <w:p>
            <w:pPr>
              <w:jc w:val="center"/>
            </w:pPr>
            <w:r>
              <w:rPr>
                <w:rFonts w:ascii="宋体" w:eastAsia="宋体" w:hAnsi="宋体" w:cs="宋体"/>
                <w:b w:val="0"/>
                <w:i w:val="0"/>
                <w:color w:val="494949"/>
                <w:sz w:val="14"/>
              </w:rPr>
              <w:t xml:space="preserve">类</w:t>
            </w:r>
          </w:p>
        </w:tc>
        <w:tc>
          <w:tcPr>
            <w:tcW w:w="380" w:type="dxa"/>
            <w:tcBorders/>
            <w:vAlign w:val="center"/>
          </w:tcPr>
          <w:p>
            <w:pPr>
              <w:jc w:val="center"/>
            </w:pPr>
            <w:r>
              <w:rPr>
                <w:rFonts w:ascii="宋体" w:eastAsia="宋体" w:hAnsi="宋体" w:cs="宋体"/>
                <w:b w:val="0"/>
                <w:i w:val="0"/>
                <w:color w:val="494949"/>
                <w:sz w:val="14"/>
              </w:rPr>
              <w:t xml:space="preserve">款</w:t>
            </w:r>
          </w:p>
        </w:tc>
        <w:tc>
          <w:tcPr>
            <w:tcW w:w="380" w:type="dxa"/>
            <w:tcBorders/>
            <w:vAlign w:val="center"/>
          </w:tcPr>
          <w:p>
            <w:pPr>
              <w:jc w:val="center"/>
            </w:pPr>
            <w:r>
              <w:rPr>
                <w:rFonts w:ascii="宋体" w:eastAsia="宋体" w:hAnsi="宋体" w:cs="宋体"/>
                <w:b w:val="0"/>
                <w:i w:val="0"/>
                <w:color w:val="494949"/>
                <w:sz w:val="14"/>
              </w:rPr>
              <w:t xml:space="preserve">项</w:t>
            </w: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494949"/>
                <w:sz w:val="14"/>
              </w:rPr>
              <w:t xml:space="preserve">工资福利支出</w:t>
            </w:r>
          </w:p>
        </w:tc>
        <w:tc>
          <w:tcPr>
            <w:tcW w:w="1160" w:type="dxa"/>
            <w:tcBorders/>
            <w:vAlign w:val="center"/>
          </w:tcPr>
          <w:p>
            <w:pPr>
              <w:jc w:val="center"/>
            </w:pPr>
            <w:r>
              <w:rPr>
                <w:rFonts w:ascii="宋体" w:eastAsia="宋体" w:hAnsi="宋体" w:cs="宋体"/>
                <w:b w:val="0"/>
                <w:i w:val="0"/>
                <w:color w:val="494949"/>
                <w:sz w:val="14"/>
              </w:rPr>
              <w:t xml:space="preserve">对个人和家庭的补助</w:t>
            </w:r>
          </w:p>
        </w:tc>
        <w:tc>
          <w:tcPr>
            <w:tcW w:w="1160" w:type="dxa"/>
            <w:tcBorders/>
            <w:vAlign w:val="center"/>
          </w:tcPr>
          <w:p>
            <w:pPr>
              <w:jc w:val="center"/>
            </w:pPr>
            <w:r>
              <w:rPr>
                <w:rFonts w:ascii="宋体" w:eastAsia="宋体" w:hAnsi="宋体" w:cs="宋体"/>
                <w:b w:val="0"/>
                <w:i w:val="0"/>
                <w:color w:val="494949"/>
                <w:sz w:val="14"/>
              </w:rPr>
              <w:t xml:space="preserve">商品和服务支出</w:t>
            </w:r>
          </w:p>
        </w:tc>
        <w:tc>
          <w:tcPr>
            <w:tcW w:w="1160" w:type="dxa"/>
            <w:tcBorders/>
            <w:vAlign w:val="center"/>
          </w:tcPr>
          <w:p>
            <w:pPr>
              <w:jc w:val="center"/>
            </w:pPr>
            <w:r>
              <w:rPr>
                <w:rFonts w:ascii="宋体" w:eastAsia="宋体" w:hAnsi="宋体" w:cs="宋体"/>
                <w:b w:val="0"/>
                <w:i w:val="0"/>
                <w:color w:val="494949"/>
                <w:sz w:val="14"/>
              </w:rPr>
              <w:t xml:space="preserve">资本性支出</w:t>
            </w:r>
          </w:p>
        </w:tc>
        <w:tc>
          <w:tcPr>
            <w:tcW w:w="1160" w:type="dxa"/>
            <w:vMerge/>
            <w:tcBorders/>
            <w:vAlign w:val="center"/>
          </w:tcPr>
          <w:p>
            <w:pPr/>
          </w:p>
        </w:tc>
        <w:tc>
          <w:tcPr>
            <w:tcW w:w="1160" w:type="dxa"/>
            <w:vMerge/>
            <w:tcBorders/>
            <w:vAlign w:val="center"/>
          </w:tcPr>
          <w:p>
            <w:pPr/>
          </w:p>
        </w:tc>
        <w:tc>
          <w:tcPr>
            <w:tcW w:w="1218" w:type="dxa"/>
            <w:vMerge/>
            <w:tcBorders/>
            <w:vAlign w:val="center"/>
          </w:tcPr>
          <w:p>
            <w:pPr/>
          </w:p>
        </w:tc>
      </w:tr>
      <w:tr>
        <w:trPr>
          <w:trHeight w:hRule="exact" w:val="291"/>
          <w:jc w:val="center"/>
        </w:trPr>
        <w:tc>
          <w:tcPr>
            <w:tcW w:w="380" w:type="dxa"/>
            <w:tcBorders/>
            <w:vAlign w:val="center"/>
          </w:tcPr>
          <w:p>
            <w:pPr/>
          </w:p>
        </w:tc>
        <w:tc>
          <w:tcPr>
            <w:tcW w:w="380" w:type="dxa"/>
            <w:tcBorders/>
            <w:vAlign w:val="center"/>
          </w:tcPr>
          <w:p>
            <w:pPr/>
          </w:p>
        </w:tc>
        <w:tc>
          <w:tcPr>
            <w:tcW w:w="38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218" w:type="dxa"/>
            <w:tcBorders/>
            <w:vAlign w:val="center"/>
          </w:tcPr>
          <w:p>
            <w:pPr/>
          </w:p>
        </w:tc>
      </w:tr>
      <w:tr>
        <w:trPr>
          <w:trHeight w:hRule="exact" w:val="291"/>
          <w:jc w:val="center"/>
        </w:trPr>
        <w:tc>
          <w:tcPr>
            <w:tcW w:w="380" w:type="dxa"/>
            <w:tcBorders/>
            <w:vAlign w:val="center"/>
          </w:tcPr>
          <w:p>
            <w:pPr/>
          </w:p>
        </w:tc>
        <w:tc>
          <w:tcPr>
            <w:tcW w:w="380" w:type="dxa"/>
            <w:tcBorders/>
            <w:vAlign w:val="center"/>
          </w:tcPr>
          <w:p>
            <w:pPr/>
          </w:p>
        </w:tc>
        <w:tc>
          <w:tcPr>
            <w:tcW w:w="38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218" w:type="dxa"/>
            <w:tcBorders/>
            <w:vAlign w:val="center"/>
          </w:tcPr>
          <w:p>
            <w:pPr/>
          </w:p>
        </w:tc>
      </w:tr>
    </w:tbl>
    <w:p>
      <w:pPr>
        <w:snapToGrid w:val="0"/>
        <w:spacing w:before="200" w:after="200" w:line="200"/>
      </w:pPr>
      <w:r>
        <w:rPr>
          <w:sz w:val="8"/>
        </w:rPr>
        <w:t xml:space="preserve"> </w:t>
      </w:r>
    </w:p>
    <w:p>
      <w:pPr>
        <w:jc w:val="center"/>
        <w:rPr>
          <w:rFonts w:ascii="宋体" w:eastAsia="宋体" w:hAnsi="宋体" w:cs="宋体" w:hint="eastAsia"/>
          <w:color w:val="000000"/>
          <w:kern w:val="0"/>
          <w:sz w:val="21"/>
          <w:szCs w:val="21"/>
          <w:lang w:val="en-US" w:eastAsia="zh-CN"/>
        </w:rPr>
      </w:pPr>
      <w:r>
        <w:rPr>
          <w:rFonts w:ascii="宋体" w:eastAsia="宋体" w:hAnsi="宋体" w:cs="宋体" w:hint="eastAsia"/>
          <w:sz w:val="21"/>
          <w:szCs w:val="21"/>
        </w:rPr>
        <w:t xml:space="preserve">说明：没有政府性基金预算安排的部门单位，本表无数据。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项目支出预算表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YS10</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部门：三门峡市陕州区中等专业学校</w:t>
            </w:r>
          </w:p>
        </w:tc>
        <w:tc>
          <w:tcPr>
            <w:tcW w:w="2000" w:type="dxa"/>
            <w:tcBorders/>
          </w:tcPr>
          <w:p>
            <w:pPr>
              <w:jc w:val="center"/>
            </w:pPr>
            <w:r>
              <w:rPr>
                <w:rFonts w:ascii="宋体" w:eastAsia="宋体" w:hAnsi="宋体" w:cs="宋体"/>
                <w:sz w:val="20"/>
              </w:rPr>
              <w:t xml:space="preserve">2024年度</w:t>
            </w:r>
          </w:p>
        </w:tc>
        <w:tc>
          <w:tcPr>
            <w:tcW w:w="5979" w:type="dxa"/>
            <w:tcBorders/>
          </w:tcPr>
          <w:p>
            <w:pPr>
              <w:jc w:val="right"/>
            </w:pPr>
            <w:r>
              <w:rPr>
                <w:rFonts w:ascii="宋体" w:eastAsia="宋体" w:hAnsi="宋体" w:cs="宋体"/>
                <w:sz w:val="20"/>
              </w:rPr>
              <w:t xml:space="preserve">单位：万元</w:t>
            </w:r>
          </w:p>
        </w:tc>
      </w:tr>
    </w:tbl>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1160"/>
        <w:gridCol w:w="1160"/>
        <w:gridCol w:w="1160"/>
        <w:gridCol w:w="1160"/>
        <w:gridCol w:w="1160"/>
        <w:gridCol w:w="1160"/>
        <w:gridCol w:w="1160"/>
        <w:gridCol w:w="1160"/>
        <w:gridCol w:w="1160"/>
        <w:gridCol w:w="1160"/>
        <w:gridCol w:w="1160"/>
        <w:gridCol w:w="1198"/>
      </w:tblGrid>
      <w:tr>
        <w:trPr>
          <w:trHeight w:hRule="exact" w:val="291"/>
          <w:jc w:val="center"/>
        </w:trPr>
        <w:tc>
          <w:tcPr>
            <w:tcW w:w="1160" w:type="dxa"/>
            <w:vMerge w:val="restart"/>
            <w:vAlign w:val="center"/>
          </w:tcPr>
          <w:p>
            <w:pPr>
              <w:jc w:val="center"/>
            </w:pPr>
            <w:r>
              <w:rPr>
                <w:rFonts w:ascii="宋体" w:eastAsia="宋体" w:hAnsi="宋体" w:cs="宋体"/>
                <w:b w:val="0"/>
                <w:i w:val="0"/>
                <w:color w:val="494949"/>
                <w:sz w:val="14"/>
              </w:rPr>
              <w:t xml:space="preserve">类型</w:t>
            </w:r>
          </w:p>
        </w:tc>
        <w:tc>
          <w:tcPr>
            <w:tcW w:w="1160" w:type="dxa"/>
            <w:vMerge w:val="restart"/>
            <w:vAlign w:val="center"/>
          </w:tcPr>
          <w:p>
            <w:pPr>
              <w:jc w:val="center"/>
            </w:pPr>
            <w:r>
              <w:rPr>
                <w:rFonts w:ascii="宋体" w:eastAsia="宋体" w:hAnsi="宋体" w:cs="宋体"/>
                <w:b w:val="0"/>
                <w:i w:val="0"/>
                <w:color w:val="494949"/>
                <w:sz w:val="14"/>
              </w:rPr>
              <w:t xml:space="preserve">项目名称</w:t>
            </w:r>
          </w:p>
        </w:tc>
        <w:tc>
          <w:tcPr>
            <w:tcW w:w="1160" w:type="dxa"/>
            <w:vMerge w:val="restart"/>
            <w:vAlign w:val="center"/>
          </w:tcPr>
          <w:p>
            <w:pPr>
              <w:jc w:val="center"/>
            </w:pPr>
            <w:r>
              <w:rPr>
                <w:rFonts w:ascii="宋体" w:eastAsia="宋体" w:hAnsi="宋体" w:cs="宋体"/>
                <w:b w:val="0"/>
                <w:i w:val="0"/>
                <w:color w:val="494949"/>
                <w:sz w:val="14"/>
              </w:rPr>
              <w:t xml:space="preserve">项目单位</w:t>
            </w:r>
          </w:p>
        </w:tc>
        <w:tc>
          <w:tcPr>
            <w:tcW w:w="1160" w:type="dxa"/>
            <w:vMerge w:val="restart"/>
            <w:vAlign w:val="center"/>
          </w:tcPr>
          <w:p>
            <w:pPr>
              <w:jc w:val="center"/>
            </w:pPr>
            <w:r>
              <w:rPr>
                <w:rFonts w:ascii="宋体" w:eastAsia="宋体" w:hAnsi="宋体" w:cs="宋体"/>
                <w:b w:val="0"/>
                <w:i w:val="0"/>
                <w:color w:val="494949"/>
                <w:sz w:val="14"/>
              </w:rPr>
              <w:t xml:space="preserve">合计</w:t>
            </w:r>
          </w:p>
        </w:tc>
        <w:tc>
          <w:tcPr>
            <w:tcW w:w="1160" w:type="dxa"/>
            <w:hMerge w:val="restart"/>
            <w:vAlign w:val="center"/>
          </w:tcPr>
          <w:p>
            <w:pPr>
              <w:jc w:val="center"/>
            </w:pPr>
            <w:r>
              <w:rPr>
                <w:rFonts w:ascii="宋体" w:eastAsia="宋体" w:hAnsi="宋体" w:cs="宋体"/>
                <w:b w:val="0"/>
                <w:i w:val="0"/>
                <w:color w:val="494949"/>
                <w:sz w:val="14"/>
              </w:rPr>
              <w:t xml:space="preserve">本年拨款</w:t>
            </w:r>
          </w:p>
        </w:tc>
        <w:tc>
          <w:tcPr>
            <w:tcW w:w="1160" w:type="dxa"/>
            <w:hMerge/>
            <w:vAlign w:val="center"/>
          </w:tcPr>
          <w:p>
            <w:pPr/>
          </w:p>
        </w:tc>
        <w:tc>
          <w:tcPr>
            <w:tcW w:w="1160" w:type="dxa"/>
            <w:hMerge/>
            <w:vAlign w:val="center"/>
          </w:tcPr>
          <w:p>
            <w:pPr/>
          </w:p>
        </w:tc>
        <w:tc>
          <w:tcPr>
            <w:tcW w:w="1160" w:type="dxa"/>
            <w:hMerge w:val="restart"/>
            <w:vAlign w:val="center"/>
          </w:tcPr>
          <w:p>
            <w:pPr>
              <w:jc w:val="center"/>
            </w:pPr>
            <w:r>
              <w:rPr>
                <w:rFonts w:ascii="宋体" w:eastAsia="宋体" w:hAnsi="宋体" w:cs="宋体"/>
                <w:b w:val="0"/>
                <w:i w:val="0"/>
                <w:color w:val="494949"/>
                <w:sz w:val="14"/>
              </w:rPr>
              <w:t xml:space="preserve">财政拨款结转结余</w:t>
            </w:r>
          </w:p>
        </w:tc>
        <w:tc>
          <w:tcPr>
            <w:tcW w:w="1160" w:type="dxa"/>
            <w:hMerge/>
            <w:vAlign w:val="center"/>
          </w:tcPr>
          <w:p>
            <w:pPr/>
          </w:p>
        </w:tc>
        <w:tc>
          <w:tcPr>
            <w:tcW w:w="1160" w:type="dxa"/>
            <w:hMerge/>
            <w:vAlign w:val="center"/>
          </w:tcPr>
          <w:p>
            <w:pPr/>
          </w:p>
        </w:tc>
        <w:tc>
          <w:tcPr>
            <w:tcW w:w="1160" w:type="dxa"/>
            <w:vMerge w:val="restart"/>
            <w:vAlign w:val="center"/>
          </w:tcPr>
          <w:p>
            <w:pPr>
              <w:jc w:val="center"/>
            </w:pPr>
            <w:r>
              <w:rPr>
                <w:rFonts w:ascii="宋体" w:eastAsia="宋体" w:hAnsi="宋体" w:cs="宋体"/>
                <w:b w:val="0"/>
                <w:i w:val="0"/>
                <w:color w:val="494949"/>
                <w:sz w:val="14"/>
              </w:rPr>
              <w:t xml:space="preserve">财政专户管理资金</w:t>
            </w:r>
          </w:p>
        </w:tc>
        <w:tc>
          <w:tcPr>
            <w:tcW w:w="1198" w:type="dxa"/>
            <w:vMerge w:val="restart"/>
            <w:vAlign w:val="center"/>
          </w:tcPr>
          <w:p>
            <w:pPr>
              <w:jc w:val="center"/>
            </w:pPr>
            <w:r>
              <w:rPr>
                <w:rFonts w:ascii="宋体" w:eastAsia="宋体" w:hAnsi="宋体" w:cs="宋体"/>
                <w:b w:val="0"/>
                <w:i w:val="0"/>
                <w:color w:val="494949"/>
                <w:sz w:val="14"/>
              </w:rPr>
              <w:t xml:space="preserve">单位资金</w:t>
            </w:r>
          </w:p>
        </w:tc>
      </w:tr>
      <w:tr>
        <w:trPr>
          <w:trHeight w:hRule="exact" w:val="582"/>
          <w:jc w:val="center"/>
        </w:trPr>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494949"/>
                <w:sz w:val="14"/>
              </w:rPr>
              <w:t xml:space="preserve">一般公共预算</w:t>
            </w:r>
          </w:p>
        </w:tc>
        <w:tc>
          <w:tcPr>
            <w:tcW w:w="1160" w:type="dxa"/>
            <w:tcBorders/>
            <w:vAlign w:val="center"/>
          </w:tcPr>
          <w:p>
            <w:pPr>
              <w:jc w:val="center"/>
            </w:pPr>
            <w:r>
              <w:rPr>
                <w:rFonts w:ascii="宋体" w:eastAsia="宋体" w:hAnsi="宋体" w:cs="宋体"/>
                <w:b w:val="0"/>
                <w:i w:val="0"/>
                <w:color w:val="494949"/>
                <w:sz w:val="14"/>
              </w:rPr>
              <w:t xml:space="preserve">政府性基金预算</w:t>
            </w:r>
          </w:p>
        </w:tc>
        <w:tc>
          <w:tcPr>
            <w:tcW w:w="1160" w:type="dxa"/>
            <w:tcBorders/>
            <w:vAlign w:val="center"/>
          </w:tcPr>
          <w:p>
            <w:pPr>
              <w:jc w:val="center"/>
            </w:pPr>
            <w:r>
              <w:rPr>
                <w:rFonts w:ascii="宋体" w:eastAsia="宋体" w:hAnsi="宋体" w:cs="宋体"/>
                <w:b w:val="0"/>
                <w:i w:val="0"/>
                <w:color w:val="494949"/>
                <w:sz w:val="14"/>
              </w:rPr>
              <w:t xml:space="preserve">国有资本经营预算</w:t>
            </w:r>
          </w:p>
        </w:tc>
        <w:tc>
          <w:tcPr>
            <w:tcW w:w="1160" w:type="dxa"/>
            <w:tcBorders/>
            <w:vAlign w:val="center"/>
          </w:tcPr>
          <w:p>
            <w:pPr>
              <w:jc w:val="center"/>
            </w:pPr>
            <w:r>
              <w:rPr>
                <w:rFonts w:ascii="宋体" w:eastAsia="宋体" w:hAnsi="宋体" w:cs="宋体"/>
                <w:b w:val="0"/>
                <w:i w:val="0"/>
                <w:color w:val="494949"/>
                <w:sz w:val="14"/>
              </w:rPr>
              <w:t xml:space="preserve">一般公共预算</w:t>
            </w:r>
          </w:p>
        </w:tc>
        <w:tc>
          <w:tcPr>
            <w:tcW w:w="1160" w:type="dxa"/>
            <w:tcBorders/>
            <w:vAlign w:val="center"/>
          </w:tcPr>
          <w:p>
            <w:pPr>
              <w:jc w:val="center"/>
            </w:pPr>
            <w:r>
              <w:rPr>
                <w:rFonts w:ascii="宋体" w:eastAsia="宋体" w:hAnsi="宋体" w:cs="宋体"/>
                <w:b w:val="0"/>
                <w:i w:val="0"/>
                <w:color w:val="494949"/>
                <w:sz w:val="14"/>
              </w:rPr>
              <w:t xml:space="preserve">政府性基金预算</w:t>
            </w:r>
          </w:p>
        </w:tc>
        <w:tc>
          <w:tcPr>
            <w:tcW w:w="1160" w:type="dxa"/>
            <w:tcBorders/>
            <w:vAlign w:val="center"/>
          </w:tcPr>
          <w:p>
            <w:pPr>
              <w:jc w:val="center"/>
            </w:pPr>
            <w:r>
              <w:rPr>
                <w:rFonts w:ascii="宋体" w:eastAsia="宋体" w:hAnsi="宋体" w:cs="宋体"/>
                <w:b w:val="0"/>
                <w:i w:val="0"/>
                <w:color w:val="494949"/>
                <w:sz w:val="14"/>
              </w:rPr>
              <w:t xml:space="preserve">国有资本经营预算</w:t>
            </w:r>
          </w:p>
        </w:tc>
        <w:tc>
          <w:tcPr>
            <w:tcW w:w="1160" w:type="dxa"/>
            <w:vMerge/>
            <w:tcBorders/>
            <w:vAlign w:val="center"/>
          </w:tcPr>
          <w:p>
            <w:pPr/>
          </w:p>
        </w:tc>
        <w:tc>
          <w:tcPr>
            <w:tcW w:w="1198" w:type="dxa"/>
            <w:vMerge/>
            <w:tcBorders/>
            <w:vAlign w:val="center"/>
          </w:tcPr>
          <w:p>
            <w:pPr/>
          </w:p>
        </w:tc>
      </w:tr>
      <w:tr>
        <w:trPr>
          <w:trHeight w:hRule="exact" w:val="291"/>
          <w:jc w:val="center"/>
        </w:trPr>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98" w:type="dxa"/>
            <w:tcBorders/>
            <w:vAlign w:val="center"/>
          </w:tcPr>
          <w:p>
            <w:pPr/>
          </w:p>
        </w:tc>
      </w:tr>
      <w:tr>
        <w:trPr>
          <w:trHeight w:hRule="exact" w:val="291"/>
          <w:jc w:val="center"/>
        </w:trPr>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98" w:type="dxa"/>
            <w:tcBorders/>
            <w:vAlign w:val="center"/>
          </w:tcPr>
          <w:p>
            <w:pPr/>
          </w:p>
        </w:tc>
      </w:tr>
    </w:tbl>
    <w:p>
      <w:pPr>
        <w:snapToGrid w:val="0"/>
        <w:spacing w:before="200" w:after="200" w:line="20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国有资本经营支出预算表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YS13</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部门：三门峡市陕州区中等专业学校</w:t>
            </w:r>
          </w:p>
        </w:tc>
        <w:tc>
          <w:tcPr>
            <w:tcW w:w="2000" w:type="dxa"/>
            <w:tcBorders/>
          </w:tcPr>
          <w:p>
            <w:pPr>
              <w:jc w:val="center"/>
            </w:pPr>
            <w:r>
              <w:rPr>
                <w:rFonts w:ascii="宋体" w:eastAsia="宋体" w:hAnsi="宋体" w:cs="宋体"/>
                <w:sz w:val="20"/>
              </w:rPr>
              <w:t xml:space="preserve">2024年度</w:t>
            </w:r>
          </w:p>
        </w:tc>
        <w:tc>
          <w:tcPr>
            <w:tcW w:w="5979" w:type="dxa"/>
            <w:tcBorders/>
          </w:tcPr>
          <w:p>
            <w:pPr>
              <w:jc w:val="right"/>
            </w:pPr>
            <w:r>
              <w:rPr>
                <w:rFonts w:ascii="宋体" w:eastAsia="宋体" w:hAnsi="宋体" w:cs="宋体"/>
                <w:sz w:val="20"/>
              </w:rPr>
              <w:t xml:space="preserve">单位：万元</w:t>
            </w:r>
          </w:p>
        </w:tc>
      </w:tr>
    </w:tbl>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80"/>
        <w:gridCol w:w="380"/>
        <w:gridCol w:w="380"/>
        <w:gridCol w:w="1160"/>
        <w:gridCol w:w="1160"/>
        <w:gridCol w:w="1160"/>
        <w:gridCol w:w="1160"/>
        <w:gridCol w:w="1160"/>
        <w:gridCol w:w="1160"/>
        <w:gridCol w:w="1160"/>
        <w:gridCol w:w="1160"/>
        <w:gridCol w:w="1160"/>
        <w:gridCol w:w="1160"/>
        <w:gridCol w:w="1218"/>
      </w:tblGrid>
      <w:tr>
        <w:trPr>
          <w:trHeight w:hRule="exact" w:val="291"/>
          <w:jc w:val="center"/>
        </w:trPr>
        <w:tc>
          <w:tcPr>
            <w:tcW w:w="380" w:type="dxa"/>
            <w:hMerge w:val="restart"/>
            <w:vMerge w:val="restart"/>
            <w:vAlign w:val="center"/>
          </w:tcPr>
          <w:p>
            <w:pPr>
              <w:jc w:val="center"/>
            </w:pPr>
            <w:r>
              <w:rPr>
                <w:rFonts w:ascii="宋体" w:eastAsia="宋体" w:hAnsi="宋体" w:cs="宋体"/>
                <w:b w:val="0"/>
                <w:i w:val="0"/>
                <w:color w:val="494949"/>
                <w:sz w:val="14"/>
              </w:rPr>
              <w:t xml:space="preserve">科目编码</w:t>
            </w:r>
          </w:p>
        </w:tc>
        <w:tc>
          <w:tcPr>
            <w:tcW w:w="380" w:type="dxa"/>
            <w:hMerge/>
            <w:vAlign w:val="center"/>
          </w:tcPr>
          <w:p>
            <w:pPr/>
          </w:p>
        </w:tc>
        <w:tc>
          <w:tcPr>
            <w:tcW w:w="380" w:type="dxa"/>
            <w:hMerge/>
            <w:vAlign w:val="center"/>
          </w:tcPr>
          <w:p>
            <w:pPr/>
          </w:p>
        </w:tc>
        <w:tc>
          <w:tcPr>
            <w:tcW w:w="1160" w:type="dxa"/>
            <w:vMerge w:val="restart"/>
            <w:vAlign w:val="center"/>
          </w:tcPr>
          <w:p>
            <w:pPr>
              <w:jc w:val="center"/>
            </w:pPr>
            <w:r>
              <w:rPr>
                <w:rFonts w:ascii="宋体" w:eastAsia="宋体" w:hAnsi="宋体" w:cs="宋体"/>
                <w:b w:val="0"/>
                <w:i w:val="0"/>
                <w:color w:val="494949"/>
                <w:sz w:val="14"/>
              </w:rPr>
              <w:t xml:space="preserve">单位代码</w:t>
            </w:r>
          </w:p>
        </w:tc>
        <w:tc>
          <w:tcPr>
            <w:tcW w:w="1160" w:type="dxa"/>
            <w:vMerge w:val="restart"/>
            <w:vAlign w:val="center"/>
          </w:tcPr>
          <w:p>
            <w:pPr>
              <w:jc w:val="center"/>
            </w:pPr>
            <w:r>
              <w:rPr>
                <w:rFonts w:ascii="宋体" w:eastAsia="宋体" w:hAnsi="宋体" w:cs="宋体"/>
                <w:b w:val="0"/>
                <w:i w:val="0"/>
                <w:color w:val="494949"/>
                <w:sz w:val="14"/>
              </w:rPr>
              <w:t xml:space="preserve">单位（科目名称）</w:t>
            </w:r>
          </w:p>
        </w:tc>
        <w:tc>
          <w:tcPr>
            <w:tcW w:w="1160" w:type="dxa"/>
            <w:vMerge w:val="restart"/>
            <w:vAlign w:val="center"/>
          </w:tcPr>
          <w:p>
            <w:pPr>
              <w:jc w:val="center"/>
            </w:pPr>
            <w:r>
              <w:rPr>
                <w:rFonts w:ascii="宋体" w:eastAsia="宋体" w:hAnsi="宋体" w:cs="宋体"/>
                <w:b w:val="0"/>
                <w:i w:val="0"/>
                <w:color w:val="494949"/>
                <w:sz w:val="14"/>
              </w:rPr>
              <w:t xml:space="preserve">合计</w:t>
            </w:r>
          </w:p>
        </w:tc>
        <w:tc>
          <w:tcPr>
            <w:tcW w:w="1160" w:type="dxa"/>
            <w:hMerge w:val="restart"/>
            <w:vAlign w:val="center"/>
          </w:tcPr>
          <w:p>
            <w:pPr>
              <w:jc w:val="center"/>
            </w:pPr>
            <w:r>
              <w:rPr>
                <w:rFonts w:ascii="宋体" w:eastAsia="宋体" w:hAnsi="宋体" w:cs="宋体"/>
                <w:b w:val="0"/>
                <w:i w:val="0"/>
                <w:color w:val="494949"/>
                <w:sz w:val="14"/>
              </w:rPr>
              <w:t xml:space="preserve">基本支出  </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restart"/>
            <w:vAlign w:val="center"/>
          </w:tcPr>
          <w:p>
            <w:pPr>
              <w:jc w:val="center"/>
            </w:pPr>
            <w:r>
              <w:rPr>
                <w:rFonts w:ascii="宋体" w:eastAsia="宋体" w:hAnsi="宋体" w:cs="宋体"/>
                <w:b w:val="0"/>
                <w:i w:val="0"/>
                <w:color w:val="494949"/>
                <w:sz w:val="14"/>
              </w:rPr>
              <w:t xml:space="preserve">项目支出</w:t>
            </w:r>
          </w:p>
        </w:tc>
        <w:tc>
          <w:tcPr>
            <w:tcW w:w="1160" w:type="dxa"/>
            <w:hMerge/>
            <w:vAlign w:val="center"/>
          </w:tcPr>
          <w:p>
            <w:pPr/>
          </w:p>
        </w:tc>
        <w:tc>
          <w:tcPr>
            <w:tcW w:w="1218" w:type="dxa"/>
            <w:hMerge/>
            <w:vAlign w:val="center"/>
          </w:tcPr>
          <w:p>
            <w:pPr/>
          </w:p>
        </w:tc>
      </w:tr>
      <w:tr>
        <w:trPr>
          <w:trHeight w:hRule="exact" w:val="291"/>
          <w:jc w:val="center"/>
        </w:trPr>
        <w:tc>
          <w:tcPr>
            <w:tcW w:w="380" w:type="dxa"/>
            <w:hMerge w:val="restart"/>
            <w:vMerge/>
            <w:tcBorders/>
            <w:vAlign w:val="center"/>
          </w:tcPr>
          <w:p>
            <w:pPr/>
          </w:p>
        </w:tc>
        <w:tc>
          <w:tcPr>
            <w:tcW w:w="380" w:type="dxa"/>
            <w:hMerge/>
            <w:tcBorders/>
            <w:vAlign w:val="center"/>
          </w:tcPr>
          <w:p>
            <w:pPr/>
          </w:p>
        </w:tc>
        <w:tc>
          <w:tcPr>
            <w:tcW w:w="380" w:type="dxa"/>
            <w:hMerge/>
            <w:tcBorders/>
            <w:vAlign w:val="center"/>
          </w:tcPr>
          <w:p>
            <w:pP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vMerge w:val="restart"/>
            <w:tcBorders/>
            <w:vAlign w:val="center"/>
          </w:tcPr>
          <w:p>
            <w:pPr>
              <w:jc w:val="center"/>
            </w:pPr>
            <w:r>
              <w:rPr>
                <w:rFonts w:ascii="宋体" w:eastAsia="宋体" w:hAnsi="宋体" w:cs="宋体"/>
                <w:b w:val="0"/>
                <w:i w:val="0"/>
                <w:color w:val="494949"/>
                <w:sz w:val="14"/>
              </w:rPr>
              <w:t xml:space="preserve">小计</w:t>
            </w:r>
          </w:p>
        </w:tc>
        <w:tc>
          <w:tcPr>
            <w:tcW w:w="1160" w:type="dxa"/>
            <w:hMerge w:val="restart"/>
            <w:tcBorders/>
            <w:vAlign w:val="center"/>
          </w:tcPr>
          <w:p>
            <w:pPr>
              <w:jc w:val="center"/>
            </w:pPr>
            <w:r>
              <w:rPr>
                <w:rFonts w:ascii="宋体" w:eastAsia="宋体" w:hAnsi="宋体" w:cs="宋体"/>
                <w:b w:val="0"/>
                <w:i w:val="0"/>
                <w:color w:val="494949"/>
                <w:sz w:val="14"/>
              </w:rPr>
              <w:t xml:space="preserve">人员经费</w:t>
            </w:r>
          </w:p>
        </w:tc>
        <w:tc>
          <w:tcPr>
            <w:tcW w:w="1160" w:type="dxa"/>
            <w:hMerge/>
            <w:tcBorders/>
            <w:vAlign w:val="center"/>
          </w:tcPr>
          <w:p>
            <w:pPr/>
          </w:p>
        </w:tc>
        <w:tc>
          <w:tcPr>
            <w:tcW w:w="1160" w:type="dxa"/>
            <w:hMerge w:val="restart"/>
            <w:tcBorders/>
            <w:vAlign w:val="center"/>
          </w:tcPr>
          <w:p>
            <w:pPr>
              <w:jc w:val="center"/>
            </w:pPr>
            <w:r>
              <w:rPr>
                <w:rFonts w:ascii="宋体" w:eastAsia="宋体" w:hAnsi="宋体" w:cs="宋体"/>
                <w:b w:val="0"/>
                <w:i w:val="0"/>
                <w:color w:val="494949"/>
                <w:sz w:val="14"/>
              </w:rPr>
              <w:t xml:space="preserve">公用经费</w:t>
            </w:r>
          </w:p>
        </w:tc>
        <w:tc>
          <w:tcPr>
            <w:tcW w:w="1160" w:type="dxa"/>
            <w:hMerge/>
            <w:tcBorders/>
            <w:vAlign w:val="center"/>
          </w:tcPr>
          <w:p>
            <w:pPr/>
          </w:p>
        </w:tc>
        <w:tc>
          <w:tcPr>
            <w:tcW w:w="1160" w:type="dxa"/>
            <w:vMerge w:val="restart"/>
            <w:tcBorders/>
            <w:vAlign w:val="center"/>
          </w:tcPr>
          <w:p>
            <w:pPr>
              <w:jc w:val="center"/>
            </w:pPr>
            <w:r>
              <w:rPr>
                <w:rFonts w:ascii="宋体" w:eastAsia="宋体" w:hAnsi="宋体" w:cs="宋体"/>
                <w:b w:val="0"/>
                <w:i w:val="0"/>
                <w:color w:val="494949"/>
                <w:sz w:val="14"/>
              </w:rPr>
              <w:t xml:space="preserve">小计</w:t>
            </w:r>
          </w:p>
        </w:tc>
        <w:tc>
          <w:tcPr>
            <w:tcW w:w="1160" w:type="dxa"/>
            <w:vMerge w:val="restart"/>
            <w:tcBorders/>
            <w:vAlign w:val="center"/>
          </w:tcPr>
          <w:p>
            <w:pPr>
              <w:jc w:val="center"/>
            </w:pPr>
            <w:r>
              <w:rPr>
                <w:rFonts w:ascii="宋体" w:eastAsia="宋体" w:hAnsi="宋体" w:cs="宋体"/>
                <w:b w:val="0"/>
                <w:i w:val="0"/>
                <w:color w:val="494949"/>
                <w:sz w:val="14"/>
              </w:rPr>
              <w:t xml:space="preserve">其他运转类</w:t>
            </w:r>
          </w:p>
        </w:tc>
        <w:tc>
          <w:tcPr>
            <w:tcW w:w="1218" w:type="dxa"/>
            <w:vMerge w:val="restart"/>
            <w:tcBorders/>
            <w:vAlign w:val="center"/>
          </w:tcPr>
          <w:p>
            <w:pPr>
              <w:jc w:val="center"/>
            </w:pPr>
            <w:r>
              <w:rPr>
                <w:rFonts w:ascii="宋体" w:eastAsia="宋体" w:hAnsi="宋体" w:cs="宋体"/>
                <w:b w:val="0"/>
                <w:i w:val="0"/>
                <w:color w:val="494949"/>
                <w:sz w:val="14"/>
              </w:rPr>
              <w:t xml:space="preserve">特定目标类</w:t>
            </w:r>
          </w:p>
        </w:tc>
      </w:tr>
      <w:tr>
        <w:trPr>
          <w:trHeight w:hRule="exact" w:val="582"/>
          <w:jc w:val="center"/>
        </w:trPr>
        <w:tc>
          <w:tcPr>
            <w:tcW w:w="380" w:type="dxa"/>
            <w:tcBorders/>
            <w:vAlign w:val="center"/>
          </w:tcPr>
          <w:p>
            <w:pPr>
              <w:jc w:val="center"/>
            </w:pPr>
            <w:r>
              <w:rPr>
                <w:rFonts w:ascii="宋体" w:eastAsia="宋体" w:hAnsi="宋体" w:cs="宋体"/>
                <w:b w:val="0"/>
                <w:i w:val="0"/>
                <w:color w:val="494949"/>
                <w:sz w:val="14"/>
              </w:rPr>
              <w:t xml:space="preserve">类</w:t>
            </w:r>
          </w:p>
        </w:tc>
        <w:tc>
          <w:tcPr>
            <w:tcW w:w="380" w:type="dxa"/>
            <w:tcBorders/>
            <w:vAlign w:val="center"/>
          </w:tcPr>
          <w:p>
            <w:pPr>
              <w:jc w:val="center"/>
            </w:pPr>
            <w:r>
              <w:rPr>
                <w:rFonts w:ascii="宋体" w:eastAsia="宋体" w:hAnsi="宋体" w:cs="宋体"/>
                <w:b w:val="0"/>
                <w:i w:val="0"/>
                <w:color w:val="494949"/>
                <w:sz w:val="14"/>
              </w:rPr>
              <w:t xml:space="preserve">款</w:t>
            </w:r>
          </w:p>
        </w:tc>
        <w:tc>
          <w:tcPr>
            <w:tcW w:w="380" w:type="dxa"/>
            <w:tcBorders/>
            <w:vAlign w:val="center"/>
          </w:tcPr>
          <w:p>
            <w:pPr>
              <w:jc w:val="center"/>
            </w:pPr>
            <w:r>
              <w:rPr>
                <w:rFonts w:ascii="宋体" w:eastAsia="宋体" w:hAnsi="宋体" w:cs="宋体"/>
                <w:b w:val="0"/>
                <w:i w:val="0"/>
                <w:color w:val="494949"/>
                <w:sz w:val="14"/>
              </w:rPr>
              <w:t xml:space="preserve">项</w:t>
            </w: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494949"/>
                <w:sz w:val="14"/>
              </w:rPr>
              <w:t xml:space="preserve">工资福利支出</w:t>
            </w:r>
          </w:p>
        </w:tc>
        <w:tc>
          <w:tcPr>
            <w:tcW w:w="1160" w:type="dxa"/>
            <w:tcBorders/>
            <w:vAlign w:val="center"/>
          </w:tcPr>
          <w:p>
            <w:pPr>
              <w:jc w:val="center"/>
            </w:pPr>
            <w:r>
              <w:rPr>
                <w:rFonts w:ascii="宋体" w:eastAsia="宋体" w:hAnsi="宋体" w:cs="宋体"/>
                <w:b w:val="0"/>
                <w:i w:val="0"/>
                <w:color w:val="494949"/>
                <w:sz w:val="14"/>
              </w:rPr>
              <w:t xml:space="preserve">对个人和家庭的补助</w:t>
            </w:r>
          </w:p>
        </w:tc>
        <w:tc>
          <w:tcPr>
            <w:tcW w:w="1160" w:type="dxa"/>
            <w:tcBorders/>
            <w:vAlign w:val="center"/>
          </w:tcPr>
          <w:p>
            <w:pPr>
              <w:jc w:val="center"/>
            </w:pPr>
            <w:r>
              <w:rPr>
                <w:rFonts w:ascii="宋体" w:eastAsia="宋体" w:hAnsi="宋体" w:cs="宋体"/>
                <w:b w:val="0"/>
                <w:i w:val="0"/>
                <w:color w:val="494949"/>
                <w:sz w:val="14"/>
              </w:rPr>
              <w:t xml:space="preserve">商品和服务支出</w:t>
            </w:r>
          </w:p>
        </w:tc>
        <w:tc>
          <w:tcPr>
            <w:tcW w:w="1160" w:type="dxa"/>
            <w:tcBorders/>
            <w:vAlign w:val="center"/>
          </w:tcPr>
          <w:p>
            <w:pPr>
              <w:jc w:val="center"/>
            </w:pPr>
            <w:r>
              <w:rPr>
                <w:rFonts w:ascii="宋体" w:eastAsia="宋体" w:hAnsi="宋体" w:cs="宋体"/>
                <w:b w:val="0"/>
                <w:i w:val="0"/>
                <w:color w:val="494949"/>
                <w:sz w:val="14"/>
              </w:rPr>
              <w:t xml:space="preserve">资本性支出</w:t>
            </w:r>
          </w:p>
        </w:tc>
        <w:tc>
          <w:tcPr>
            <w:tcW w:w="1160" w:type="dxa"/>
            <w:vMerge/>
            <w:tcBorders/>
            <w:vAlign w:val="center"/>
          </w:tcPr>
          <w:p>
            <w:pPr/>
          </w:p>
        </w:tc>
        <w:tc>
          <w:tcPr>
            <w:tcW w:w="1160" w:type="dxa"/>
            <w:vMerge/>
            <w:tcBorders/>
            <w:vAlign w:val="center"/>
          </w:tcPr>
          <w:p>
            <w:pPr/>
          </w:p>
        </w:tc>
        <w:tc>
          <w:tcPr>
            <w:tcW w:w="1218" w:type="dxa"/>
            <w:vMerge/>
            <w:tcBorders/>
            <w:vAlign w:val="center"/>
          </w:tcPr>
          <w:p>
            <w:pPr/>
          </w:p>
        </w:tc>
      </w:tr>
      <w:tr>
        <w:trPr>
          <w:trHeight w:hRule="exact" w:val="291"/>
          <w:jc w:val="center"/>
        </w:trPr>
        <w:tc>
          <w:tcPr>
            <w:tcW w:w="380" w:type="dxa"/>
            <w:tcBorders/>
            <w:vAlign w:val="center"/>
          </w:tcPr>
          <w:p>
            <w:pPr/>
          </w:p>
        </w:tc>
        <w:tc>
          <w:tcPr>
            <w:tcW w:w="380" w:type="dxa"/>
            <w:tcBorders/>
            <w:vAlign w:val="center"/>
          </w:tcPr>
          <w:p>
            <w:pPr/>
          </w:p>
        </w:tc>
        <w:tc>
          <w:tcPr>
            <w:tcW w:w="38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218" w:type="dxa"/>
            <w:tcBorders/>
            <w:vAlign w:val="center"/>
          </w:tcPr>
          <w:p>
            <w:pPr/>
          </w:p>
        </w:tc>
      </w:tr>
      <w:tr>
        <w:trPr>
          <w:trHeight w:hRule="exact" w:val="291"/>
          <w:jc w:val="center"/>
        </w:trPr>
        <w:tc>
          <w:tcPr>
            <w:tcW w:w="380" w:type="dxa"/>
            <w:tcBorders/>
            <w:vAlign w:val="center"/>
          </w:tcPr>
          <w:p>
            <w:pPr/>
          </w:p>
        </w:tc>
        <w:tc>
          <w:tcPr>
            <w:tcW w:w="380" w:type="dxa"/>
            <w:tcBorders/>
            <w:vAlign w:val="center"/>
          </w:tcPr>
          <w:p>
            <w:pPr/>
          </w:p>
        </w:tc>
        <w:tc>
          <w:tcPr>
            <w:tcW w:w="38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218" w:type="dxa"/>
            <w:tcBorders/>
            <w:vAlign w:val="center"/>
          </w:tcPr>
          <w:p>
            <w:pPr/>
          </w:p>
        </w:tc>
      </w:tr>
    </w:tbl>
    <w:p>
      <w:pPr>
        <w:snapToGrid w:val="0"/>
        <w:spacing w:before="200" w:after="200" w:line="200"/>
      </w:pPr>
      <w:r>
        <w:rPr>
          <w:sz w:val="8"/>
        </w:rPr>
        <w:t xml:space="preserve"> </w:t>
      </w:r>
    </w:p>
    <w:p>
      <w:pPr>
        <w:jc w:val="center"/>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cs="宋体" w:hint="eastAsia"/>
          <w:sz w:val="21"/>
          <w:szCs w:val="21"/>
        </w:rPr>
        <w:t xml:space="preserve">说明：没有国有资本经营支出预算安排的部门单位，本表无数据。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行政（事业）单位机构运行经费表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8"/>
        <w:gridCol w:w="2000"/>
        <w:gridCol w:w="5978"/>
      </w:tblGrid>
      <w:tr>
        <w:trPr>
          <w:trHeight w:hRule="exact"/>
          <w:jc w:val="center"/>
        </w:trPr>
        <w:tc>
          <w:tcPr>
            <w:tcW w:w="5978" w:type="dxa"/>
            <w:hMerge w:val="restart"/>
          </w:tcPr>
          <w:p>
            <w:pPr>
              <w:jc w:val="right"/>
            </w:pPr>
            <w:r>
              <w:rPr>
                <w:rFonts w:ascii="宋体" w:eastAsia="宋体" w:hAnsi="宋体" w:cs="宋体"/>
                <w:sz w:val="20"/>
              </w:rPr>
              <w:t xml:space="preserve">YS14</w:t>
            </w:r>
          </w:p>
        </w:tc>
        <w:tc>
          <w:tcPr>
            <w:tcW w:w="2000" w:type="dxa"/>
            <w:hMerge/>
          </w:tcPr>
          <w:p>
            <w:pPr/>
          </w:p>
        </w:tc>
        <w:tc>
          <w:tcPr>
            <w:tcW w:w="5978" w:type="dxa"/>
            <w:hMerge/>
          </w:tcPr>
          <w:p>
            <w:pPr/>
          </w:p>
        </w:tc>
      </w:tr>
      <w:tr>
        <w:trPr>
          <w:trHeight w:hRule="exact"/>
          <w:jc w:val="center"/>
        </w:trPr>
        <w:tc>
          <w:tcPr>
            <w:tcW w:w="5978" w:type="dxa"/>
            <w:tcBorders/>
          </w:tcPr>
          <w:p>
            <w:pPr>
              <w:jc w:val="left"/>
            </w:pPr>
            <w:r>
              <w:rPr>
                <w:rFonts w:ascii="宋体" w:eastAsia="宋体" w:hAnsi="宋体" w:cs="宋体"/>
                <w:sz w:val="20"/>
              </w:rPr>
              <w:t xml:space="preserve">部门：三门峡市陕州区中等专业学校</w:t>
            </w:r>
          </w:p>
        </w:tc>
        <w:tc>
          <w:tcPr>
            <w:tcW w:w="2000" w:type="dxa"/>
            <w:tcBorders/>
          </w:tcPr>
          <w:p>
            <w:pPr>
              <w:jc w:val="center"/>
            </w:pPr>
            <w:r>
              <w:rPr>
                <w:rFonts w:ascii="宋体" w:eastAsia="宋体" w:hAnsi="宋体" w:cs="宋体"/>
                <w:sz w:val="20"/>
              </w:rPr>
              <w:t xml:space="preserve">2024年度</w:t>
            </w:r>
          </w:p>
        </w:tc>
        <w:tc>
          <w:tcPr>
            <w:tcW w:w="5978" w:type="dxa"/>
            <w:tcBorders/>
          </w:tcPr>
          <w:p>
            <w:pPr>
              <w:jc w:val="right"/>
            </w:pPr>
            <w:r>
              <w:rPr>
                <w:rFonts w:ascii="宋体" w:eastAsia="宋体" w:hAnsi="宋体" w:cs="宋体"/>
                <w:sz w:val="20"/>
              </w:rPr>
              <w:t xml:space="preserve">单位：万元</w:t>
            </w:r>
          </w:p>
        </w:tc>
      </w:tr>
    </w:tbl>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980"/>
        <w:gridCol w:w="3980"/>
        <w:gridCol w:w="5997"/>
      </w:tblGrid>
      <w:tr>
        <w:trPr>
          <w:trHeight w:hRule="exact" w:val="997"/>
          <w:jc w:val="center"/>
        </w:trPr>
        <w:tc>
          <w:tcPr>
            <w:tcW w:w="3980" w:type="dxa"/>
            <w:hMerge w:val="restart"/>
            <w:vAlign w:val="center"/>
          </w:tcPr>
          <w:p>
            <w:pPr>
              <w:jc w:val="center"/>
            </w:pPr>
            <w:r>
              <w:rPr>
                <w:rFonts w:ascii="宋体" w:eastAsia="宋体" w:hAnsi="宋体" w:cs="宋体"/>
                <w:b w:val="0"/>
                <w:i w:val="0"/>
                <w:color w:val="000000"/>
                <w:sz w:val="28"/>
              </w:rPr>
              <w:t xml:space="preserve">部门预算支出经济分类项目</w:t>
            </w:r>
          </w:p>
        </w:tc>
        <w:tc>
          <w:tcPr>
            <w:tcW w:w="3980" w:type="dxa"/>
            <w:hMerge/>
            <w:vAlign w:val="center"/>
          </w:tcPr>
          <w:p>
            <w:pPr/>
          </w:p>
        </w:tc>
        <w:tc>
          <w:tcPr>
            <w:tcW w:w="5997" w:type="dxa"/>
            <w:vAlign w:val="center"/>
          </w:tcPr>
          <w:p>
            <w:pPr>
              <w:jc w:val="center"/>
            </w:pPr>
            <w:r>
              <w:rPr>
                <w:rFonts w:ascii="宋体" w:eastAsia="宋体" w:hAnsi="宋体" w:cs="宋体"/>
                <w:b w:val="0"/>
                <w:i w:val="0"/>
                <w:color w:val="000000"/>
                <w:sz w:val="28"/>
              </w:rPr>
              <w:t xml:space="preserve">机构运行经费支出</w:t>
            </w:r>
          </w:p>
        </w:tc>
      </w:tr>
      <w:tr>
        <w:trPr>
          <w:trHeight w:hRule="exact" w:val="997"/>
          <w:jc w:val="center"/>
        </w:trPr>
        <w:tc>
          <w:tcPr>
            <w:tcW w:w="3980" w:type="dxa"/>
            <w:tcBorders/>
            <w:vAlign w:val="center"/>
          </w:tcPr>
          <w:p>
            <w:pPr>
              <w:jc w:val="center"/>
            </w:pPr>
            <w:r>
              <w:rPr>
                <w:rFonts w:ascii="宋体" w:eastAsia="宋体" w:hAnsi="宋体" w:cs="宋体"/>
                <w:b w:val="0"/>
                <w:i w:val="0"/>
                <w:color w:val="000000"/>
                <w:sz w:val="28"/>
              </w:rPr>
              <w:t xml:space="preserve">科目编码</w:t>
            </w:r>
          </w:p>
        </w:tc>
        <w:tc>
          <w:tcPr>
            <w:tcW w:w="3980" w:type="dxa"/>
            <w:tcBorders/>
            <w:vAlign w:val="center"/>
          </w:tcPr>
          <w:p>
            <w:pPr>
              <w:jc w:val="center"/>
            </w:pPr>
            <w:r>
              <w:rPr>
                <w:rFonts w:ascii="宋体" w:eastAsia="宋体" w:hAnsi="宋体" w:cs="宋体"/>
                <w:b w:val="0"/>
                <w:i w:val="0"/>
                <w:color w:val="000000"/>
                <w:sz w:val="28"/>
              </w:rPr>
              <w:t xml:space="preserve">科目名称</w:t>
            </w:r>
          </w:p>
        </w:tc>
        <w:tc>
          <w:tcPr>
            <w:tcW w:w="5997" w:type="dxa"/>
            <w:tcBorders/>
            <w:vAlign w:val="center"/>
          </w:tcPr>
          <w:p>
            <w:pPr>
              <w:jc w:val="center"/>
            </w:pPr>
            <w:r>
              <w:rPr>
                <w:rFonts w:ascii="宋体" w:eastAsia="宋体" w:hAnsi="宋体" w:cs="宋体"/>
                <w:b w:val="0"/>
                <w:i w:val="0"/>
                <w:color w:val="000000"/>
                <w:sz w:val="28"/>
              </w:rPr>
              <w:t xml:space="preserve">合计</w:t>
            </w:r>
          </w:p>
        </w:tc>
      </w:tr>
      <w:tr>
        <w:trPr>
          <w:trHeight w:hRule="exact" w:val="997"/>
          <w:jc w:val="center"/>
        </w:trPr>
        <w:tc>
          <w:tcPr>
            <w:tcW w:w="3980" w:type="dxa"/>
            <w:tcBorders/>
            <w:vAlign w:val="center"/>
          </w:tcPr>
          <w:p>
            <w:pPr/>
          </w:p>
        </w:tc>
        <w:tc>
          <w:tcPr>
            <w:tcW w:w="3980" w:type="dxa"/>
            <w:tcBorders/>
            <w:vAlign w:val="center"/>
          </w:tcPr>
          <w:p>
            <w:pPr/>
          </w:p>
        </w:tc>
        <w:tc>
          <w:tcPr>
            <w:tcW w:w="5997" w:type="dxa"/>
            <w:tcBorders/>
            <w:vAlign w:val="center"/>
          </w:tcPr>
          <w:p>
            <w:pPr/>
          </w:p>
        </w:tc>
      </w:tr>
      <w:tr>
        <w:trPr>
          <w:trHeight w:hRule="exact" w:val="997"/>
          <w:jc w:val="center"/>
        </w:trPr>
        <w:tc>
          <w:tcPr>
            <w:tcW w:w="3980" w:type="dxa"/>
            <w:tcBorders/>
            <w:vAlign w:val="center"/>
          </w:tcPr>
          <w:p>
            <w:pPr/>
          </w:p>
        </w:tc>
        <w:tc>
          <w:tcPr>
            <w:tcW w:w="3980" w:type="dxa"/>
            <w:tcBorders/>
            <w:vAlign w:val="center"/>
          </w:tcPr>
          <w:p>
            <w:pPr/>
          </w:p>
        </w:tc>
        <w:tc>
          <w:tcPr>
            <w:tcW w:w="5997" w:type="dxa"/>
            <w:tcBorders/>
            <w:vAlign w:val="center"/>
          </w:tcPr>
          <w:p>
            <w:pPr/>
          </w:p>
        </w:tc>
      </w:tr>
    </w:tbl>
    <w:p>
      <w:pPr>
        <w:snapToGrid w:val="0"/>
        <w:spacing w:before="200" w:after="200" w:line="200"/>
      </w:pPr>
      <w:r>
        <w:rPr>
          <w:sz w:val="8"/>
        </w:rPr>
        <w:t xml:space="preserve"> </w:t>
      </w:r>
    </w:p>
    <w:p>
      <w:pPr>
        <w:rPr>
          <w:rFonts w:hint="eastAsia"/>
          <w:lang w:val="en-US" w:eastAsia="zh-CN"/>
        </w:rPr>
        <w:sectPr>
          <w:footerReference w:type="default" r:id="rId5"/>
          <w:pgSz w:w="16837" w:h="11905" w:orient="landscape"/>
          <w:pgMar w:top="1800" w:right="1440" w:bottom="1800" w:left="1440" w:header="0" w:footer="1417" w:gutter="0"/>
          <w:cols w:num="1" w:space="720">
            <w:col w:w="13957" w:space="720"/>
          </w:cols>
        </w:sectPr>
      </w:pPr>
    </w:p>
    <w:tbl>
      <w:tblPr>
        <w:tblStyle w:val="NormalTable"/>
        <w:tblW w:w="5000" w:type="pct"/>
        <w:tblLook w:val="04A0" w:firstRow="1" w:lastRow="0" w:firstColumn="1" w:lastColumn="0" w:noHBand="0" w:noVBand="1"/>
      </w:tblPr>
      <w:tblGrid>
        <w:gridCol w:w="1676"/>
        <w:gridCol w:w="371"/>
        <w:gridCol w:w="2064"/>
        <w:gridCol w:w="3132"/>
        <w:gridCol w:w="539"/>
        <w:gridCol w:w="1970"/>
        <w:gridCol w:w="170"/>
        <w:gridCol w:w="4252"/>
      </w:tblGrid>
      <w:tr w:rsidTr="00D42675">
        <w:trPr>
          <w:trHeight w:val="285"/>
        </w:trPr>
        <w:tc>
          <w:tcPr>
            <w:tcW w:w="591" w:type="pct"/>
            <w:tcBorders>
              <w:top w:val="nil"/>
              <w:left w:val="nil"/>
              <w:bottom w:val="nil"/>
              <w:right w:val="nil"/>
            </w:tcBorders>
            <w:shd w:val="clear" w:color="auto" w:fill="auto"/>
            <w:noWrap w:val="1"/>
            <w:vAlign w:val="center"/>
            <w:hideMark/>
          </w:tcPr>
          <w:p>
            <w:pPr>
              <w:pStyle w:val="Normal_2e759531-9874-48b5-a81b-17b85fd89cf3"/>
              <w:widowControl/>
              <w:jc w:val="left"/>
              <w:rPr>
                <w:rFonts w:ascii="等线" w:eastAsia="等线" w:hAnsi="宋体" w:cs="宋体"/>
                <w:color w:val="000000"/>
                <w:kern w:val="0"/>
                <w:sz w:val="22"/>
              </w:rPr>
            </w:pPr>
          </w:p>
        </w:tc>
        <w:tc>
          <w:tcPr>
            <w:tcW w:w="859" w:type="pct"/>
            <w:gridSpan w:val="2"/>
            <w:tcBorders>
              <w:top w:val="nil"/>
              <w:left w:val="nil"/>
              <w:bottom w:val="nil"/>
              <w:right w:val="nil"/>
            </w:tcBorders>
            <w:shd w:val="clear" w:color="auto" w:fill="auto"/>
            <w:noWrap w:val="1"/>
            <w:vAlign w:val="center"/>
            <w:hideMark/>
          </w:tcPr>
          <w:p>
            <w:pPr>
              <w:pStyle w:val="Normal_2e759531-9874-48b5-a81b-17b85fd89cf3"/>
              <w:widowControl/>
              <w:jc w:val="left"/>
              <w:rPr>
                <w:rFonts w:ascii="等线" w:eastAsia="等线" w:hAnsi="宋体" w:cs="宋体"/>
                <w:color w:val="000000"/>
                <w:kern w:val="0"/>
                <w:sz w:val="22"/>
              </w:rPr>
            </w:pPr>
          </w:p>
        </w:tc>
        <w:tc>
          <w:tcPr>
            <w:tcW w:w="1295" w:type="pct"/>
            <w:gridSpan w:val="2"/>
            <w:tcBorders>
              <w:top w:val="nil"/>
              <w:left w:val="nil"/>
              <w:bottom w:val="nil"/>
              <w:right w:val="nil"/>
            </w:tcBorders>
            <w:shd w:val="clear" w:color="auto" w:fill="auto"/>
            <w:noWrap w:val="1"/>
            <w:vAlign w:val="center"/>
            <w:hideMark/>
          </w:tcPr>
          <w:p>
            <w:pPr>
              <w:pStyle w:val="Normal_2e759531-9874-48b5-a81b-17b85fd89cf3"/>
              <w:widowControl/>
              <w:jc w:val="left"/>
              <w:rPr>
                <w:rFonts w:ascii="等线" w:eastAsia="等线" w:hAnsi="宋体" w:cs="宋体"/>
                <w:color w:val="000000"/>
                <w:kern w:val="0"/>
                <w:sz w:val="22"/>
              </w:rPr>
            </w:pPr>
          </w:p>
        </w:tc>
        <w:tc>
          <w:tcPr>
            <w:tcW w:w="695" w:type="pct"/>
            <w:tcBorders>
              <w:top w:val="nil"/>
              <w:left w:val="nil"/>
              <w:bottom w:val="nil"/>
              <w:right w:val="nil"/>
            </w:tcBorders>
            <w:shd w:val="clear" w:color="auto" w:fill="auto"/>
            <w:noWrap w:val="1"/>
            <w:vAlign w:val="center"/>
            <w:hideMark/>
          </w:tcPr>
          <w:p>
            <w:pPr>
              <w:pStyle w:val="Normal_2e759531-9874-48b5-a81b-17b85fd89cf3"/>
              <w:widowControl/>
              <w:jc w:val="left"/>
              <w:rPr>
                <w:rFonts w:ascii="等线" w:eastAsia="等线" w:hAnsi="宋体" w:cs="宋体"/>
                <w:color w:val="000000"/>
                <w:kern w:val="0"/>
                <w:sz w:val="22"/>
              </w:rPr>
            </w:pPr>
          </w:p>
        </w:tc>
        <w:tc>
          <w:tcPr>
            <w:tcW w:w="1560" w:type="pct"/>
            <w:gridSpan w:val="2"/>
            <w:tcBorders>
              <w:top w:val="nil"/>
              <w:left w:val="nil"/>
              <w:bottom w:val="nil"/>
              <w:right w:val="nil"/>
            </w:tcBorders>
            <w:shd w:val="clear" w:color="auto" w:fill="auto"/>
            <w:vAlign w:val="center"/>
            <w:hideMark/>
          </w:tcPr>
          <w:p>
            <w:pPr>
              <w:pStyle w:val="Normal_2e759531-9874-48b5-a81b-17b85fd89cf3"/>
              <w:widowControl/>
              <w:jc w:val="right"/>
              <w:rPr>
                <w:rFonts w:ascii="宋体" w:eastAsia="宋体" w:hAnsi="宋体" w:cs="宋体"/>
                <w:kern w:val="0"/>
                <w:sz w:val="18"/>
                <w:szCs w:val="18"/>
              </w:rPr>
            </w:pPr>
            <w:r w:rsidRPr="00D42675">
              <w:rPr>
                <w:rFonts w:ascii="宋体" w:eastAsia="宋体" w:hAnsi="宋体" w:cs="宋体" w:hint="eastAsia"/>
                <w:kern w:val="0"/>
                <w:sz w:val="18"/>
                <w:szCs w:val="18"/>
              </w:rPr>
              <w:t xml:space="preserve">预算12表</w:t>
            </w:r>
          </w:p>
        </w:tc>
      </w:tr>
      <w:tr w:rsidTr="00D42675">
        <w:trPr>
          <w:trHeight w:val="570"/>
        </w:trPr>
        <w:tc>
          <w:tcPr>
            <w:tcW w:w="5000" w:type="pct"/>
            <w:gridSpan w:val="8"/>
            <w:tcBorders>
              <w:top w:val="nil"/>
              <w:left w:val="nil"/>
              <w:bottom w:val="nil"/>
              <w:right w:val="nil"/>
            </w:tcBorders>
            <w:shd w:val="clear" w:color="auto" w:fill="auto"/>
            <w:vAlign w:val="center"/>
            <w:hideMark/>
          </w:tcPr>
          <w:p>
            <w:pPr>
              <w:pStyle w:val="Normal_2e759531-9874-48b5-a81b-17b85fd89cf3"/>
              <w:widowControl/>
              <w:jc w:val="center"/>
              <w:rPr>
                <w:rFonts w:ascii="宋体" w:eastAsia="宋体" w:hAnsi="宋体" w:cs="宋体"/>
                <w:b/>
                <w:bCs/>
                <w:kern w:val="0"/>
                <w:sz w:val="38"/>
                <w:szCs w:val="38"/>
              </w:rPr>
            </w:pPr>
            <w:r w:rsidRPr="00D42675">
              <w:rPr>
                <w:rFonts w:ascii="宋体" w:eastAsia="宋体" w:hAnsi="宋体" w:cs="宋体" w:hint="eastAsia"/>
                <w:b/>
                <w:bCs/>
                <w:kern w:val="0"/>
                <w:sz w:val="38"/>
                <w:szCs w:val="38"/>
              </w:rPr>
              <w:t xml:space="preserve">部门（单位）整体绩效目标表</w:t>
            </w:r>
          </w:p>
        </w:tc>
      </w:tr>
      <w:tr w:rsidTr="00D42675">
        <w:trPr>
          <w:trHeight w:val="202"/>
        </w:trPr>
        <w:tc>
          <w:tcPr>
            <w:tcW w:w="5000" w:type="pct"/>
            <w:gridSpan w:val="8"/>
            <w:tcBorders>
              <w:top w:val="nil"/>
              <w:left w:val="nil"/>
              <w:bottom w:val="nil"/>
              <w:right w:val="nil"/>
            </w:tcBorders>
            <w:shd w:val="clear" w:color="auto" w:fill="auto"/>
            <w:vAlign w:val="center"/>
            <w:hideMark/>
          </w:tcPr>
          <w:p>
            <w:pPr>
              <w:pStyle w:val="Normal_2e759531-9874-48b5-a81b-17b85fd89cf3"/>
              <w:widowControl/>
              <w:jc w:val="center"/>
              <w:rPr>
                <w:rFonts w:ascii="宋体" w:eastAsia="宋体" w:hAnsi="宋体" w:cs="宋体"/>
                <w:b/>
                <w:bCs/>
                <w:kern w:val="0"/>
                <w:sz w:val="24"/>
                <w:szCs w:val="24"/>
              </w:rPr>
            </w:pPr>
            <w:r w:rsidRPr="00D42675">
              <w:rPr>
                <w:rFonts w:ascii="宋体" w:eastAsia="宋体" w:hAnsi="宋体" w:cs="宋体" w:hint="eastAsia"/>
                <w:b/>
                <w:bCs/>
                <w:kern w:val="0"/>
                <w:sz w:val="24"/>
                <w:szCs w:val="24"/>
              </w:rPr>
              <w:t xml:space="preserve">（2024年度）</w:t>
            </w:r>
          </w:p>
        </w:tc>
      </w:tr>
      <w:tr w:rsidTr="00D42675">
        <w:trPr>
          <w:trHeight w:val="285"/>
        </w:trPr>
        <w:tc>
          <w:tcPr>
            <w:tcW w:w="5000" w:type="pct"/>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e759531-9874-48b5-a81b-17b85fd89cf3"/>
              <w:widowControl/>
              <w:jc w:val="left"/>
              <w:rPr>
                <w:rFonts w:ascii="宋体" w:eastAsia="宋体" w:hAnsi="宋体" w:cs="宋体"/>
                <w:kern w:val="0"/>
                <w:sz w:val="18"/>
                <w:szCs w:val="18"/>
              </w:rPr>
            </w:pPr>
            <w:r w:rsidRPr="00D42675">
              <w:rPr>
                <w:rFonts w:ascii="宋体" w:eastAsia="宋体" w:hAnsi="宋体" w:cs="宋体" w:hint="eastAsia"/>
                <w:kern w:val="0"/>
                <w:sz w:val="18"/>
                <w:szCs w:val="18"/>
              </w:rPr>
              <w:t xml:space="preserve">部门名称：三门峡市陕州区中等专业学校</w:t>
            </w:r>
          </w:p>
        </w:tc>
      </w:tr>
      <w:tr w:rsidTr="00D42675">
        <w:trPr>
          <w:trHeight w:val="855"/>
        </w:trPr>
        <w:tc>
          <w:tcPr>
            <w:tcW w:w="722" w:type="pct"/>
            <w:gridSpan w:val="2"/>
            <w:tcBorders>
              <w:top w:val="nil"/>
              <w:left w:val="single" w:sz="4" w:space="0" w:color="000000"/>
              <w:bottom w:val="single" w:sz="4" w:space="0" w:color="000000"/>
              <w:right w:val="single" w:sz="4" w:space="0" w:color="000000"/>
            </w:tcBorders>
            <w:shd w:val="clear" w:color="auto" w:fill="auto"/>
            <w:vAlign w:val="center"/>
            <w:hideMark/>
          </w:tcPr>
          <w:p>
            <w:pPr>
              <w:pStyle w:val="Normal_2e759531-9874-48b5-a81b-17b85fd89cf3"/>
              <w:widowControl/>
              <w:jc w:val="center"/>
              <w:rPr>
                <w:rFonts w:ascii="宋体" w:eastAsia="宋体" w:hAnsi="宋体" w:cs="宋体"/>
                <w:kern w:val="0"/>
                <w:sz w:val="18"/>
                <w:szCs w:val="18"/>
              </w:rPr>
            </w:pPr>
            <w:r w:rsidRPr="00D42675">
              <w:rPr>
                <w:rFonts w:ascii="宋体" w:eastAsia="宋体" w:hAnsi="宋体" w:cs="宋体" w:hint="eastAsia"/>
                <w:kern w:val="0"/>
                <w:sz w:val="18"/>
                <w:szCs w:val="18"/>
              </w:rPr>
              <w:t xml:space="preserve">年度履职目标</w:t>
            </w:r>
          </w:p>
        </w:tc>
        <w:tc>
          <w:tcPr>
            <w:tcW w:w="4278" w:type="pct"/>
            <w:gridSpan w:val="6"/>
            <w:tcBorders>
              <w:top w:val="single" w:sz="4" w:space="0" w:color="000000"/>
              <w:left w:val="nil"/>
              <w:bottom w:val="single" w:sz="4" w:space="0" w:color="000000"/>
              <w:right w:val="single" w:sz="4" w:space="0" w:color="000000"/>
            </w:tcBorders>
            <w:shd w:val="clear" w:color="auto" w:fill="auto"/>
            <w:vAlign w:val="center"/>
            <w:hideMark/>
          </w:tcPr>
          <w:p>
            <w:pPr>
              <w:pStyle w:val="Normal_2e759531-9874-48b5-a81b-17b85fd89cf3"/>
              <w:widowControl/>
              <w:jc w:val="left"/>
              <w:rPr>
                <w:rFonts w:ascii="宋体" w:eastAsia="宋体" w:hAnsi="宋体" w:cs="宋体"/>
                <w:kern w:val="0"/>
                <w:sz w:val="18"/>
                <w:szCs w:val="18"/>
              </w:rPr>
            </w:pPr>
            <w:r w:rsidRPr="00D42675">
              <w:rPr>
                <w:rFonts w:ascii="宋体" w:eastAsia="宋体" w:hAnsi="宋体" w:cs="宋体" w:hint="eastAsia"/>
                <w:kern w:val="0"/>
                <w:sz w:val="18"/>
                <w:szCs w:val="18"/>
              </w:rPr>
              <w:t xml:space="preserve">目标1：扩大办学规模。</w:t>
            </w:r>
            <w:r>
              <w:rPr/>
              <w:br/>
            </w:r>
            <w:r w:rsidRPr="00D42675">
              <w:rPr>
                <w:rFonts w:ascii="宋体" w:eastAsia="宋体" w:hAnsi="宋体" w:cs="宋体" w:hint="eastAsia"/>
                <w:kern w:val="0"/>
                <w:sz w:val="18"/>
                <w:szCs w:val="18"/>
              </w:rPr>
              <w:t xml:space="preserve">目标2：提高办学质量。</w:t>
            </w:r>
            <w:r>
              <w:rPr/>
              <w:br/>
            </w:r>
            <w:r w:rsidRPr="00D42675">
              <w:rPr>
                <w:rFonts w:ascii="宋体" w:eastAsia="宋体" w:hAnsi="宋体" w:cs="宋体" w:hint="eastAsia"/>
                <w:kern w:val="0"/>
                <w:sz w:val="18"/>
                <w:szCs w:val="18"/>
              </w:rPr>
              <w:t xml:space="preserve">目标3：拓宽就业渠道。</w:t>
            </w:r>
          </w:p>
        </w:tc>
      </w:tr>
      <w:tr w:rsidTr="00D42675">
        <w:trPr>
          <w:trHeight w:val="285"/>
        </w:trPr>
        <w:tc>
          <w:tcPr>
            <w:tcW w:w="722" w:type="pct"/>
            <w:gridSpan w:val="2"/>
            <w:vMerge w:val="restart"/>
            <w:tcBorders>
              <w:top w:val="nil"/>
              <w:left w:val="single" w:sz="4" w:space="0" w:color="000000"/>
              <w:bottom w:val="single" w:sz="4" w:space="0" w:color="000000"/>
              <w:right w:val="single" w:sz="4" w:space="0" w:color="000000"/>
            </w:tcBorders>
            <w:shd w:val="clear" w:color="auto" w:fill="auto"/>
            <w:vAlign w:val="center"/>
            <w:hideMark/>
          </w:tcPr>
          <w:p>
            <w:pPr>
              <w:pStyle w:val="Normal_2e759531-9874-48b5-a81b-17b85fd89cf3"/>
              <w:widowControl/>
              <w:jc w:val="center"/>
              <w:rPr>
                <w:rFonts w:ascii="宋体" w:eastAsia="宋体" w:hAnsi="宋体" w:cs="宋体"/>
                <w:kern w:val="0"/>
                <w:sz w:val="18"/>
                <w:szCs w:val="18"/>
              </w:rPr>
            </w:pPr>
            <w:r w:rsidRPr="00D42675">
              <w:rPr>
                <w:rFonts w:ascii="宋体" w:eastAsia="宋体" w:hAnsi="宋体" w:cs="宋体" w:hint="eastAsia"/>
                <w:kern w:val="0"/>
                <w:sz w:val="18"/>
                <w:szCs w:val="18"/>
              </w:rPr>
              <w:t xml:space="preserve">年度主要任务</w:t>
            </w:r>
          </w:p>
        </w:tc>
        <w:tc>
          <w:tcPr>
            <w:tcW w:w="1833" w:type="pct"/>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2e759531-9874-48b5-a81b-17b85fd89cf3"/>
              <w:widowControl/>
              <w:jc w:val="center"/>
              <w:rPr>
                <w:rFonts w:ascii="宋体" w:eastAsia="宋体" w:hAnsi="宋体" w:cs="宋体"/>
                <w:kern w:val="0"/>
                <w:sz w:val="18"/>
                <w:szCs w:val="18"/>
              </w:rPr>
            </w:pPr>
            <w:r w:rsidRPr="00D42675">
              <w:rPr>
                <w:rFonts w:ascii="宋体" w:eastAsia="宋体" w:hAnsi="宋体" w:cs="宋体" w:hint="eastAsia"/>
                <w:kern w:val="0"/>
                <w:sz w:val="18"/>
                <w:szCs w:val="18"/>
              </w:rPr>
              <w:t xml:space="preserve">任务名称</w:t>
            </w:r>
          </w:p>
        </w:tc>
        <w:tc>
          <w:tcPr>
            <w:tcW w:w="2445" w:type="pct"/>
            <w:gridSpan w:val="4"/>
            <w:tcBorders>
              <w:top w:val="single" w:sz="4" w:space="0" w:color="000000"/>
              <w:left w:val="nil"/>
              <w:bottom w:val="single" w:sz="4" w:space="0" w:color="000000"/>
              <w:right w:val="single" w:sz="4" w:space="0" w:color="000000"/>
            </w:tcBorders>
            <w:shd w:val="clear" w:color="auto" w:fill="auto"/>
            <w:vAlign w:val="center"/>
            <w:hideMark/>
          </w:tcPr>
          <w:p>
            <w:pPr>
              <w:pStyle w:val="Normal_2e759531-9874-48b5-a81b-17b85fd89cf3"/>
              <w:widowControl/>
              <w:jc w:val="center"/>
              <w:rPr>
                <w:rFonts w:ascii="宋体" w:eastAsia="宋体" w:hAnsi="宋体" w:cs="宋体"/>
                <w:kern w:val="0"/>
                <w:sz w:val="18"/>
                <w:szCs w:val="18"/>
              </w:rPr>
            </w:pPr>
            <w:r w:rsidRPr="00D42675">
              <w:rPr>
                <w:rFonts w:ascii="宋体" w:eastAsia="宋体" w:hAnsi="宋体" w:cs="宋体" w:hint="eastAsia"/>
                <w:kern w:val="0"/>
                <w:sz w:val="18"/>
                <w:szCs w:val="18"/>
              </w:rPr>
              <w:t xml:space="preserve">主要内容</w:t>
            </w:r>
          </w:p>
        </w:tc>
      </w:tr>
      <w:tr w:rsidTr="00D42675">
        <w:trPr>
          <w:trHeight w:val="558"/>
        </w:trPr>
        <w:tc>
          <w:tcPr>
            <w:tcW w:w="722" w:type="pct"/>
            <w:gridSpan w:val="2"/>
            <w:vMerge/>
            <w:tcBorders>
              <w:top w:val="nil"/>
              <w:left w:val="single" w:sz="4" w:space="0" w:color="000000"/>
              <w:bottom w:val="single" w:sz="4" w:space="0" w:color="000000"/>
              <w:right w:val="single" w:sz="4" w:space="0" w:color="000000"/>
            </w:tcBorders>
            <w:vAlign w:val="center"/>
            <w:hideMark/>
          </w:tcPr>
          <w:p>
            <w:pPr>
              <w:pStyle w:val="Normal_2e759531-9874-48b5-a81b-17b85fd89cf3"/>
              <w:widowControl/>
              <w:jc w:val="left"/>
              <w:rPr>
                <w:rFonts w:ascii="宋体" w:eastAsia="宋体" w:hAnsi="宋体" w:cs="宋体"/>
                <w:kern w:val="0"/>
                <w:sz w:val="18"/>
                <w:szCs w:val="18"/>
              </w:rPr>
            </w:pPr>
          </w:p>
        </w:tc>
        <w:tc>
          <w:tcPr>
            <w:tcW w:w="1833" w:type="pct"/>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2e759531-9874-48b5-a81b-17b85fd89cf3"/>
              <w:widowControl/>
              <w:jc w:val="left"/>
              <w:rPr>
                <w:rFonts w:ascii="宋体" w:eastAsia="宋体" w:hAnsi="宋体" w:cs="宋体"/>
                <w:kern w:val="0"/>
                <w:sz w:val="18"/>
                <w:szCs w:val="18"/>
              </w:rPr>
            </w:pPr>
            <w:r w:rsidRPr="00D42675">
              <w:rPr>
                <w:rFonts w:ascii="宋体" w:eastAsia="宋体" w:hAnsi="宋体" w:cs="宋体" w:hint="eastAsia"/>
                <w:kern w:val="0"/>
                <w:sz w:val="18"/>
                <w:szCs w:val="18"/>
              </w:rPr>
              <w:t xml:space="preserve">任务1</w:t>
            </w:r>
          </w:p>
        </w:tc>
        <w:tc>
          <w:tcPr>
            <w:tcW w:w="2445" w:type="pct"/>
            <w:gridSpan w:val="4"/>
            <w:tcBorders>
              <w:top w:val="single" w:sz="4" w:space="0" w:color="000000"/>
              <w:left w:val="nil"/>
              <w:bottom w:val="single" w:sz="4" w:space="0" w:color="000000"/>
              <w:right w:val="single" w:sz="4" w:space="0" w:color="000000"/>
            </w:tcBorders>
            <w:shd w:val="clear" w:color="auto" w:fill="auto"/>
            <w:vAlign w:val="center"/>
            <w:hideMark/>
          </w:tcPr>
          <w:p>
            <w:pPr>
              <w:pStyle w:val="Normal_2e759531-9874-48b5-a81b-17b85fd89cf3"/>
              <w:widowControl/>
              <w:jc w:val="left"/>
              <w:rPr>
                <w:rFonts w:ascii="宋体" w:eastAsia="宋体" w:hAnsi="宋体" w:cs="宋体"/>
                <w:kern w:val="0"/>
                <w:sz w:val="18"/>
                <w:szCs w:val="18"/>
              </w:rPr>
            </w:pPr>
            <w:r w:rsidRPr="00D42675">
              <w:rPr>
                <w:rFonts w:ascii="宋体" w:eastAsia="宋体" w:hAnsi="宋体" w:cs="宋体" w:hint="eastAsia"/>
                <w:kern w:val="0"/>
                <w:sz w:val="18"/>
                <w:szCs w:val="18"/>
              </w:rPr>
              <w:t xml:space="preserve">加强学生管理工作，提升管理服务水平</w:t>
            </w:r>
          </w:p>
        </w:tc>
      </w:tr>
      <w:tr w:rsidTr="00D42675">
        <w:trPr>
          <w:trHeight w:val="268"/>
        </w:trPr>
        <w:tc>
          <w:tcPr>
            <w:tcW w:w="722" w:type="pct"/>
            <w:gridSpan w:val="2"/>
            <w:vMerge/>
            <w:tcBorders>
              <w:top w:val="nil"/>
              <w:left w:val="single" w:sz="4" w:space="0" w:color="000000"/>
              <w:bottom w:val="single" w:sz="4" w:space="0" w:color="000000"/>
              <w:right w:val="single" w:sz="4" w:space="0" w:color="000000"/>
            </w:tcBorders>
            <w:vAlign w:val="center"/>
            <w:hideMark/>
          </w:tcPr>
          <w:p>
            <w:pPr>
              <w:pStyle w:val="Normal_2e759531-9874-48b5-a81b-17b85fd89cf3"/>
              <w:widowControl/>
              <w:jc w:val="left"/>
              <w:rPr>
                <w:rFonts w:ascii="宋体" w:eastAsia="宋体" w:hAnsi="宋体" w:cs="宋体"/>
                <w:kern w:val="0"/>
                <w:sz w:val="18"/>
                <w:szCs w:val="18"/>
              </w:rPr>
            </w:pPr>
          </w:p>
        </w:tc>
        <w:tc>
          <w:tcPr>
            <w:tcW w:w="1833" w:type="pct"/>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2e759531-9874-48b5-a81b-17b85fd89cf3"/>
              <w:widowControl/>
              <w:jc w:val="left"/>
              <w:rPr>
                <w:rFonts w:ascii="宋体" w:eastAsia="宋体" w:hAnsi="宋体" w:cs="宋体"/>
                <w:kern w:val="0"/>
                <w:sz w:val="18"/>
                <w:szCs w:val="18"/>
              </w:rPr>
            </w:pPr>
            <w:r w:rsidRPr="00D42675">
              <w:rPr>
                <w:rFonts w:ascii="宋体" w:eastAsia="宋体" w:hAnsi="宋体" w:cs="宋体" w:hint="eastAsia"/>
                <w:kern w:val="0"/>
                <w:sz w:val="18"/>
                <w:szCs w:val="18"/>
              </w:rPr>
              <w:t xml:space="preserve">任务2</w:t>
            </w:r>
          </w:p>
        </w:tc>
        <w:tc>
          <w:tcPr>
            <w:tcW w:w="2445" w:type="pct"/>
            <w:gridSpan w:val="4"/>
            <w:tcBorders>
              <w:top w:val="single" w:sz="4" w:space="0" w:color="000000"/>
              <w:left w:val="nil"/>
              <w:bottom w:val="single" w:sz="4" w:space="0" w:color="000000"/>
              <w:right w:val="single" w:sz="4" w:space="0" w:color="000000"/>
            </w:tcBorders>
            <w:shd w:val="clear" w:color="auto" w:fill="auto"/>
            <w:vAlign w:val="center"/>
            <w:hideMark/>
          </w:tcPr>
          <w:p>
            <w:pPr>
              <w:pStyle w:val="Normal_2e759531-9874-48b5-a81b-17b85fd89cf3"/>
              <w:widowControl/>
              <w:jc w:val="left"/>
              <w:rPr>
                <w:rFonts w:ascii="宋体" w:eastAsia="宋体" w:hAnsi="宋体" w:cs="宋体"/>
                <w:kern w:val="0"/>
                <w:sz w:val="18"/>
                <w:szCs w:val="18"/>
              </w:rPr>
            </w:pPr>
            <w:r w:rsidRPr="00D42675">
              <w:rPr>
                <w:rFonts w:ascii="宋体" w:eastAsia="宋体" w:hAnsi="宋体" w:cs="宋体" w:hint="eastAsia"/>
                <w:kern w:val="0"/>
                <w:sz w:val="18"/>
                <w:szCs w:val="18"/>
              </w:rPr>
              <w:t xml:space="preserve">坚持以教学为中心，狠抓教学常规，提高教学质量</w:t>
            </w:r>
          </w:p>
        </w:tc>
      </w:tr>
      <w:tr w:rsidTr="00D42675">
        <w:trPr>
          <w:trHeight w:val="372"/>
        </w:trPr>
        <w:tc>
          <w:tcPr>
            <w:tcW w:w="722" w:type="pct"/>
            <w:gridSpan w:val="2"/>
            <w:vMerge/>
            <w:tcBorders>
              <w:top w:val="nil"/>
              <w:left w:val="single" w:sz="4" w:space="0" w:color="000000"/>
              <w:bottom w:val="single" w:sz="4" w:space="0" w:color="000000"/>
              <w:right w:val="single" w:sz="4" w:space="0" w:color="000000"/>
            </w:tcBorders>
            <w:vAlign w:val="center"/>
            <w:hideMark/>
          </w:tcPr>
          <w:p>
            <w:pPr>
              <w:pStyle w:val="Normal_2e759531-9874-48b5-a81b-17b85fd89cf3"/>
              <w:widowControl/>
              <w:jc w:val="left"/>
              <w:rPr>
                <w:rFonts w:ascii="宋体" w:eastAsia="宋体" w:hAnsi="宋体" w:cs="宋体"/>
                <w:kern w:val="0"/>
                <w:sz w:val="18"/>
                <w:szCs w:val="18"/>
              </w:rPr>
            </w:pPr>
          </w:p>
        </w:tc>
        <w:tc>
          <w:tcPr>
            <w:tcW w:w="1833" w:type="pct"/>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2e759531-9874-48b5-a81b-17b85fd89cf3"/>
              <w:widowControl/>
              <w:jc w:val="left"/>
              <w:rPr>
                <w:rFonts w:ascii="宋体" w:eastAsia="宋体" w:hAnsi="宋体" w:cs="宋体"/>
                <w:kern w:val="0"/>
                <w:sz w:val="18"/>
                <w:szCs w:val="18"/>
              </w:rPr>
            </w:pPr>
            <w:r w:rsidRPr="00D42675">
              <w:rPr>
                <w:rFonts w:ascii="宋体" w:eastAsia="宋体" w:hAnsi="宋体" w:cs="宋体" w:hint="eastAsia"/>
                <w:kern w:val="0"/>
                <w:sz w:val="18"/>
                <w:szCs w:val="18"/>
              </w:rPr>
              <w:t xml:space="preserve">任务3</w:t>
            </w:r>
          </w:p>
        </w:tc>
        <w:tc>
          <w:tcPr>
            <w:tcW w:w="2445" w:type="pct"/>
            <w:gridSpan w:val="4"/>
            <w:tcBorders>
              <w:top w:val="single" w:sz="4" w:space="0" w:color="000000"/>
              <w:left w:val="nil"/>
              <w:bottom w:val="single" w:sz="4" w:space="0" w:color="000000"/>
              <w:right w:val="single" w:sz="4" w:space="0" w:color="000000"/>
            </w:tcBorders>
            <w:shd w:val="clear" w:color="auto" w:fill="auto"/>
            <w:vAlign w:val="center"/>
            <w:hideMark/>
          </w:tcPr>
          <w:p>
            <w:pPr>
              <w:pStyle w:val="Normal_2e759531-9874-48b5-a81b-17b85fd89cf3"/>
              <w:widowControl/>
              <w:jc w:val="left"/>
              <w:rPr>
                <w:rFonts w:ascii="宋体" w:eastAsia="宋体" w:hAnsi="宋体" w:cs="宋体"/>
                <w:kern w:val="0"/>
                <w:sz w:val="18"/>
                <w:szCs w:val="18"/>
              </w:rPr>
            </w:pPr>
            <w:r w:rsidRPr="00D42675">
              <w:rPr>
                <w:rFonts w:ascii="宋体" w:eastAsia="宋体" w:hAnsi="宋体" w:cs="宋体" w:hint="eastAsia"/>
                <w:kern w:val="0"/>
                <w:sz w:val="18"/>
                <w:szCs w:val="18"/>
              </w:rPr>
              <w:t xml:space="preserve">创新招生思路，拓展就业渠道</w:t>
            </w:r>
          </w:p>
        </w:tc>
      </w:tr>
      <w:tr w:rsidTr="00D42675">
        <w:trPr>
          <w:trHeight w:val="285"/>
        </w:trPr>
        <w:tc>
          <w:tcPr>
            <w:tcW w:w="722" w:type="pct"/>
            <w:gridSpan w:val="2"/>
            <w:vMerge w:val="restart"/>
            <w:tcBorders>
              <w:top w:val="nil"/>
              <w:left w:val="single" w:sz="4" w:space="0" w:color="000000"/>
              <w:bottom w:val="single" w:sz="4" w:space="0" w:color="000000"/>
              <w:right w:val="single" w:sz="4" w:space="0" w:color="000000"/>
            </w:tcBorders>
            <w:shd w:val="clear" w:color="auto" w:fill="auto"/>
            <w:vAlign w:val="center"/>
            <w:hideMark/>
          </w:tcPr>
          <w:p>
            <w:pPr>
              <w:pStyle w:val="Normal_2e759531-9874-48b5-a81b-17b85fd89cf3"/>
              <w:widowControl/>
              <w:jc w:val="center"/>
              <w:rPr>
                <w:rFonts w:ascii="宋体" w:eastAsia="宋体" w:hAnsi="宋体" w:cs="宋体"/>
                <w:kern w:val="0"/>
                <w:sz w:val="18"/>
                <w:szCs w:val="18"/>
              </w:rPr>
            </w:pPr>
            <w:r w:rsidRPr="00D42675">
              <w:rPr>
                <w:rFonts w:ascii="宋体" w:eastAsia="宋体" w:hAnsi="宋体" w:cs="宋体" w:hint="eastAsia"/>
                <w:kern w:val="0"/>
                <w:sz w:val="18"/>
                <w:szCs w:val="18"/>
              </w:rPr>
              <w:t xml:space="preserve">预算情况  </w:t>
            </w:r>
          </w:p>
        </w:tc>
        <w:tc>
          <w:tcPr>
            <w:tcW w:w="1833" w:type="pct"/>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2e759531-9874-48b5-a81b-17b85fd89cf3"/>
              <w:widowControl/>
              <w:jc w:val="center"/>
              <w:rPr>
                <w:rFonts w:ascii="宋体" w:eastAsia="宋体" w:hAnsi="宋体" w:cs="宋体"/>
                <w:kern w:val="0"/>
                <w:sz w:val="18"/>
                <w:szCs w:val="18"/>
              </w:rPr>
            </w:pPr>
            <w:r w:rsidRPr="00D42675">
              <w:rPr>
                <w:rFonts w:ascii="宋体" w:eastAsia="宋体" w:hAnsi="宋体" w:cs="宋体" w:hint="eastAsia"/>
                <w:kern w:val="0"/>
                <w:sz w:val="18"/>
                <w:szCs w:val="18"/>
              </w:rPr>
              <w:t xml:space="preserve">部门预算总额（万元）</w:t>
            </w:r>
          </w:p>
        </w:tc>
        <w:tc>
          <w:tcPr>
            <w:tcW w:w="2445" w:type="pct"/>
            <w:gridSpan w:val="4"/>
            <w:tcBorders>
              <w:top w:val="single" w:sz="4" w:space="0" w:color="000000"/>
              <w:left w:val="nil"/>
              <w:bottom w:val="single" w:sz="4" w:space="0" w:color="000000"/>
              <w:right w:val="single" w:sz="4" w:space="0" w:color="000000"/>
            </w:tcBorders>
            <w:shd w:val="clear" w:color="auto" w:fill="auto"/>
            <w:vAlign w:val="center"/>
            <w:hideMark/>
          </w:tcPr>
          <w:p>
            <w:pPr>
              <w:pStyle w:val="Normal_2e759531-9874-48b5-a81b-17b85fd89cf3"/>
              <w:widowControl/>
              <w:jc w:val="center"/>
              <w:rPr>
                <w:rFonts w:ascii="宋体" w:eastAsia="宋体" w:hAnsi="宋体" w:cs="宋体"/>
                <w:kern w:val="0"/>
                <w:sz w:val="18"/>
                <w:szCs w:val="18"/>
              </w:rPr>
            </w:pPr>
            <w:r w:rsidRPr="00D42675">
              <w:rPr>
                <w:rFonts w:ascii="宋体" w:eastAsia="宋体" w:hAnsi="宋体" w:cs="宋体" w:hint="eastAsia"/>
                <w:kern w:val="0"/>
                <w:sz w:val="18"/>
                <w:szCs w:val="18"/>
              </w:rPr>
              <w:t xml:space="preserve">2,036.59</w:t>
            </w:r>
          </w:p>
        </w:tc>
      </w:tr>
      <w:tr w:rsidTr="00D42675">
        <w:trPr>
          <w:trHeight w:val="285"/>
        </w:trPr>
        <w:tc>
          <w:tcPr>
            <w:tcW w:w="722" w:type="pct"/>
            <w:gridSpan w:val="2"/>
            <w:vMerge/>
            <w:tcBorders>
              <w:top w:val="nil"/>
              <w:left w:val="single" w:sz="4" w:space="0" w:color="000000"/>
              <w:bottom w:val="single" w:sz="4" w:space="0" w:color="000000"/>
              <w:right w:val="single" w:sz="4" w:space="0" w:color="000000"/>
            </w:tcBorders>
            <w:vAlign w:val="center"/>
            <w:hideMark/>
          </w:tcPr>
          <w:p>
            <w:pPr>
              <w:pStyle w:val="Normal_2e759531-9874-48b5-a81b-17b85fd89cf3"/>
              <w:widowControl/>
              <w:jc w:val="left"/>
              <w:rPr>
                <w:rFonts w:ascii="宋体" w:eastAsia="宋体" w:hAnsi="宋体" w:cs="宋体"/>
                <w:kern w:val="0"/>
                <w:sz w:val="18"/>
                <w:szCs w:val="18"/>
              </w:rPr>
            </w:pPr>
          </w:p>
        </w:tc>
        <w:tc>
          <w:tcPr>
            <w:tcW w:w="728" w:type="pct"/>
            <w:tcBorders>
              <w:top w:val="nil"/>
              <w:left w:val="nil"/>
              <w:bottom w:val="single" w:sz="4" w:space="0" w:color="000000"/>
              <w:right w:val="nil"/>
            </w:tcBorders>
            <w:shd w:val="clear" w:color="auto" w:fill="auto"/>
            <w:vAlign w:val="center"/>
            <w:hideMark/>
          </w:tcPr>
          <w:p>
            <w:pPr>
              <w:pStyle w:val="Normal_2e759531-9874-48b5-a81b-17b85fd89cf3"/>
              <w:widowControl/>
              <w:jc w:val="left"/>
              <w:rPr>
                <w:rFonts w:ascii="宋体" w:eastAsia="宋体" w:hAnsi="宋体" w:cs="宋体"/>
                <w:kern w:val="0"/>
                <w:sz w:val="18"/>
                <w:szCs w:val="18"/>
              </w:rPr>
            </w:pPr>
            <w:r w:rsidRPr="00D42675">
              <w:rPr>
                <w:rFonts w:ascii="宋体" w:eastAsia="宋体" w:hAnsi="宋体" w:cs="宋体" w:hint="eastAsia"/>
                <w:kern w:val="0"/>
                <w:sz w:val="18"/>
                <w:szCs w:val="18"/>
              </w:rPr>
              <w:t xml:space="preserve">1、资金来源：</w:t>
            </w:r>
          </w:p>
        </w:tc>
        <w:tc>
          <w:tcPr>
            <w:tcW w:w="1105" w:type="pct"/>
            <w:tcBorders>
              <w:top w:val="nil"/>
              <w:left w:val="nil"/>
              <w:bottom w:val="single" w:sz="4" w:space="0" w:color="000000"/>
              <w:right w:val="single" w:sz="4" w:space="0" w:color="000000"/>
            </w:tcBorders>
            <w:shd w:val="clear" w:color="auto" w:fill="auto"/>
            <w:vAlign w:val="center"/>
            <w:hideMark/>
          </w:tcPr>
          <w:p>
            <w:pPr>
              <w:pStyle w:val="Normal_2e759531-9874-48b5-a81b-17b85fd89cf3"/>
              <w:widowControl/>
              <w:jc w:val="left"/>
              <w:rPr>
                <w:rFonts w:ascii="宋体" w:eastAsia="宋体" w:hAnsi="宋体" w:cs="宋体"/>
                <w:kern w:val="0"/>
                <w:sz w:val="18"/>
                <w:szCs w:val="18"/>
              </w:rPr>
            </w:pPr>
            <w:r w:rsidRPr="00D42675">
              <w:rPr>
                <w:rFonts w:ascii="宋体" w:eastAsia="宋体" w:hAnsi="宋体" w:cs="宋体" w:hint="eastAsia"/>
                <w:kern w:val="0"/>
                <w:sz w:val="18"/>
                <w:szCs w:val="18"/>
              </w:rPr>
              <w:t xml:space="preserve">（1）政府预算资金</w:t>
            </w:r>
          </w:p>
        </w:tc>
        <w:tc>
          <w:tcPr>
            <w:tcW w:w="2445" w:type="pct"/>
            <w:gridSpan w:val="4"/>
            <w:tcBorders>
              <w:top w:val="single" w:sz="4" w:space="0" w:color="000000"/>
              <w:left w:val="nil"/>
              <w:bottom w:val="single" w:sz="4" w:space="0" w:color="000000"/>
              <w:right w:val="single" w:sz="4" w:space="0" w:color="000000"/>
            </w:tcBorders>
            <w:shd w:val="clear" w:color="auto" w:fill="auto"/>
            <w:vAlign w:val="center"/>
            <w:hideMark/>
          </w:tcPr>
          <w:p>
            <w:pPr>
              <w:pStyle w:val="Normal_2e759531-9874-48b5-a81b-17b85fd89cf3"/>
              <w:widowControl/>
              <w:jc w:val="center"/>
              <w:rPr>
                <w:rFonts w:ascii="宋体" w:eastAsia="宋体" w:hAnsi="宋体" w:cs="宋体"/>
                <w:kern w:val="0"/>
                <w:sz w:val="18"/>
                <w:szCs w:val="18"/>
              </w:rPr>
            </w:pPr>
            <w:r w:rsidRPr="00D42675">
              <w:rPr>
                <w:rFonts w:ascii="宋体" w:eastAsia="宋体" w:hAnsi="宋体" w:cs="宋体" w:hint="eastAsia"/>
                <w:kern w:val="0"/>
                <w:sz w:val="18"/>
                <w:szCs w:val="18"/>
              </w:rPr>
              <w:t xml:space="preserve">2,036.59</w:t>
            </w:r>
          </w:p>
        </w:tc>
      </w:tr>
      <w:tr w:rsidTr="00D42675">
        <w:trPr>
          <w:trHeight w:val="285"/>
        </w:trPr>
        <w:tc>
          <w:tcPr>
            <w:tcW w:w="722" w:type="pct"/>
            <w:gridSpan w:val="2"/>
            <w:vMerge/>
            <w:tcBorders>
              <w:top w:val="nil"/>
              <w:left w:val="single" w:sz="4" w:space="0" w:color="000000"/>
              <w:bottom w:val="single" w:sz="4" w:space="0" w:color="000000"/>
              <w:right w:val="single" w:sz="4" w:space="0" w:color="000000"/>
            </w:tcBorders>
            <w:vAlign w:val="center"/>
            <w:hideMark/>
          </w:tcPr>
          <w:p>
            <w:pPr>
              <w:pStyle w:val="Normal_2e759531-9874-48b5-a81b-17b85fd89cf3"/>
              <w:widowControl/>
              <w:jc w:val="left"/>
              <w:rPr>
                <w:rFonts w:ascii="宋体" w:eastAsia="宋体" w:hAnsi="宋体" w:cs="宋体"/>
                <w:kern w:val="0"/>
                <w:sz w:val="18"/>
                <w:szCs w:val="18"/>
              </w:rPr>
            </w:pPr>
          </w:p>
        </w:tc>
        <w:tc>
          <w:tcPr>
            <w:tcW w:w="728" w:type="pct"/>
            <w:tcBorders>
              <w:top w:val="nil"/>
              <w:left w:val="nil"/>
              <w:bottom w:val="single" w:sz="4" w:space="0" w:color="000000"/>
              <w:right w:val="nil"/>
            </w:tcBorders>
            <w:shd w:val="clear" w:color="auto" w:fill="auto"/>
            <w:vAlign w:val="center"/>
            <w:hideMark/>
          </w:tcPr>
          <w:p>
            <w:pPr>
              <w:pStyle w:val="Normal_2e759531-9874-48b5-a81b-17b85fd89cf3"/>
              <w:widowControl/>
              <w:jc w:val="left"/>
              <w:rPr>
                <w:rFonts w:ascii="宋体" w:eastAsia="宋体" w:hAnsi="宋体" w:cs="宋体"/>
                <w:kern w:val="0"/>
                <w:sz w:val="18"/>
                <w:szCs w:val="18"/>
              </w:rPr>
            </w:pPr>
            <w:r w:rsidRPr="00D42675">
              <w:rPr>
                <w:rFonts w:ascii="宋体" w:eastAsia="宋体" w:hAnsi="宋体" w:cs="宋体" w:hint="eastAsia"/>
                <w:kern w:val="0"/>
                <w:sz w:val="18"/>
                <w:szCs w:val="18"/>
              </w:rPr>
              <w:t xml:space="preserve">　</w:t>
            </w:r>
          </w:p>
        </w:tc>
        <w:tc>
          <w:tcPr>
            <w:tcW w:w="1105" w:type="pct"/>
            <w:tcBorders>
              <w:top w:val="nil"/>
              <w:left w:val="nil"/>
              <w:bottom w:val="single" w:sz="4" w:space="0" w:color="000000"/>
              <w:right w:val="single" w:sz="4" w:space="0" w:color="000000"/>
            </w:tcBorders>
            <w:shd w:val="clear" w:color="auto" w:fill="auto"/>
            <w:vAlign w:val="center"/>
            <w:hideMark/>
          </w:tcPr>
          <w:p>
            <w:pPr>
              <w:pStyle w:val="Normal_2e759531-9874-48b5-a81b-17b85fd89cf3"/>
              <w:widowControl/>
              <w:jc w:val="left"/>
              <w:rPr>
                <w:rFonts w:ascii="宋体" w:eastAsia="宋体" w:hAnsi="宋体" w:cs="宋体"/>
                <w:kern w:val="0"/>
                <w:sz w:val="18"/>
                <w:szCs w:val="18"/>
              </w:rPr>
            </w:pPr>
            <w:r w:rsidRPr="00D42675">
              <w:rPr>
                <w:rFonts w:ascii="宋体" w:eastAsia="宋体" w:hAnsi="宋体" w:cs="宋体" w:hint="eastAsia"/>
                <w:kern w:val="0"/>
                <w:sz w:val="18"/>
                <w:szCs w:val="18"/>
              </w:rPr>
              <w:t xml:space="preserve">（2）财政专户管理资金</w:t>
            </w:r>
          </w:p>
        </w:tc>
        <w:tc>
          <w:tcPr>
            <w:tcW w:w="2445" w:type="pct"/>
            <w:gridSpan w:val="4"/>
            <w:tcBorders>
              <w:top w:val="single" w:sz="4" w:space="0" w:color="000000"/>
              <w:left w:val="nil"/>
              <w:bottom w:val="single" w:sz="4" w:space="0" w:color="000000"/>
              <w:right w:val="single" w:sz="4" w:space="0" w:color="000000"/>
            </w:tcBorders>
            <w:shd w:val="clear" w:color="auto" w:fill="auto"/>
            <w:vAlign w:val="center"/>
            <w:hideMark/>
          </w:tcPr>
          <w:p>
            <w:pPr>
              <w:pStyle w:val="Normal_2e759531-9874-48b5-a81b-17b85fd89cf3"/>
              <w:widowControl/>
              <w:jc w:val="center"/>
              <w:rPr>
                <w:rFonts w:ascii="宋体" w:eastAsia="宋体" w:hAnsi="宋体" w:cs="宋体"/>
                <w:kern w:val="0"/>
                <w:sz w:val="18"/>
                <w:szCs w:val="18"/>
              </w:rPr>
            </w:pPr>
            <w:r w:rsidRPr="00D42675">
              <w:rPr>
                <w:rFonts w:ascii="宋体" w:eastAsia="宋体" w:hAnsi="宋体" w:cs="宋体" w:hint="eastAsia"/>
                <w:kern w:val="0"/>
                <w:sz w:val="18"/>
                <w:szCs w:val="18"/>
              </w:rPr>
              <w:t xml:space="preserve">　</w:t>
            </w:r>
          </w:p>
        </w:tc>
      </w:tr>
      <w:tr w:rsidTr="00D42675">
        <w:trPr>
          <w:trHeight w:val="285"/>
        </w:trPr>
        <w:tc>
          <w:tcPr>
            <w:tcW w:w="722" w:type="pct"/>
            <w:gridSpan w:val="2"/>
            <w:vMerge/>
            <w:tcBorders>
              <w:top w:val="nil"/>
              <w:left w:val="single" w:sz="4" w:space="0" w:color="000000"/>
              <w:bottom w:val="single" w:sz="4" w:space="0" w:color="000000"/>
              <w:right w:val="single" w:sz="4" w:space="0" w:color="000000"/>
            </w:tcBorders>
            <w:vAlign w:val="center"/>
            <w:hideMark/>
          </w:tcPr>
          <w:p>
            <w:pPr>
              <w:pStyle w:val="Normal_2e759531-9874-48b5-a81b-17b85fd89cf3"/>
              <w:widowControl/>
              <w:jc w:val="left"/>
              <w:rPr>
                <w:rFonts w:ascii="宋体" w:eastAsia="宋体" w:hAnsi="宋体" w:cs="宋体"/>
                <w:kern w:val="0"/>
                <w:sz w:val="18"/>
                <w:szCs w:val="18"/>
              </w:rPr>
            </w:pPr>
          </w:p>
        </w:tc>
        <w:tc>
          <w:tcPr>
            <w:tcW w:w="728" w:type="pct"/>
            <w:tcBorders>
              <w:top w:val="nil"/>
              <w:left w:val="nil"/>
              <w:bottom w:val="single" w:sz="4" w:space="0" w:color="000000"/>
              <w:right w:val="nil"/>
            </w:tcBorders>
            <w:shd w:val="clear" w:color="auto" w:fill="auto"/>
            <w:vAlign w:val="center"/>
            <w:hideMark/>
          </w:tcPr>
          <w:p>
            <w:pPr>
              <w:pStyle w:val="Normal_2e759531-9874-48b5-a81b-17b85fd89cf3"/>
              <w:widowControl/>
              <w:jc w:val="left"/>
              <w:rPr>
                <w:rFonts w:ascii="宋体" w:eastAsia="宋体" w:hAnsi="宋体" w:cs="宋体"/>
                <w:kern w:val="0"/>
                <w:sz w:val="18"/>
                <w:szCs w:val="18"/>
              </w:rPr>
            </w:pPr>
            <w:r w:rsidRPr="00D42675">
              <w:rPr>
                <w:rFonts w:ascii="宋体" w:eastAsia="宋体" w:hAnsi="宋体" w:cs="宋体" w:hint="eastAsia"/>
                <w:kern w:val="0"/>
                <w:sz w:val="18"/>
                <w:szCs w:val="18"/>
              </w:rPr>
              <w:t xml:space="preserve">　</w:t>
            </w:r>
          </w:p>
        </w:tc>
        <w:tc>
          <w:tcPr>
            <w:tcW w:w="1105" w:type="pct"/>
            <w:tcBorders>
              <w:top w:val="nil"/>
              <w:left w:val="nil"/>
              <w:bottom w:val="single" w:sz="4" w:space="0" w:color="000000"/>
              <w:right w:val="single" w:sz="4" w:space="0" w:color="000000"/>
            </w:tcBorders>
            <w:shd w:val="clear" w:color="auto" w:fill="auto"/>
            <w:vAlign w:val="center"/>
            <w:hideMark/>
          </w:tcPr>
          <w:p>
            <w:pPr>
              <w:pStyle w:val="Normal_2e759531-9874-48b5-a81b-17b85fd89cf3"/>
              <w:widowControl/>
              <w:jc w:val="left"/>
              <w:rPr>
                <w:rFonts w:ascii="宋体" w:eastAsia="宋体" w:hAnsi="宋体" w:cs="宋体"/>
                <w:kern w:val="0"/>
                <w:sz w:val="18"/>
                <w:szCs w:val="18"/>
              </w:rPr>
            </w:pPr>
            <w:r w:rsidRPr="00D42675">
              <w:rPr>
                <w:rFonts w:ascii="宋体" w:eastAsia="宋体" w:hAnsi="宋体" w:cs="宋体" w:hint="eastAsia"/>
                <w:kern w:val="0"/>
                <w:sz w:val="18"/>
                <w:szCs w:val="18"/>
              </w:rPr>
              <w:t xml:space="preserve">（3）单位资金</w:t>
            </w:r>
          </w:p>
        </w:tc>
        <w:tc>
          <w:tcPr>
            <w:tcW w:w="2445" w:type="pct"/>
            <w:gridSpan w:val="4"/>
            <w:tcBorders>
              <w:top w:val="single" w:sz="4" w:space="0" w:color="000000"/>
              <w:left w:val="nil"/>
              <w:bottom w:val="single" w:sz="4" w:space="0" w:color="000000"/>
              <w:right w:val="single" w:sz="4" w:space="0" w:color="000000"/>
            </w:tcBorders>
            <w:shd w:val="clear" w:color="auto" w:fill="auto"/>
            <w:vAlign w:val="center"/>
            <w:hideMark/>
          </w:tcPr>
          <w:p>
            <w:pPr>
              <w:pStyle w:val="Normal_2e759531-9874-48b5-a81b-17b85fd89cf3"/>
              <w:widowControl/>
              <w:jc w:val="center"/>
              <w:rPr>
                <w:rFonts w:ascii="宋体" w:eastAsia="宋体" w:hAnsi="宋体" w:cs="宋体"/>
                <w:kern w:val="0"/>
                <w:sz w:val="18"/>
                <w:szCs w:val="18"/>
              </w:rPr>
            </w:pPr>
            <w:r w:rsidRPr="00D42675">
              <w:rPr>
                <w:rFonts w:ascii="宋体" w:eastAsia="宋体" w:hAnsi="宋体" w:cs="宋体" w:hint="eastAsia"/>
                <w:kern w:val="0"/>
                <w:sz w:val="18"/>
                <w:szCs w:val="18"/>
              </w:rPr>
              <w:t xml:space="preserve">　</w:t>
            </w:r>
          </w:p>
        </w:tc>
      </w:tr>
      <w:tr w:rsidTr="00D42675">
        <w:trPr>
          <w:trHeight w:val="285"/>
        </w:trPr>
        <w:tc>
          <w:tcPr>
            <w:tcW w:w="722" w:type="pct"/>
            <w:gridSpan w:val="2"/>
            <w:vMerge/>
            <w:tcBorders>
              <w:top w:val="nil"/>
              <w:left w:val="single" w:sz="4" w:space="0" w:color="000000"/>
              <w:bottom w:val="single" w:sz="4" w:space="0" w:color="000000"/>
              <w:right w:val="single" w:sz="4" w:space="0" w:color="000000"/>
            </w:tcBorders>
            <w:vAlign w:val="center"/>
            <w:hideMark/>
          </w:tcPr>
          <w:p>
            <w:pPr>
              <w:pStyle w:val="Normal_2e759531-9874-48b5-a81b-17b85fd89cf3"/>
              <w:widowControl/>
              <w:jc w:val="left"/>
              <w:rPr>
                <w:rFonts w:ascii="宋体" w:eastAsia="宋体" w:hAnsi="宋体" w:cs="宋体"/>
                <w:kern w:val="0"/>
                <w:sz w:val="18"/>
                <w:szCs w:val="18"/>
              </w:rPr>
            </w:pPr>
          </w:p>
        </w:tc>
        <w:tc>
          <w:tcPr>
            <w:tcW w:w="728" w:type="pct"/>
            <w:tcBorders>
              <w:top w:val="nil"/>
              <w:left w:val="nil"/>
              <w:bottom w:val="single" w:sz="4" w:space="0" w:color="000000"/>
              <w:right w:val="nil"/>
            </w:tcBorders>
            <w:shd w:val="clear" w:color="auto" w:fill="auto"/>
            <w:vAlign w:val="center"/>
            <w:hideMark/>
          </w:tcPr>
          <w:p>
            <w:pPr>
              <w:pStyle w:val="Normal_2e759531-9874-48b5-a81b-17b85fd89cf3"/>
              <w:widowControl/>
              <w:jc w:val="left"/>
              <w:rPr>
                <w:rFonts w:ascii="宋体" w:eastAsia="宋体" w:hAnsi="宋体" w:cs="宋体"/>
                <w:kern w:val="0"/>
                <w:sz w:val="18"/>
                <w:szCs w:val="18"/>
              </w:rPr>
            </w:pPr>
            <w:r w:rsidRPr="00D42675">
              <w:rPr>
                <w:rFonts w:ascii="宋体" w:eastAsia="宋体" w:hAnsi="宋体" w:cs="宋体" w:hint="eastAsia"/>
                <w:kern w:val="0"/>
                <w:sz w:val="18"/>
                <w:szCs w:val="18"/>
              </w:rPr>
              <w:t xml:space="preserve">2、资金结构：</w:t>
            </w:r>
          </w:p>
        </w:tc>
        <w:tc>
          <w:tcPr>
            <w:tcW w:w="1105" w:type="pct"/>
            <w:tcBorders>
              <w:top w:val="nil"/>
              <w:left w:val="nil"/>
              <w:bottom w:val="single" w:sz="4" w:space="0" w:color="000000"/>
              <w:right w:val="single" w:sz="4" w:space="0" w:color="000000"/>
            </w:tcBorders>
            <w:shd w:val="clear" w:color="auto" w:fill="auto"/>
            <w:vAlign w:val="center"/>
            <w:hideMark/>
          </w:tcPr>
          <w:p>
            <w:pPr>
              <w:pStyle w:val="Normal_2e759531-9874-48b5-a81b-17b85fd89cf3"/>
              <w:widowControl/>
              <w:jc w:val="left"/>
              <w:rPr>
                <w:rFonts w:ascii="宋体" w:eastAsia="宋体" w:hAnsi="宋体" w:cs="宋体"/>
                <w:kern w:val="0"/>
                <w:sz w:val="18"/>
                <w:szCs w:val="18"/>
              </w:rPr>
            </w:pPr>
            <w:r w:rsidRPr="00D42675">
              <w:rPr>
                <w:rFonts w:ascii="宋体" w:eastAsia="宋体" w:hAnsi="宋体" w:cs="宋体" w:hint="eastAsia"/>
                <w:kern w:val="0"/>
                <w:sz w:val="18"/>
                <w:szCs w:val="18"/>
              </w:rPr>
              <w:t xml:space="preserve">（1）基本支出</w:t>
            </w:r>
          </w:p>
        </w:tc>
        <w:tc>
          <w:tcPr>
            <w:tcW w:w="2445" w:type="pct"/>
            <w:gridSpan w:val="4"/>
            <w:tcBorders>
              <w:top w:val="single" w:sz="4" w:space="0" w:color="000000"/>
              <w:left w:val="nil"/>
              <w:bottom w:val="single" w:sz="4" w:space="0" w:color="000000"/>
              <w:right w:val="single" w:sz="4" w:space="0" w:color="000000"/>
            </w:tcBorders>
            <w:shd w:val="clear" w:color="auto" w:fill="auto"/>
            <w:vAlign w:val="center"/>
            <w:hideMark/>
          </w:tcPr>
          <w:p>
            <w:pPr>
              <w:pStyle w:val="Normal_2e759531-9874-48b5-a81b-17b85fd89cf3"/>
              <w:widowControl/>
              <w:jc w:val="center"/>
              <w:rPr>
                <w:rFonts w:ascii="宋体" w:eastAsia="宋体" w:hAnsi="宋体" w:cs="宋体"/>
                <w:kern w:val="0"/>
                <w:sz w:val="18"/>
                <w:szCs w:val="18"/>
              </w:rPr>
            </w:pPr>
            <w:r w:rsidRPr="00D42675">
              <w:rPr>
                <w:rFonts w:ascii="宋体" w:eastAsia="宋体" w:hAnsi="宋体" w:cs="宋体" w:hint="eastAsia"/>
                <w:kern w:val="0"/>
                <w:sz w:val="18"/>
                <w:szCs w:val="18"/>
              </w:rPr>
              <w:t xml:space="preserve">2,036.59</w:t>
            </w:r>
          </w:p>
        </w:tc>
      </w:tr>
      <w:tr w:rsidTr="00D42675">
        <w:trPr>
          <w:trHeight w:val="285"/>
        </w:trPr>
        <w:tc>
          <w:tcPr>
            <w:tcW w:w="722" w:type="pct"/>
            <w:gridSpan w:val="2"/>
            <w:vMerge/>
            <w:tcBorders>
              <w:top w:val="nil"/>
              <w:left w:val="single" w:sz="4" w:space="0" w:color="000000"/>
              <w:bottom w:val="single" w:sz="4" w:space="0" w:color="000000"/>
              <w:right w:val="single" w:sz="4" w:space="0" w:color="000000"/>
            </w:tcBorders>
            <w:vAlign w:val="center"/>
            <w:hideMark/>
          </w:tcPr>
          <w:p>
            <w:pPr>
              <w:pStyle w:val="Normal_2e759531-9874-48b5-a81b-17b85fd89cf3"/>
              <w:widowControl/>
              <w:jc w:val="left"/>
              <w:rPr>
                <w:rFonts w:ascii="宋体" w:eastAsia="宋体" w:hAnsi="宋体" w:cs="宋体"/>
                <w:kern w:val="0"/>
                <w:sz w:val="18"/>
                <w:szCs w:val="18"/>
              </w:rPr>
            </w:pPr>
          </w:p>
        </w:tc>
        <w:tc>
          <w:tcPr>
            <w:tcW w:w="728" w:type="pct"/>
            <w:tcBorders>
              <w:top w:val="nil"/>
              <w:left w:val="nil"/>
              <w:bottom w:val="single" w:sz="4" w:space="0" w:color="000000"/>
              <w:right w:val="nil"/>
            </w:tcBorders>
            <w:shd w:val="clear" w:color="auto" w:fill="auto"/>
            <w:vAlign w:val="center"/>
            <w:hideMark/>
          </w:tcPr>
          <w:p>
            <w:pPr>
              <w:pStyle w:val="Normal_2e759531-9874-48b5-a81b-17b85fd89cf3"/>
              <w:widowControl/>
              <w:jc w:val="left"/>
              <w:rPr>
                <w:rFonts w:ascii="宋体" w:eastAsia="宋体" w:hAnsi="宋体" w:cs="宋体"/>
                <w:kern w:val="0"/>
                <w:sz w:val="18"/>
                <w:szCs w:val="18"/>
              </w:rPr>
            </w:pPr>
            <w:r w:rsidRPr="00D42675">
              <w:rPr>
                <w:rFonts w:ascii="宋体" w:eastAsia="宋体" w:hAnsi="宋体" w:cs="宋体" w:hint="eastAsia"/>
                <w:kern w:val="0"/>
                <w:sz w:val="18"/>
                <w:szCs w:val="18"/>
              </w:rPr>
              <w:t xml:space="preserve">　</w:t>
            </w:r>
          </w:p>
        </w:tc>
        <w:tc>
          <w:tcPr>
            <w:tcW w:w="1105" w:type="pct"/>
            <w:tcBorders>
              <w:top w:val="nil"/>
              <w:left w:val="nil"/>
              <w:bottom w:val="single" w:sz="4" w:space="0" w:color="000000"/>
              <w:right w:val="single" w:sz="4" w:space="0" w:color="000000"/>
            </w:tcBorders>
            <w:shd w:val="clear" w:color="auto" w:fill="auto"/>
            <w:vAlign w:val="center"/>
            <w:hideMark/>
          </w:tcPr>
          <w:p>
            <w:pPr>
              <w:pStyle w:val="Normal_2e759531-9874-48b5-a81b-17b85fd89cf3"/>
              <w:widowControl/>
              <w:jc w:val="left"/>
              <w:rPr>
                <w:rFonts w:ascii="宋体" w:eastAsia="宋体" w:hAnsi="宋体" w:cs="宋体"/>
                <w:kern w:val="0"/>
                <w:sz w:val="18"/>
                <w:szCs w:val="18"/>
              </w:rPr>
            </w:pPr>
            <w:r w:rsidRPr="00D42675">
              <w:rPr>
                <w:rFonts w:ascii="宋体" w:eastAsia="宋体" w:hAnsi="宋体" w:cs="宋体" w:hint="eastAsia"/>
                <w:kern w:val="0"/>
                <w:sz w:val="18"/>
                <w:szCs w:val="18"/>
              </w:rPr>
              <w:t xml:space="preserve">（2）项目支出</w:t>
            </w:r>
          </w:p>
        </w:tc>
        <w:tc>
          <w:tcPr>
            <w:tcW w:w="2445" w:type="pct"/>
            <w:gridSpan w:val="4"/>
            <w:tcBorders>
              <w:top w:val="single" w:sz="4" w:space="0" w:color="000000"/>
              <w:left w:val="nil"/>
              <w:bottom w:val="single" w:sz="4" w:space="0" w:color="000000"/>
              <w:right w:val="single" w:sz="4" w:space="0" w:color="000000"/>
            </w:tcBorders>
            <w:shd w:val="clear" w:color="auto" w:fill="auto"/>
            <w:vAlign w:val="center"/>
            <w:hideMark/>
          </w:tcPr>
          <w:p>
            <w:pPr>
              <w:pStyle w:val="Normal_2e759531-9874-48b5-a81b-17b85fd89cf3"/>
              <w:widowControl/>
              <w:jc w:val="center"/>
              <w:rPr>
                <w:rFonts w:ascii="宋体" w:eastAsia="宋体" w:hAnsi="宋体" w:cs="宋体"/>
                <w:kern w:val="0"/>
                <w:sz w:val="18"/>
                <w:szCs w:val="18"/>
              </w:rPr>
            </w:pPr>
            <w:r w:rsidRPr="00D42675">
              <w:rPr>
                <w:rFonts w:ascii="宋体" w:eastAsia="宋体" w:hAnsi="宋体" w:cs="宋体" w:hint="eastAsia"/>
                <w:kern w:val="0"/>
                <w:sz w:val="18"/>
                <w:szCs w:val="18"/>
              </w:rPr>
              <w:t xml:space="preserve">　</w:t>
            </w:r>
          </w:p>
        </w:tc>
      </w:tr>
      <w:tr w:rsidTr="00D42675">
        <w:trPr>
          <w:trHeight w:val="285"/>
        </w:trPr>
        <w:tc>
          <w:tcPr>
            <w:tcW w:w="722" w:type="pct"/>
            <w:gridSpan w:val="2"/>
            <w:tcBorders>
              <w:top w:val="nil"/>
              <w:left w:val="single" w:sz="4" w:space="0" w:color="000000"/>
              <w:bottom w:val="single" w:sz="4" w:space="0" w:color="000000"/>
              <w:right w:val="single" w:sz="4" w:space="0" w:color="000000"/>
            </w:tcBorders>
            <w:shd w:val="clear" w:color="auto" w:fill="auto"/>
            <w:vAlign w:val="center"/>
            <w:hideMark/>
          </w:tcPr>
          <w:p>
            <w:pPr>
              <w:pStyle w:val="Normal_2e759531-9874-48b5-a81b-17b85fd89cf3"/>
              <w:widowControl/>
              <w:jc w:val="center"/>
              <w:rPr>
                <w:rFonts w:ascii="宋体" w:eastAsia="宋体" w:hAnsi="宋体" w:cs="宋体"/>
                <w:kern w:val="0"/>
                <w:sz w:val="18"/>
                <w:szCs w:val="18"/>
              </w:rPr>
            </w:pPr>
            <w:r w:rsidRPr="00D42675">
              <w:rPr>
                <w:rFonts w:ascii="宋体" w:eastAsia="宋体" w:hAnsi="宋体" w:cs="宋体" w:hint="eastAsia"/>
                <w:kern w:val="0"/>
                <w:sz w:val="18"/>
                <w:szCs w:val="18"/>
              </w:rPr>
              <w:t xml:space="preserve">一级指标</w:t>
            </w:r>
          </w:p>
        </w:tc>
        <w:tc>
          <w:tcPr>
            <w:tcW w:w="728" w:type="pct"/>
            <w:tcBorders>
              <w:top w:val="nil"/>
              <w:left w:val="nil"/>
              <w:bottom w:val="single" w:sz="4" w:space="0" w:color="000000"/>
              <w:right w:val="single" w:sz="4" w:space="0" w:color="000000"/>
            </w:tcBorders>
            <w:shd w:val="clear" w:color="auto" w:fill="auto"/>
            <w:vAlign w:val="center"/>
            <w:hideMark/>
          </w:tcPr>
          <w:p>
            <w:pPr>
              <w:pStyle w:val="Normal_2e759531-9874-48b5-a81b-17b85fd89cf3"/>
              <w:widowControl/>
              <w:jc w:val="center"/>
              <w:rPr>
                <w:rFonts w:ascii="宋体" w:eastAsia="宋体" w:hAnsi="宋体" w:cs="宋体"/>
                <w:kern w:val="0"/>
                <w:sz w:val="18"/>
                <w:szCs w:val="18"/>
              </w:rPr>
            </w:pPr>
            <w:r w:rsidRPr="00D42675">
              <w:rPr>
                <w:rFonts w:ascii="宋体" w:eastAsia="宋体" w:hAnsi="宋体" w:cs="宋体" w:hint="eastAsia"/>
                <w:kern w:val="0"/>
                <w:sz w:val="18"/>
                <w:szCs w:val="18"/>
              </w:rPr>
              <w:t xml:space="preserve">二级指标</w:t>
            </w:r>
          </w:p>
        </w:tc>
        <w:tc>
          <w:tcPr>
            <w:tcW w:w="1105" w:type="pct"/>
            <w:tcBorders>
              <w:top w:val="nil"/>
              <w:left w:val="nil"/>
              <w:bottom w:val="single" w:sz="4" w:space="0" w:color="000000"/>
              <w:right w:val="single" w:sz="4" w:space="0" w:color="000000"/>
            </w:tcBorders>
            <w:shd w:val="clear" w:color="auto" w:fill="auto"/>
            <w:vAlign w:val="center"/>
            <w:hideMark/>
          </w:tcPr>
          <w:p>
            <w:pPr>
              <w:pStyle w:val="Normal_2e759531-9874-48b5-a81b-17b85fd89cf3"/>
              <w:widowControl/>
              <w:jc w:val="center"/>
              <w:rPr>
                <w:rFonts w:ascii="宋体" w:eastAsia="宋体" w:hAnsi="宋体" w:cs="宋体"/>
                <w:kern w:val="0"/>
                <w:sz w:val="18"/>
                <w:szCs w:val="18"/>
              </w:rPr>
            </w:pPr>
            <w:r w:rsidRPr="00D42675">
              <w:rPr>
                <w:rFonts w:ascii="宋体" w:eastAsia="宋体" w:hAnsi="宋体" w:cs="宋体" w:hint="eastAsia"/>
                <w:kern w:val="0"/>
                <w:sz w:val="18"/>
                <w:szCs w:val="18"/>
              </w:rPr>
              <w:t xml:space="preserve">三级指标</w:t>
            </w:r>
          </w:p>
        </w:tc>
        <w:tc>
          <w:tcPr>
            <w:tcW w:w="945" w:type="pct"/>
            <w:gridSpan w:val="3"/>
            <w:tcBorders>
              <w:top w:val="nil"/>
              <w:left w:val="nil"/>
              <w:bottom w:val="single" w:sz="4" w:space="0" w:color="000000"/>
              <w:right w:val="single" w:sz="4" w:space="0" w:color="000000"/>
            </w:tcBorders>
            <w:shd w:val="clear" w:color="auto" w:fill="auto"/>
            <w:vAlign w:val="center"/>
            <w:hideMark/>
          </w:tcPr>
          <w:p>
            <w:pPr>
              <w:pStyle w:val="Normal_2e759531-9874-48b5-a81b-17b85fd89cf3"/>
              <w:widowControl/>
              <w:jc w:val="center"/>
              <w:rPr>
                <w:rFonts w:ascii="宋体" w:eastAsia="宋体" w:hAnsi="宋体" w:cs="宋体"/>
                <w:kern w:val="0"/>
                <w:sz w:val="18"/>
                <w:szCs w:val="18"/>
              </w:rPr>
            </w:pPr>
            <w:r w:rsidRPr="00D42675">
              <w:rPr>
                <w:rFonts w:ascii="宋体" w:eastAsia="宋体" w:hAnsi="宋体" w:cs="宋体" w:hint="eastAsia"/>
                <w:kern w:val="0"/>
                <w:sz w:val="18"/>
                <w:szCs w:val="18"/>
              </w:rPr>
              <w:t xml:space="preserve">指标值</w:t>
            </w:r>
          </w:p>
        </w:tc>
        <w:tc>
          <w:tcPr>
            <w:tcW w:w="1500" w:type="pct"/>
            <w:tcBorders>
              <w:top w:val="nil"/>
              <w:left w:val="nil"/>
              <w:bottom w:val="single" w:sz="4" w:space="0" w:color="000000"/>
              <w:right w:val="single" w:sz="4" w:space="0" w:color="000000"/>
            </w:tcBorders>
            <w:shd w:val="clear" w:color="auto" w:fill="auto"/>
            <w:vAlign w:val="center"/>
            <w:hideMark/>
          </w:tcPr>
          <w:p>
            <w:pPr>
              <w:pStyle w:val="Normal_2e759531-9874-48b5-a81b-17b85fd89cf3"/>
              <w:widowControl/>
              <w:jc w:val="center"/>
              <w:rPr>
                <w:rFonts w:ascii="宋体" w:eastAsia="宋体" w:hAnsi="宋体" w:cs="宋体"/>
                <w:kern w:val="0"/>
                <w:sz w:val="18"/>
                <w:szCs w:val="18"/>
              </w:rPr>
            </w:pPr>
            <w:r w:rsidRPr="00D42675">
              <w:rPr>
                <w:rFonts w:ascii="宋体" w:eastAsia="宋体" w:hAnsi="宋体" w:cs="宋体" w:hint="eastAsia"/>
                <w:kern w:val="0"/>
                <w:sz w:val="18"/>
                <w:szCs w:val="18"/>
              </w:rPr>
              <w:t xml:space="preserve">指标值说明</w:t>
            </w:r>
          </w:p>
        </w:tc>
      </w:tr>
      <w:tr w:rsidTr="00D42675">
        <w:trPr>
          <w:trHeight w:val="285"/>
        </w:trPr>
        <w:tc>
          <w:tcPr>
            <w:tcW w:w="722" w:type="pct"/>
            <w:gridSpan w:val="2"/>
            <w:vMerge w:val="restart"/>
            <w:tcBorders>
              <w:top w:val="nil"/>
              <w:left w:val="single" w:sz="4" w:space="0" w:color="000000"/>
              <w:bottom w:val="single" w:sz="4" w:space="0" w:color="000000"/>
              <w:right w:val="single" w:sz="4" w:space="0" w:color="000000"/>
            </w:tcBorders>
            <w:shd w:val="clear" w:color="auto" w:fill="auto"/>
            <w:vAlign w:val="center"/>
            <w:hideMark/>
          </w:tcPr>
          <w:p>
            <w:pPr>
              <w:pStyle w:val="Normal_2e759531-9874-48b5-a81b-17b85fd89cf3"/>
              <w:widowControl/>
              <w:jc w:val="center"/>
              <w:rPr>
                <w:rFonts w:ascii="宋体" w:eastAsia="宋体" w:hAnsi="宋体" w:cs="宋体"/>
                <w:kern w:val="0"/>
                <w:sz w:val="18"/>
                <w:szCs w:val="18"/>
              </w:rPr>
            </w:pPr>
            <w:r w:rsidRPr="00D42675">
              <w:rPr>
                <w:rFonts w:ascii="宋体" w:eastAsia="宋体" w:hAnsi="宋体" w:cs="宋体" w:hint="eastAsia"/>
                <w:kern w:val="0"/>
                <w:sz w:val="18"/>
                <w:szCs w:val="18"/>
              </w:rPr>
              <w:t xml:space="preserve"> 投入管理指标  </w:t>
            </w:r>
          </w:p>
        </w:tc>
        <w:tc>
          <w:tcPr>
            <w:tcW w:w="728" w:type="pct"/>
            <w:vMerge w:val="restart"/>
            <w:tcBorders>
              <w:top w:val="nil"/>
              <w:left w:val="single" w:sz="4" w:space="0" w:color="000000"/>
              <w:bottom w:val="single" w:sz="4" w:space="0" w:color="000000"/>
              <w:right w:val="single" w:sz="4" w:space="0" w:color="000000"/>
            </w:tcBorders>
            <w:shd w:val="clear" w:color="auto" w:fill="auto"/>
            <w:vAlign w:val="center"/>
            <w:hideMark/>
          </w:tcPr>
          <w:p>
            <w:pPr>
              <w:pStyle w:val="Normal_2e759531-9874-48b5-a81b-17b85fd89cf3"/>
              <w:widowControl/>
              <w:jc w:val="center"/>
              <w:rPr>
                <w:rFonts w:ascii="宋体" w:eastAsia="宋体" w:hAnsi="宋体" w:cs="宋体"/>
                <w:kern w:val="0"/>
                <w:sz w:val="18"/>
                <w:szCs w:val="18"/>
              </w:rPr>
            </w:pPr>
            <w:r w:rsidRPr="00D42675">
              <w:rPr>
                <w:rFonts w:ascii="宋体" w:eastAsia="宋体" w:hAnsi="宋体" w:cs="宋体" w:hint="eastAsia"/>
                <w:kern w:val="0"/>
                <w:sz w:val="18"/>
                <w:szCs w:val="18"/>
              </w:rPr>
              <w:t xml:space="preserve">工作目标管理  </w:t>
            </w:r>
          </w:p>
        </w:tc>
        <w:tc>
          <w:tcPr>
            <w:tcW w:w="1105" w:type="pct"/>
            <w:tcBorders>
              <w:top w:val="nil"/>
              <w:left w:val="nil"/>
              <w:bottom w:val="single" w:sz="4" w:space="0" w:color="000000"/>
              <w:right w:val="single" w:sz="4" w:space="0" w:color="000000"/>
            </w:tcBorders>
            <w:shd w:val="clear" w:color="auto" w:fill="auto"/>
            <w:vAlign w:val="center"/>
            <w:hideMark/>
          </w:tcPr>
          <w:p>
            <w:pPr>
              <w:pStyle w:val="Normal_2e759531-9874-48b5-a81b-17b85fd89cf3"/>
              <w:widowControl/>
              <w:jc w:val="left"/>
              <w:rPr>
                <w:rFonts w:ascii="宋体" w:eastAsia="宋体" w:hAnsi="宋体" w:cs="宋体"/>
                <w:kern w:val="0"/>
                <w:sz w:val="18"/>
                <w:szCs w:val="18"/>
              </w:rPr>
            </w:pPr>
            <w:r w:rsidRPr="00D42675">
              <w:rPr>
                <w:rFonts w:ascii="宋体" w:eastAsia="宋体" w:hAnsi="宋体" w:cs="宋体" w:hint="eastAsia"/>
                <w:kern w:val="0"/>
                <w:sz w:val="18"/>
                <w:szCs w:val="18"/>
              </w:rPr>
              <w:t xml:space="preserve">年度履职目标相关性</w:t>
            </w:r>
          </w:p>
        </w:tc>
        <w:tc>
          <w:tcPr>
            <w:tcW w:w="945" w:type="pct"/>
            <w:gridSpan w:val="3"/>
            <w:tcBorders>
              <w:top w:val="nil"/>
              <w:left w:val="nil"/>
              <w:bottom w:val="single" w:sz="4" w:space="0" w:color="000000"/>
              <w:right w:val="single" w:sz="4" w:space="0" w:color="000000"/>
            </w:tcBorders>
            <w:shd w:val="clear" w:color="auto" w:fill="auto"/>
            <w:vAlign w:val="center"/>
            <w:hideMark/>
          </w:tcPr>
          <w:p>
            <w:pPr>
              <w:pStyle w:val="Normal_2e759531-9874-48b5-a81b-17b85fd89cf3"/>
              <w:widowControl/>
              <w:jc w:val="left"/>
              <w:rPr>
                <w:rFonts w:ascii="宋体" w:eastAsia="宋体" w:hAnsi="宋体" w:cs="宋体"/>
                <w:kern w:val="0"/>
                <w:sz w:val="18"/>
                <w:szCs w:val="18"/>
              </w:rPr>
            </w:pPr>
            <w:r w:rsidRPr="00D42675">
              <w:rPr>
                <w:rFonts w:ascii="宋体" w:eastAsia="宋体" w:hAnsi="宋体" w:cs="宋体" w:hint="eastAsia"/>
                <w:kern w:val="0"/>
                <w:sz w:val="18"/>
                <w:szCs w:val="18"/>
              </w:rPr>
              <w:t xml:space="preserve">相关</w:t>
            </w:r>
          </w:p>
        </w:tc>
        <w:tc>
          <w:tcPr>
            <w:tcW w:w="1500" w:type="pct"/>
            <w:tcBorders>
              <w:top w:val="nil"/>
              <w:left w:val="nil"/>
              <w:bottom w:val="single" w:sz="4" w:space="0" w:color="000000"/>
              <w:right w:val="single" w:sz="4" w:space="0" w:color="000000"/>
            </w:tcBorders>
            <w:shd w:val="clear" w:color="auto" w:fill="auto"/>
            <w:vAlign w:val="center"/>
            <w:hideMark/>
          </w:tcPr>
          <w:p>
            <w:pPr>
              <w:pStyle w:val="Normal_2e759531-9874-48b5-a81b-17b85fd89cf3"/>
              <w:widowControl/>
              <w:jc w:val="left"/>
              <w:rPr>
                <w:rFonts w:ascii="宋体" w:eastAsia="宋体" w:hAnsi="宋体" w:cs="宋体"/>
                <w:kern w:val="0"/>
                <w:sz w:val="18"/>
                <w:szCs w:val="18"/>
              </w:rPr>
            </w:pPr>
            <w:r w:rsidRPr="00D42675">
              <w:rPr>
                <w:rFonts w:ascii="宋体" w:eastAsia="宋体" w:hAnsi="宋体" w:cs="宋体" w:hint="eastAsia"/>
                <w:kern w:val="0"/>
                <w:sz w:val="18"/>
                <w:szCs w:val="18"/>
              </w:rPr>
              <w:t xml:space="preserve">　</w:t>
            </w:r>
          </w:p>
        </w:tc>
      </w:tr>
      <w:tr w:rsidTr="00D42675">
        <w:trPr>
          <w:trHeight w:val="285"/>
        </w:trPr>
        <w:tc>
          <w:tcPr>
            <w:tcW w:w="722" w:type="pct"/>
            <w:gridSpan w:val="2"/>
            <w:vMerge/>
            <w:tcBorders>
              <w:top w:val="nil"/>
              <w:left w:val="single" w:sz="4" w:space="0" w:color="000000"/>
              <w:bottom w:val="single" w:sz="4" w:space="0" w:color="000000"/>
              <w:right w:val="single" w:sz="4" w:space="0" w:color="000000"/>
            </w:tcBorders>
            <w:vAlign w:val="center"/>
            <w:hideMark/>
          </w:tcPr>
          <w:p>
            <w:pPr>
              <w:pStyle w:val="Normal_2e759531-9874-48b5-a81b-17b85fd89cf3"/>
              <w:widowControl/>
              <w:jc w:val="left"/>
              <w:rPr>
                <w:rFonts w:ascii="宋体" w:eastAsia="宋体" w:hAnsi="宋体" w:cs="宋体"/>
                <w:kern w:val="0"/>
                <w:sz w:val="18"/>
                <w:szCs w:val="18"/>
              </w:rPr>
            </w:pPr>
          </w:p>
        </w:tc>
        <w:tc>
          <w:tcPr>
            <w:tcW w:w="728" w:type="pct"/>
            <w:vMerge/>
            <w:tcBorders>
              <w:top w:val="nil"/>
              <w:left w:val="single" w:sz="4" w:space="0" w:color="000000"/>
              <w:bottom w:val="single" w:sz="4" w:space="0" w:color="000000"/>
              <w:right w:val="single" w:sz="4" w:space="0" w:color="000000"/>
            </w:tcBorders>
            <w:vAlign w:val="center"/>
            <w:hideMark/>
          </w:tcPr>
          <w:p>
            <w:pPr>
              <w:pStyle w:val="Normal_2e759531-9874-48b5-a81b-17b85fd89cf3"/>
              <w:widowControl/>
              <w:jc w:val="left"/>
              <w:rPr>
                <w:rFonts w:ascii="宋体" w:eastAsia="宋体" w:hAnsi="宋体" w:cs="宋体"/>
                <w:kern w:val="0"/>
                <w:sz w:val="18"/>
                <w:szCs w:val="18"/>
              </w:rPr>
            </w:pPr>
          </w:p>
        </w:tc>
        <w:tc>
          <w:tcPr>
            <w:tcW w:w="1105" w:type="pct"/>
            <w:tcBorders>
              <w:top w:val="nil"/>
              <w:left w:val="nil"/>
              <w:bottom w:val="single" w:sz="4" w:space="0" w:color="000000"/>
              <w:right w:val="single" w:sz="4" w:space="0" w:color="000000"/>
            </w:tcBorders>
            <w:shd w:val="clear" w:color="auto" w:fill="auto"/>
            <w:vAlign w:val="center"/>
            <w:hideMark/>
          </w:tcPr>
          <w:p>
            <w:pPr>
              <w:pStyle w:val="Normal_2e759531-9874-48b5-a81b-17b85fd89cf3"/>
              <w:widowControl/>
              <w:jc w:val="left"/>
              <w:rPr>
                <w:rFonts w:ascii="宋体" w:eastAsia="宋体" w:hAnsi="宋体" w:cs="宋体"/>
                <w:kern w:val="0"/>
                <w:sz w:val="18"/>
                <w:szCs w:val="18"/>
              </w:rPr>
            </w:pPr>
            <w:r w:rsidRPr="00D42675">
              <w:rPr>
                <w:rFonts w:ascii="宋体" w:eastAsia="宋体" w:hAnsi="宋体" w:cs="宋体" w:hint="eastAsia"/>
                <w:kern w:val="0"/>
                <w:sz w:val="18"/>
                <w:szCs w:val="18"/>
              </w:rPr>
              <w:t xml:space="preserve">工作任务科学性</w:t>
            </w:r>
          </w:p>
        </w:tc>
        <w:tc>
          <w:tcPr>
            <w:tcW w:w="945" w:type="pct"/>
            <w:gridSpan w:val="3"/>
            <w:tcBorders>
              <w:top w:val="nil"/>
              <w:left w:val="nil"/>
              <w:bottom w:val="single" w:sz="4" w:space="0" w:color="000000"/>
              <w:right w:val="single" w:sz="4" w:space="0" w:color="000000"/>
            </w:tcBorders>
            <w:shd w:val="clear" w:color="auto" w:fill="auto"/>
            <w:vAlign w:val="center"/>
            <w:hideMark/>
          </w:tcPr>
          <w:p>
            <w:pPr>
              <w:pStyle w:val="Normal_2e759531-9874-48b5-a81b-17b85fd89cf3"/>
              <w:widowControl/>
              <w:jc w:val="left"/>
              <w:rPr>
                <w:rFonts w:ascii="宋体" w:eastAsia="宋体" w:hAnsi="宋体" w:cs="宋体"/>
                <w:kern w:val="0"/>
                <w:sz w:val="18"/>
                <w:szCs w:val="18"/>
              </w:rPr>
            </w:pPr>
            <w:r w:rsidRPr="00D42675">
              <w:rPr>
                <w:rFonts w:ascii="宋体" w:eastAsia="宋体" w:hAnsi="宋体" w:cs="宋体" w:hint="eastAsia"/>
                <w:kern w:val="0"/>
                <w:sz w:val="18"/>
                <w:szCs w:val="18"/>
              </w:rPr>
              <w:t xml:space="preserve">科学</w:t>
            </w:r>
          </w:p>
        </w:tc>
        <w:tc>
          <w:tcPr>
            <w:tcW w:w="1500" w:type="pct"/>
            <w:tcBorders>
              <w:top w:val="nil"/>
              <w:left w:val="nil"/>
              <w:bottom w:val="single" w:sz="4" w:space="0" w:color="000000"/>
              <w:right w:val="single" w:sz="4" w:space="0" w:color="000000"/>
            </w:tcBorders>
            <w:shd w:val="clear" w:color="auto" w:fill="auto"/>
            <w:vAlign w:val="center"/>
            <w:hideMark/>
          </w:tcPr>
          <w:p>
            <w:pPr>
              <w:pStyle w:val="Normal_2e759531-9874-48b5-a81b-17b85fd89cf3"/>
              <w:widowControl/>
              <w:jc w:val="left"/>
              <w:rPr>
                <w:rFonts w:ascii="宋体" w:eastAsia="宋体" w:hAnsi="宋体" w:cs="宋体"/>
                <w:kern w:val="0"/>
                <w:sz w:val="18"/>
                <w:szCs w:val="18"/>
              </w:rPr>
            </w:pPr>
            <w:r w:rsidRPr="00D42675">
              <w:rPr>
                <w:rFonts w:ascii="宋体" w:eastAsia="宋体" w:hAnsi="宋体" w:cs="宋体" w:hint="eastAsia"/>
                <w:kern w:val="0"/>
                <w:sz w:val="18"/>
                <w:szCs w:val="18"/>
              </w:rPr>
              <w:t xml:space="preserve">　</w:t>
            </w:r>
          </w:p>
        </w:tc>
      </w:tr>
      <w:tr w:rsidTr="00D42675">
        <w:trPr>
          <w:trHeight w:val="285"/>
        </w:trPr>
        <w:tc>
          <w:tcPr>
            <w:tcW w:w="722" w:type="pct"/>
            <w:gridSpan w:val="2"/>
            <w:vMerge/>
            <w:tcBorders>
              <w:top w:val="nil"/>
              <w:left w:val="single" w:sz="4" w:space="0" w:color="000000"/>
              <w:bottom w:val="single" w:sz="4" w:space="0" w:color="000000"/>
              <w:right w:val="single" w:sz="4" w:space="0" w:color="000000"/>
            </w:tcBorders>
            <w:vAlign w:val="center"/>
            <w:hideMark/>
          </w:tcPr>
          <w:p>
            <w:pPr>
              <w:pStyle w:val="Normal_2e759531-9874-48b5-a81b-17b85fd89cf3"/>
              <w:widowControl/>
              <w:jc w:val="left"/>
              <w:rPr>
                <w:rFonts w:ascii="宋体" w:eastAsia="宋体" w:hAnsi="宋体" w:cs="宋体"/>
                <w:kern w:val="0"/>
                <w:sz w:val="18"/>
                <w:szCs w:val="18"/>
              </w:rPr>
            </w:pPr>
          </w:p>
        </w:tc>
        <w:tc>
          <w:tcPr>
            <w:tcW w:w="728" w:type="pct"/>
            <w:vMerge/>
            <w:tcBorders>
              <w:top w:val="nil"/>
              <w:left w:val="single" w:sz="4" w:space="0" w:color="000000"/>
              <w:bottom w:val="single" w:sz="4" w:space="0" w:color="000000"/>
              <w:right w:val="single" w:sz="4" w:space="0" w:color="000000"/>
            </w:tcBorders>
            <w:vAlign w:val="center"/>
            <w:hideMark/>
          </w:tcPr>
          <w:p>
            <w:pPr>
              <w:pStyle w:val="Normal_2e759531-9874-48b5-a81b-17b85fd89cf3"/>
              <w:widowControl/>
              <w:jc w:val="left"/>
              <w:rPr>
                <w:rFonts w:ascii="宋体" w:eastAsia="宋体" w:hAnsi="宋体" w:cs="宋体"/>
                <w:kern w:val="0"/>
                <w:sz w:val="18"/>
                <w:szCs w:val="18"/>
              </w:rPr>
            </w:pPr>
          </w:p>
        </w:tc>
        <w:tc>
          <w:tcPr>
            <w:tcW w:w="1105" w:type="pct"/>
            <w:tcBorders>
              <w:top w:val="nil"/>
              <w:left w:val="nil"/>
              <w:bottom w:val="single" w:sz="4" w:space="0" w:color="000000"/>
              <w:right w:val="single" w:sz="4" w:space="0" w:color="000000"/>
            </w:tcBorders>
            <w:shd w:val="clear" w:color="auto" w:fill="auto"/>
            <w:vAlign w:val="center"/>
            <w:hideMark/>
          </w:tcPr>
          <w:p>
            <w:pPr>
              <w:pStyle w:val="Normal_2e759531-9874-48b5-a81b-17b85fd89cf3"/>
              <w:widowControl/>
              <w:jc w:val="left"/>
              <w:rPr>
                <w:rFonts w:ascii="宋体" w:eastAsia="宋体" w:hAnsi="宋体" w:cs="宋体"/>
                <w:kern w:val="0"/>
                <w:sz w:val="18"/>
                <w:szCs w:val="18"/>
              </w:rPr>
            </w:pPr>
            <w:r w:rsidRPr="00D42675">
              <w:rPr>
                <w:rFonts w:ascii="宋体" w:eastAsia="宋体" w:hAnsi="宋体" w:cs="宋体" w:hint="eastAsia"/>
                <w:kern w:val="0"/>
                <w:sz w:val="18"/>
                <w:szCs w:val="18"/>
              </w:rPr>
              <w:t xml:space="preserve">绩效指标合理性</w:t>
            </w:r>
          </w:p>
        </w:tc>
        <w:tc>
          <w:tcPr>
            <w:tcW w:w="945" w:type="pct"/>
            <w:gridSpan w:val="3"/>
            <w:tcBorders>
              <w:top w:val="nil"/>
              <w:left w:val="nil"/>
              <w:bottom w:val="single" w:sz="4" w:space="0" w:color="000000"/>
              <w:right w:val="single" w:sz="4" w:space="0" w:color="000000"/>
            </w:tcBorders>
            <w:shd w:val="clear" w:color="auto" w:fill="auto"/>
            <w:vAlign w:val="center"/>
            <w:hideMark/>
          </w:tcPr>
          <w:p>
            <w:pPr>
              <w:pStyle w:val="Normal_2e759531-9874-48b5-a81b-17b85fd89cf3"/>
              <w:widowControl/>
              <w:jc w:val="left"/>
              <w:rPr>
                <w:rFonts w:ascii="宋体" w:eastAsia="宋体" w:hAnsi="宋体" w:cs="宋体"/>
                <w:kern w:val="0"/>
                <w:sz w:val="18"/>
                <w:szCs w:val="18"/>
              </w:rPr>
            </w:pPr>
            <w:r w:rsidRPr="00D42675">
              <w:rPr>
                <w:rFonts w:ascii="宋体" w:eastAsia="宋体" w:hAnsi="宋体" w:cs="宋体" w:hint="eastAsia"/>
                <w:kern w:val="0"/>
                <w:sz w:val="18"/>
                <w:szCs w:val="18"/>
              </w:rPr>
              <w:t xml:space="preserve">合理</w:t>
            </w:r>
          </w:p>
        </w:tc>
        <w:tc>
          <w:tcPr>
            <w:tcW w:w="1500" w:type="pct"/>
            <w:tcBorders>
              <w:top w:val="nil"/>
              <w:left w:val="nil"/>
              <w:bottom w:val="single" w:sz="4" w:space="0" w:color="000000"/>
              <w:right w:val="single" w:sz="4" w:space="0" w:color="000000"/>
            </w:tcBorders>
            <w:shd w:val="clear" w:color="auto" w:fill="auto"/>
            <w:vAlign w:val="center"/>
            <w:hideMark/>
          </w:tcPr>
          <w:p>
            <w:pPr>
              <w:pStyle w:val="Normal_2e759531-9874-48b5-a81b-17b85fd89cf3"/>
              <w:widowControl/>
              <w:jc w:val="left"/>
              <w:rPr>
                <w:rFonts w:ascii="宋体" w:eastAsia="宋体" w:hAnsi="宋体" w:cs="宋体"/>
                <w:kern w:val="0"/>
                <w:sz w:val="18"/>
                <w:szCs w:val="18"/>
              </w:rPr>
            </w:pPr>
            <w:r w:rsidRPr="00D42675">
              <w:rPr>
                <w:rFonts w:ascii="宋体" w:eastAsia="宋体" w:hAnsi="宋体" w:cs="宋体" w:hint="eastAsia"/>
                <w:kern w:val="0"/>
                <w:sz w:val="18"/>
                <w:szCs w:val="18"/>
              </w:rPr>
              <w:t xml:space="preserve">　</w:t>
            </w:r>
          </w:p>
        </w:tc>
      </w:tr>
      <w:tr w:rsidTr="00D42675">
        <w:trPr>
          <w:trHeight w:val="285"/>
        </w:trPr>
        <w:tc>
          <w:tcPr>
            <w:tcW w:w="722" w:type="pct"/>
            <w:gridSpan w:val="2"/>
            <w:vMerge/>
            <w:tcBorders>
              <w:top w:val="nil"/>
              <w:left w:val="single" w:sz="4" w:space="0" w:color="000000"/>
              <w:bottom w:val="single" w:sz="4" w:space="0" w:color="000000"/>
              <w:right w:val="single" w:sz="4" w:space="0" w:color="000000"/>
            </w:tcBorders>
            <w:vAlign w:val="center"/>
            <w:hideMark/>
          </w:tcPr>
          <w:p>
            <w:pPr>
              <w:pStyle w:val="Normal_2e759531-9874-48b5-a81b-17b85fd89cf3"/>
              <w:widowControl/>
              <w:jc w:val="left"/>
              <w:rPr>
                <w:rFonts w:ascii="宋体" w:eastAsia="宋体" w:hAnsi="宋体" w:cs="宋体"/>
                <w:kern w:val="0"/>
                <w:sz w:val="18"/>
                <w:szCs w:val="18"/>
              </w:rPr>
            </w:pPr>
          </w:p>
        </w:tc>
        <w:tc>
          <w:tcPr>
            <w:tcW w:w="728" w:type="pct"/>
            <w:vMerge w:val="restart"/>
            <w:tcBorders>
              <w:top w:val="nil"/>
              <w:left w:val="single" w:sz="4" w:space="0" w:color="000000"/>
              <w:bottom w:val="single" w:sz="4" w:space="0" w:color="000000"/>
              <w:right w:val="single" w:sz="4" w:space="0" w:color="000000"/>
            </w:tcBorders>
            <w:shd w:val="clear" w:color="auto" w:fill="auto"/>
            <w:vAlign w:val="center"/>
            <w:hideMark/>
          </w:tcPr>
          <w:p>
            <w:pPr>
              <w:pStyle w:val="Normal_2e759531-9874-48b5-a81b-17b85fd89cf3"/>
              <w:widowControl/>
              <w:jc w:val="center"/>
              <w:rPr>
                <w:rFonts w:ascii="宋体" w:eastAsia="宋体" w:hAnsi="宋体" w:cs="宋体"/>
                <w:kern w:val="0"/>
                <w:sz w:val="18"/>
                <w:szCs w:val="18"/>
              </w:rPr>
            </w:pPr>
            <w:r w:rsidRPr="00D42675">
              <w:rPr>
                <w:rFonts w:ascii="宋体" w:eastAsia="宋体" w:hAnsi="宋体" w:cs="宋体" w:hint="eastAsia"/>
                <w:kern w:val="0"/>
                <w:sz w:val="18"/>
                <w:szCs w:val="18"/>
              </w:rPr>
              <w:t xml:space="preserve">预算和财务管理  </w:t>
            </w:r>
          </w:p>
        </w:tc>
        <w:tc>
          <w:tcPr>
            <w:tcW w:w="1105" w:type="pct"/>
            <w:tcBorders>
              <w:top w:val="nil"/>
              <w:left w:val="nil"/>
              <w:bottom w:val="single" w:sz="4" w:space="0" w:color="000000"/>
              <w:right w:val="single" w:sz="4" w:space="0" w:color="000000"/>
            </w:tcBorders>
            <w:shd w:val="clear" w:color="auto" w:fill="auto"/>
            <w:vAlign w:val="center"/>
            <w:hideMark/>
          </w:tcPr>
          <w:p>
            <w:pPr>
              <w:pStyle w:val="Normal_2e759531-9874-48b5-a81b-17b85fd89cf3"/>
              <w:widowControl/>
              <w:jc w:val="left"/>
              <w:rPr>
                <w:rFonts w:ascii="宋体" w:eastAsia="宋体" w:hAnsi="宋体" w:cs="宋体"/>
                <w:kern w:val="0"/>
                <w:sz w:val="18"/>
                <w:szCs w:val="18"/>
              </w:rPr>
            </w:pPr>
            <w:r w:rsidRPr="00D42675">
              <w:rPr>
                <w:rFonts w:ascii="宋体" w:eastAsia="宋体" w:hAnsi="宋体" w:cs="宋体" w:hint="eastAsia"/>
                <w:kern w:val="0"/>
                <w:sz w:val="18"/>
                <w:szCs w:val="18"/>
              </w:rPr>
              <w:t xml:space="preserve">预算编制完整性</w:t>
            </w:r>
          </w:p>
        </w:tc>
        <w:tc>
          <w:tcPr>
            <w:tcW w:w="945" w:type="pct"/>
            <w:gridSpan w:val="3"/>
            <w:tcBorders>
              <w:top w:val="nil"/>
              <w:left w:val="nil"/>
              <w:bottom w:val="single" w:sz="4" w:space="0" w:color="000000"/>
              <w:right w:val="single" w:sz="4" w:space="0" w:color="000000"/>
            </w:tcBorders>
            <w:shd w:val="clear" w:color="auto" w:fill="auto"/>
            <w:vAlign w:val="center"/>
            <w:hideMark/>
          </w:tcPr>
          <w:p>
            <w:pPr>
              <w:pStyle w:val="Normal_2e759531-9874-48b5-a81b-17b85fd89cf3"/>
              <w:widowControl/>
              <w:jc w:val="left"/>
              <w:rPr>
                <w:rFonts w:ascii="宋体" w:eastAsia="宋体" w:hAnsi="宋体" w:cs="宋体"/>
                <w:kern w:val="0"/>
                <w:sz w:val="18"/>
                <w:szCs w:val="18"/>
              </w:rPr>
            </w:pPr>
            <w:r w:rsidRPr="00D42675">
              <w:rPr>
                <w:rFonts w:ascii="宋体" w:eastAsia="宋体" w:hAnsi="宋体" w:cs="宋体" w:hint="eastAsia"/>
                <w:kern w:val="0"/>
                <w:sz w:val="18"/>
                <w:szCs w:val="18"/>
              </w:rPr>
              <w:t xml:space="preserve">完整</w:t>
            </w:r>
          </w:p>
        </w:tc>
        <w:tc>
          <w:tcPr>
            <w:tcW w:w="1500" w:type="pct"/>
            <w:tcBorders>
              <w:top w:val="nil"/>
              <w:left w:val="nil"/>
              <w:bottom w:val="single" w:sz="4" w:space="0" w:color="000000"/>
              <w:right w:val="single" w:sz="4" w:space="0" w:color="000000"/>
            </w:tcBorders>
            <w:shd w:val="clear" w:color="auto" w:fill="auto"/>
            <w:vAlign w:val="center"/>
            <w:hideMark/>
          </w:tcPr>
          <w:p>
            <w:pPr>
              <w:pStyle w:val="Normal_2e759531-9874-48b5-a81b-17b85fd89cf3"/>
              <w:widowControl/>
              <w:jc w:val="left"/>
              <w:rPr>
                <w:rFonts w:ascii="宋体" w:eastAsia="宋体" w:hAnsi="宋体" w:cs="宋体"/>
                <w:kern w:val="0"/>
                <w:sz w:val="18"/>
                <w:szCs w:val="18"/>
              </w:rPr>
            </w:pPr>
            <w:r w:rsidRPr="00D42675">
              <w:rPr>
                <w:rFonts w:ascii="宋体" w:eastAsia="宋体" w:hAnsi="宋体" w:cs="宋体" w:hint="eastAsia"/>
                <w:kern w:val="0"/>
                <w:sz w:val="18"/>
                <w:szCs w:val="18"/>
              </w:rPr>
              <w:t xml:space="preserve">　</w:t>
            </w:r>
          </w:p>
        </w:tc>
      </w:tr>
      <w:tr w:rsidTr="00D42675">
        <w:trPr>
          <w:trHeight w:val="285"/>
        </w:trPr>
        <w:tc>
          <w:tcPr>
            <w:tcW w:w="722" w:type="pct"/>
            <w:gridSpan w:val="2"/>
            <w:vMerge/>
            <w:tcBorders>
              <w:top w:val="nil"/>
              <w:left w:val="single" w:sz="4" w:space="0" w:color="000000"/>
              <w:bottom w:val="single" w:sz="4" w:space="0" w:color="000000"/>
              <w:right w:val="single" w:sz="4" w:space="0" w:color="000000"/>
            </w:tcBorders>
            <w:vAlign w:val="center"/>
            <w:hideMark/>
          </w:tcPr>
          <w:p>
            <w:pPr>
              <w:pStyle w:val="Normal_2e759531-9874-48b5-a81b-17b85fd89cf3"/>
              <w:widowControl/>
              <w:jc w:val="left"/>
              <w:rPr>
                <w:rFonts w:ascii="宋体" w:eastAsia="宋体" w:hAnsi="宋体" w:cs="宋体"/>
                <w:kern w:val="0"/>
                <w:sz w:val="18"/>
                <w:szCs w:val="18"/>
              </w:rPr>
            </w:pPr>
          </w:p>
        </w:tc>
        <w:tc>
          <w:tcPr>
            <w:tcW w:w="728" w:type="pct"/>
            <w:vMerge/>
            <w:tcBorders>
              <w:top w:val="nil"/>
              <w:left w:val="single" w:sz="4" w:space="0" w:color="000000"/>
              <w:bottom w:val="single" w:sz="4" w:space="0" w:color="000000"/>
              <w:right w:val="single" w:sz="4" w:space="0" w:color="000000"/>
            </w:tcBorders>
            <w:vAlign w:val="center"/>
            <w:hideMark/>
          </w:tcPr>
          <w:p>
            <w:pPr>
              <w:pStyle w:val="Normal_2e759531-9874-48b5-a81b-17b85fd89cf3"/>
              <w:widowControl/>
              <w:jc w:val="left"/>
              <w:rPr>
                <w:rFonts w:ascii="宋体" w:eastAsia="宋体" w:hAnsi="宋体" w:cs="宋体"/>
                <w:kern w:val="0"/>
                <w:sz w:val="18"/>
                <w:szCs w:val="18"/>
              </w:rPr>
            </w:pPr>
          </w:p>
        </w:tc>
        <w:tc>
          <w:tcPr>
            <w:tcW w:w="1105" w:type="pct"/>
            <w:tcBorders>
              <w:top w:val="nil"/>
              <w:left w:val="nil"/>
              <w:bottom w:val="single" w:sz="4" w:space="0" w:color="000000"/>
              <w:right w:val="single" w:sz="4" w:space="0" w:color="000000"/>
            </w:tcBorders>
            <w:shd w:val="clear" w:color="auto" w:fill="auto"/>
            <w:vAlign w:val="center"/>
            <w:hideMark/>
          </w:tcPr>
          <w:p>
            <w:pPr>
              <w:pStyle w:val="Normal_2e759531-9874-48b5-a81b-17b85fd89cf3"/>
              <w:widowControl/>
              <w:jc w:val="left"/>
              <w:rPr>
                <w:rFonts w:ascii="宋体" w:eastAsia="宋体" w:hAnsi="宋体" w:cs="宋体"/>
                <w:kern w:val="0"/>
                <w:sz w:val="18"/>
                <w:szCs w:val="18"/>
              </w:rPr>
            </w:pPr>
            <w:r w:rsidRPr="00D42675">
              <w:rPr>
                <w:rFonts w:ascii="宋体" w:eastAsia="宋体" w:hAnsi="宋体" w:cs="宋体" w:hint="eastAsia"/>
                <w:kern w:val="0"/>
                <w:sz w:val="18"/>
                <w:szCs w:val="18"/>
              </w:rPr>
              <w:t xml:space="preserve">专项资金细化率</w:t>
            </w:r>
          </w:p>
        </w:tc>
        <w:tc>
          <w:tcPr>
            <w:tcW w:w="945" w:type="pct"/>
            <w:gridSpan w:val="3"/>
            <w:tcBorders>
              <w:top w:val="nil"/>
              <w:left w:val="nil"/>
              <w:bottom w:val="single" w:sz="4" w:space="0" w:color="000000"/>
              <w:right w:val="single" w:sz="4" w:space="0" w:color="000000"/>
            </w:tcBorders>
            <w:shd w:val="clear" w:color="auto" w:fill="auto"/>
            <w:vAlign w:val="center"/>
            <w:hideMark/>
          </w:tcPr>
          <w:p>
            <w:pPr>
              <w:pStyle w:val="Normal_2e759531-9874-48b5-a81b-17b85fd89cf3"/>
              <w:widowControl/>
              <w:jc w:val="left"/>
              <w:rPr>
                <w:rFonts w:ascii="宋体" w:eastAsia="宋体" w:hAnsi="宋体" w:cs="宋体"/>
                <w:kern w:val="0"/>
                <w:sz w:val="18"/>
                <w:szCs w:val="18"/>
              </w:rPr>
            </w:pPr>
            <w:r w:rsidRPr="00D42675">
              <w:rPr>
                <w:rFonts w:ascii="宋体" w:eastAsia="宋体" w:hAnsi="宋体" w:cs="宋体" w:hint="eastAsia"/>
                <w:kern w:val="0"/>
                <w:sz w:val="18"/>
                <w:szCs w:val="18"/>
              </w:rPr>
              <w:t xml:space="preserve">≥90%</w:t>
            </w:r>
          </w:p>
        </w:tc>
        <w:tc>
          <w:tcPr>
            <w:tcW w:w="1500" w:type="pct"/>
            <w:tcBorders>
              <w:top w:val="nil"/>
              <w:left w:val="nil"/>
              <w:bottom w:val="single" w:sz="4" w:space="0" w:color="000000"/>
              <w:right w:val="single" w:sz="4" w:space="0" w:color="000000"/>
            </w:tcBorders>
            <w:shd w:val="clear" w:color="auto" w:fill="auto"/>
            <w:vAlign w:val="center"/>
            <w:hideMark/>
          </w:tcPr>
          <w:p>
            <w:pPr>
              <w:pStyle w:val="Normal_2e759531-9874-48b5-a81b-17b85fd89cf3"/>
              <w:widowControl/>
              <w:jc w:val="left"/>
              <w:rPr>
                <w:rFonts w:ascii="宋体" w:eastAsia="宋体" w:hAnsi="宋体" w:cs="宋体"/>
                <w:kern w:val="0"/>
                <w:sz w:val="18"/>
                <w:szCs w:val="18"/>
              </w:rPr>
            </w:pPr>
            <w:r w:rsidRPr="00D42675">
              <w:rPr>
                <w:rFonts w:ascii="宋体" w:eastAsia="宋体" w:hAnsi="宋体" w:cs="宋体" w:hint="eastAsia"/>
                <w:kern w:val="0"/>
                <w:sz w:val="18"/>
                <w:szCs w:val="18"/>
              </w:rPr>
              <w:t xml:space="preserve">　</w:t>
            </w:r>
          </w:p>
        </w:tc>
      </w:tr>
      <w:tr w:rsidTr="00D42675">
        <w:trPr>
          <w:trHeight w:val="285"/>
        </w:trPr>
        <w:tc>
          <w:tcPr>
            <w:tcW w:w="722" w:type="pct"/>
            <w:gridSpan w:val="2"/>
            <w:vMerge/>
            <w:tcBorders>
              <w:top w:val="nil"/>
              <w:left w:val="single" w:sz="4" w:space="0" w:color="000000"/>
              <w:bottom w:val="single" w:sz="4" w:space="0" w:color="000000"/>
              <w:right w:val="single" w:sz="4" w:space="0" w:color="000000"/>
            </w:tcBorders>
            <w:vAlign w:val="center"/>
            <w:hideMark/>
          </w:tcPr>
          <w:p>
            <w:pPr>
              <w:pStyle w:val="Normal_2e759531-9874-48b5-a81b-17b85fd89cf3"/>
              <w:widowControl/>
              <w:jc w:val="left"/>
              <w:rPr>
                <w:rFonts w:ascii="宋体" w:eastAsia="宋体" w:hAnsi="宋体" w:cs="宋体"/>
                <w:kern w:val="0"/>
                <w:sz w:val="18"/>
                <w:szCs w:val="18"/>
              </w:rPr>
            </w:pPr>
          </w:p>
        </w:tc>
        <w:tc>
          <w:tcPr>
            <w:tcW w:w="728" w:type="pct"/>
            <w:vMerge/>
            <w:tcBorders>
              <w:top w:val="nil"/>
              <w:left w:val="single" w:sz="4" w:space="0" w:color="000000"/>
              <w:bottom w:val="single" w:sz="4" w:space="0" w:color="000000"/>
              <w:right w:val="single" w:sz="4" w:space="0" w:color="000000"/>
            </w:tcBorders>
            <w:vAlign w:val="center"/>
            <w:hideMark/>
          </w:tcPr>
          <w:p>
            <w:pPr>
              <w:pStyle w:val="Normal_2e759531-9874-48b5-a81b-17b85fd89cf3"/>
              <w:widowControl/>
              <w:jc w:val="left"/>
              <w:rPr>
                <w:rFonts w:ascii="宋体" w:eastAsia="宋体" w:hAnsi="宋体" w:cs="宋体"/>
                <w:kern w:val="0"/>
                <w:sz w:val="18"/>
                <w:szCs w:val="18"/>
              </w:rPr>
            </w:pPr>
          </w:p>
        </w:tc>
        <w:tc>
          <w:tcPr>
            <w:tcW w:w="1105" w:type="pct"/>
            <w:tcBorders>
              <w:top w:val="nil"/>
              <w:left w:val="nil"/>
              <w:bottom w:val="single" w:sz="4" w:space="0" w:color="000000"/>
              <w:right w:val="single" w:sz="4" w:space="0" w:color="000000"/>
            </w:tcBorders>
            <w:shd w:val="clear" w:color="auto" w:fill="auto"/>
            <w:vAlign w:val="center"/>
            <w:hideMark/>
          </w:tcPr>
          <w:p>
            <w:pPr>
              <w:pStyle w:val="Normal_2e759531-9874-48b5-a81b-17b85fd89cf3"/>
              <w:widowControl/>
              <w:jc w:val="left"/>
              <w:rPr>
                <w:rFonts w:ascii="宋体" w:eastAsia="宋体" w:hAnsi="宋体" w:cs="宋体"/>
                <w:kern w:val="0"/>
                <w:sz w:val="18"/>
                <w:szCs w:val="18"/>
              </w:rPr>
            </w:pPr>
            <w:r w:rsidRPr="00D42675">
              <w:rPr>
                <w:rFonts w:ascii="宋体" w:eastAsia="宋体" w:hAnsi="宋体" w:cs="宋体" w:hint="eastAsia"/>
                <w:kern w:val="0"/>
                <w:sz w:val="18"/>
                <w:szCs w:val="18"/>
              </w:rPr>
              <w:t xml:space="preserve">预算执行率</w:t>
            </w:r>
          </w:p>
        </w:tc>
        <w:tc>
          <w:tcPr>
            <w:tcW w:w="945" w:type="pct"/>
            <w:gridSpan w:val="3"/>
            <w:tcBorders>
              <w:top w:val="nil"/>
              <w:left w:val="nil"/>
              <w:bottom w:val="single" w:sz="4" w:space="0" w:color="000000"/>
              <w:right w:val="single" w:sz="4" w:space="0" w:color="000000"/>
            </w:tcBorders>
            <w:shd w:val="clear" w:color="auto" w:fill="auto"/>
            <w:vAlign w:val="center"/>
            <w:hideMark/>
          </w:tcPr>
          <w:p>
            <w:pPr>
              <w:pStyle w:val="Normal_2e759531-9874-48b5-a81b-17b85fd89cf3"/>
              <w:widowControl/>
              <w:jc w:val="left"/>
              <w:rPr>
                <w:rFonts w:ascii="宋体" w:eastAsia="宋体" w:hAnsi="宋体" w:cs="宋体"/>
                <w:kern w:val="0"/>
                <w:sz w:val="18"/>
                <w:szCs w:val="18"/>
              </w:rPr>
            </w:pPr>
            <w:r w:rsidRPr="00D42675">
              <w:rPr>
                <w:rFonts w:ascii="宋体" w:eastAsia="宋体" w:hAnsi="宋体" w:cs="宋体" w:hint="eastAsia"/>
                <w:kern w:val="0"/>
                <w:sz w:val="18"/>
                <w:szCs w:val="18"/>
              </w:rPr>
              <w:t xml:space="preserve">≥90%</w:t>
            </w:r>
          </w:p>
        </w:tc>
        <w:tc>
          <w:tcPr>
            <w:tcW w:w="1500" w:type="pct"/>
            <w:tcBorders>
              <w:top w:val="nil"/>
              <w:left w:val="nil"/>
              <w:bottom w:val="single" w:sz="4" w:space="0" w:color="000000"/>
              <w:right w:val="single" w:sz="4" w:space="0" w:color="000000"/>
            </w:tcBorders>
            <w:shd w:val="clear" w:color="auto" w:fill="auto"/>
            <w:vAlign w:val="center"/>
            <w:hideMark/>
          </w:tcPr>
          <w:p>
            <w:pPr>
              <w:pStyle w:val="Normal_2e759531-9874-48b5-a81b-17b85fd89cf3"/>
              <w:widowControl/>
              <w:jc w:val="left"/>
              <w:rPr>
                <w:rFonts w:ascii="宋体" w:eastAsia="宋体" w:hAnsi="宋体" w:cs="宋体"/>
                <w:kern w:val="0"/>
                <w:sz w:val="18"/>
                <w:szCs w:val="18"/>
              </w:rPr>
            </w:pPr>
            <w:r w:rsidRPr="00D42675">
              <w:rPr>
                <w:rFonts w:ascii="宋体" w:eastAsia="宋体" w:hAnsi="宋体" w:cs="宋体" w:hint="eastAsia"/>
                <w:kern w:val="0"/>
                <w:sz w:val="18"/>
                <w:szCs w:val="18"/>
              </w:rPr>
              <w:t xml:space="preserve">　</w:t>
            </w:r>
          </w:p>
        </w:tc>
      </w:tr>
      <w:tr w:rsidTr="00D42675">
        <w:trPr>
          <w:trHeight w:val="285"/>
        </w:trPr>
        <w:tc>
          <w:tcPr>
            <w:tcW w:w="722" w:type="pct"/>
            <w:gridSpan w:val="2"/>
            <w:vMerge/>
            <w:tcBorders>
              <w:top w:val="nil"/>
              <w:left w:val="single" w:sz="4" w:space="0" w:color="000000"/>
              <w:bottom w:val="single" w:sz="4" w:space="0" w:color="000000"/>
              <w:right w:val="single" w:sz="4" w:space="0" w:color="000000"/>
            </w:tcBorders>
            <w:vAlign w:val="center"/>
            <w:hideMark/>
          </w:tcPr>
          <w:p>
            <w:pPr>
              <w:pStyle w:val="Normal_2e759531-9874-48b5-a81b-17b85fd89cf3"/>
              <w:widowControl/>
              <w:jc w:val="left"/>
              <w:rPr>
                <w:rFonts w:ascii="宋体" w:eastAsia="宋体" w:hAnsi="宋体" w:cs="宋体"/>
                <w:kern w:val="0"/>
                <w:sz w:val="18"/>
                <w:szCs w:val="18"/>
              </w:rPr>
            </w:pPr>
          </w:p>
        </w:tc>
        <w:tc>
          <w:tcPr>
            <w:tcW w:w="728" w:type="pct"/>
            <w:vMerge/>
            <w:tcBorders>
              <w:top w:val="nil"/>
              <w:left w:val="single" w:sz="4" w:space="0" w:color="000000"/>
              <w:bottom w:val="single" w:sz="4" w:space="0" w:color="000000"/>
              <w:right w:val="single" w:sz="4" w:space="0" w:color="000000"/>
            </w:tcBorders>
            <w:vAlign w:val="center"/>
            <w:hideMark/>
          </w:tcPr>
          <w:p>
            <w:pPr>
              <w:pStyle w:val="Normal_2e759531-9874-48b5-a81b-17b85fd89cf3"/>
              <w:widowControl/>
              <w:jc w:val="left"/>
              <w:rPr>
                <w:rFonts w:ascii="宋体" w:eastAsia="宋体" w:hAnsi="宋体" w:cs="宋体"/>
                <w:kern w:val="0"/>
                <w:sz w:val="18"/>
                <w:szCs w:val="18"/>
              </w:rPr>
            </w:pPr>
          </w:p>
        </w:tc>
        <w:tc>
          <w:tcPr>
            <w:tcW w:w="1105" w:type="pct"/>
            <w:tcBorders>
              <w:top w:val="nil"/>
              <w:left w:val="nil"/>
              <w:bottom w:val="single" w:sz="4" w:space="0" w:color="000000"/>
              <w:right w:val="single" w:sz="4" w:space="0" w:color="000000"/>
            </w:tcBorders>
            <w:shd w:val="clear" w:color="auto" w:fill="auto"/>
            <w:vAlign w:val="center"/>
            <w:hideMark/>
          </w:tcPr>
          <w:p>
            <w:pPr>
              <w:pStyle w:val="Normal_2e759531-9874-48b5-a81b-17b85fd89cf3"/>
              <w:widowControl/>
              <w:jc w:val="left"/>
              <w:rPr>
                <w:rFonts w:ascii="宋体" w:eastAsia="宋体" w:hAnsi="宋体" w:cs="宋体"/>
                <w:kern w:val="0"/>
                <w:sz w:val="18"/>
                <w:szCs w:val="18"/>
              </w:rPr>
            </w:pPr>
            <w:r w:rsidRPr="00D42675">
              <w:rPr>
                <w:rFonts w:ascii="宋体" w:eastAsia="宋体" w:hAnsi="宋体" w:cs="宋体" w:hint="eastAsia"/>
                <w:kern w:val="0"/>
                <w:sz w:val="18"/>
                <w:szCs w:val="18"/>
              </w:rPr>
              <w:t xml:space="preserve">预算调整率</w:t>
            </w:r>
          </w:p>
        </w:tc>
        <w:tc>
          <w:tcPr>
            <w:tcW w:w="945" w:type="pct"/>
            <w:gridSpan w:val="3"/>
            <w:tcBorders>
              <w:top w:val="nil"/>
              <w:left w:val="nil"/>
              <w:bottom w:val="single" w:sz="4" w:space="0" w:color="000000"/>
              <w:right w:val="single" w:sz="4" w:space="0" w:color="000000"/>
            </w:tcBorders>
            <w:shd w:val="clear" w:color="auto" w:fill="auto"/>
            <w:vAlign w:val="center"/>
            <w:hideMark/>
          </w:tcPr>
          <w:p>
            <w:pPr>
              <w:pStyle w:val="Normal_2e759531-9874-48b5-a81b-17b85fd89cf3"/>
              <w:widowControl/>
              <w:jc w:val="left"/>
              <w:rPr>
                <w:rFonts w:ascii="宋体" w:eastAsia="宋体" w:hAnsi="宋体" w:cs="宋体"/>
                <w:kern w:val="0"/>
                <w:sz w:val="18"/>
                <w:szCs w:val="18"/>
              </w:rPr>
            </w:pPr>
            <w:r w:rsidRPr="00D42675">
              <w:rPr>
                <w:rFonts w:ascii="宋体" w:eastAsia="宋体" w:hAnsi="宋体" w:cs="宋体" w:hint="eastAsia"/>
                <w:kern w:val="0"/>
                <w:sz w:val="18"/>
                <w:szCs w:val="18"/>
              </w:rPr>
              <w:t xml:space="preserve">≤10%</w:t>
            </w:r>
          </w:p>
        </w:tc>
        <w:tc>
          <w:tcPr>
            <w:tcW w:w="1500" w:type="pct"/>
            <w:tcBorders>
              <w:top w:val="nil"/>
              <w:left w:val="nil"/>
              <w:bottom w:val="single" w:sz="4" w:space="0" w:color="000000"/>
              <w:right w:val="single" w:sz="4" w:space="0" w:color="000000"/>
            </w:tcBorders>
            <w:shd w:val="clear" w:color="auto" w:fill="auto"/>
            <w:vAlign w:val="center"/>
            <w:hideMark/>
          </w:tcPr>
          <w:p>
            <w:pPr>
              <w:pStyle w:val="Normal_2e759531-9874-48b5-a81b-17b85fd89cf3"/>
              <w:widowControl/>
              <w:jc w:val="left"/>
              <w:rPr>
                <w:rFonts w:ascii="宋体" w:eastAsia="宋体" w:hAnsi="宋体" w:cs="宋体"/>
                <w:kern w:val="0"/>
                <w:sz w:val="18"/>
                <w:szCs w:val="18"/>
              </w:rPr>
            </w:pPr>
            <w:r w:rsidRPr="00D42675">
              <w:rPr>
                <w:rFonts w:ascii="宋体" w:eastAsia="宋体" w:hAnsi="宋体" w:cs="宋体" w:hint="eastAsia"/>
                <w:kern w:val="0"/>
                <w:sz w:val="18"/>
                <w:szCs w:val="18"/>
              </w:rPr>
              <w:t xml:space="preserve">　</w:t>
            </w:r>
          </w:p>
        </w:tc>
      </w:tr>
      <w:tr w:rsidTr="00D42675">
        <w:trPr>
          <w:trHeight w:val="285"/>
        </w:trPr>
        <w:tc>
          <w:tcPr>
            <w:tcW w:w="722" w:type="pct"/>
            <w:gridSpan w:val="2"/>
            <w:vMerge/>
            <w:tcBorders>
              <w:top w:val="nil"/>
              <w:left w:val="single" w:sz="4" w:space="0" w:color="000000"/>
              <w:bottom w:val="single" w:sz="4" w:space="0" w:color="000000"/>
              <w:right w:val="single" w:sz="4" w:space="0" w:color="000000"/>
            </w:tcBorders>
            <w:vAlign w:val="center"/>
            <w:hideMark/>
          </w:tcPr>
          <w:p>
            <w:pPr>
              <w:pStyle w:val="Normal_2e759531-9874-48b5-a81b-17b85fd89cf3"/>
              <w:widowControl/>
              <w:jc w:val="left"/>
              <w:rPr>
                <w:rFonts w:ascii="宋体" w:eastAsia="宋体" w:hAnsi="宋体" w:cs="宋体"/>
                <w:kern w:val="0"/>
                <w:sz w:val="18"/>
                <w:szCs w:val="18"/>
              </w:rPr>
            </w:pPr>
          </w:p>
        </w:tc>
        <w:tc>
          <w:tcPr>
            <w:tcW w:w="728" w:type="pct"/>
            <w:vMerge/>
            <w:tcBorders>
              <w:top w:val="nil"/>
              <w:left w:val="single" w:sz="4" w:space="0" w:color="000000"/>
              <w:bottom w:val="single" w:sz="4" w:space="0" w:color="000000"/>
              <w:right w:val="single" w:sz="4" w:space="0" w:color="000000"/>
            </w:tcBorders>
            <w:vAlign w:val="center"/>
            <w:hideMark/>
          </w:tcPr>
          <w:p>
            <w:pPr>
              <w:pStyle w:val="Normal_2e759531-9874-48b5-a81b-17b85fd89cf3"/>
              <w:widowControl/>
              <w:jc w:val="left"/>
              <w:rPr>
                <w:rFonts w:ascii="宋体" w:eastAsia="宋体" w:hAnsi="宋体" w:cs="宋体"/>
                <w:kern w:val="0"/>
                <w:sz w:val="18"/>
                <w:szCs w:val="18"/>
              </w:rPr>
            </w:pPr>
          </w:p>
        </w:tc>
        <w:tc>
          <w:tcPr>
            <w:tcW w:w="1105" w:type="pct"/>
            <w:tcBorders>
              <w:top w:val="nil"/>
              <w:left w:val="nil"/>
              <w:bottom w:val="single" w:sz="4" w:space="0" w:color="000000"/>
              <w:right w:val="single" w:sz="4" w:space="0" w:color="000000"/>
            </w:tcBorders>
            <w:shd w:val="clear" w:color="auto" w:fill="auto"/>
            <w:vAlign w:val="center"/>
            <w:hideMark/>
          </w:tcPr>
          <w:p>
            <w:pPr>
              <w:pStyle w:val="Normal_2e759531-9874-48b5-a81b-17b85fd89cf3"/>
              <w:widowControl/>
              <w:jc w:val="left"/>
              <w:rPr>
                <w:rFonts w:ascii="宋体" w:eastAsia="宋体" w:hAnsi="宋体" w:cs="宋体"/>
                <w:kern w:val="0"/>
                <w:sz w:val="18"/>
                <w:szCs w:val="18"/>
              </w:rPr>
            </w:pPr>
            <w:r w:rsidRPr="00D42675">
              <w:rPr>
                <w:rFonts w:ascii="宋体" w:eastAsia="宋体" w:hAnsi="宋体" w:cs="宋体" w:hint="eastAsia"/>
                <w:kern w:val="0"/>
                <w:sz w:val="18"/>
                <w:szCs w:val="18"/>
              </w:rPr>
              <w:t xml:space="preserve">结转结余率</w:t>
            </w:r>
          </w:p>
        </w:tc>
        <w:tc>
          <w:tcPr>
            <w:tcW w:w="945" w:type="pct"/>
            <w:gridSpan w:val="3"/>
            <w:tcBorders>
              <w:top w:val="nil"/>
              <w:left w:val="nil"/>
              <w:bottom w:val="single" w:sz="4" w:space="0" w:color="000000"/>
              <w:right w:val="single" w:sz="4" w:space="0" w:color="000000"/>
            </w:tcBorders>
            <w:shd w:val="clear" w:color="auto" w:fill="auto"/>
            <w:vAlign w:val="center"/>
            <w:hideMark/>
          </w:tcPr>
          <w:p>
            <w:pPr>
              <w:pStyle w:val="Normal_2e759531-9874-48b5-a81b-17b85fd89cf3"/>
              <w:widowControl/>
              <w:jc w:val="left"/>
              <w:rPr>
                <w:rFonts w:ascii="宋体" w:eastAsia="宋体" w:hAnsi="宋体" w:cs="宋体"/>
                <w:kern w:val="0"/>
                <w:sz w:val="18"/>
                <w:szCs w:val="18"/>
              </w:rPr>
            </w:pPr>
            <w:r w:rsidRPr="00D42675">
              <w:rPr>
                <w:rFonts w:ascii="宋体" w:eastAsia="宋体" w:hAnsi="宋体" w:cs="宋体" w:hint="eastAsia"/>
                <w:kern w:val="0"/>
                <w:sz w:val="18"/>
                <w:szCs w:val="18"/>
              </w:rPr>
              <w:t xml:space="preserve">≤20%</w:t>
            </w:r>
          </w:p>
        </w:tc>
        <w:tc>
          <w:tcPr>
            <w:tcW w:w="1500" w:type="pct"/>
            <w:tcBorders>
              <w:top w:val="nil"/>
              <w:left w:val="nil"/>
              <w:bottom w:val="single" w:sz="4" w:space="0" w:color="000000"/>
              <w:right w:val="single" w:sz="4" w:space="0" w:color="000000"/>
            </w:tcBorders>
            <w:shd w:val="clear" w:color="auto" w:fill="auto"/>
            <w:vAlign w:val="center"/>
            <w:hideMark/>
          </w:tcPr>
          <w:p>
            <w:pPr>
              <w:pStyle w:val="Normal_2e759531-9874-48b5-a81b-17b85fd89cf3"/>
              <w:widowControl/>
              <w:jc w:val="left"/>
              <w:rPr>
                <w:rFonts w:ascii="宋体" w:eastAsia="宋体" w:hAnsi="宋体" w:cs="宋体"/>
                <w:kern w:val="0"/>
                <w:sz w:val="18"/>
                <w:szCs w:val="18"/>
              </w:rPr>
            </w:pPr>
            <w:r w:rsidRPr="00D42675">
              <w:rPr>
                <w:rFonts w:ascii="宋体" w:eastAsia="宋体" w:hAnsi="宋体" w:cs="宋体" w:hint="eastAsia"/>
                <w:kern w:val="0"/>
                <w:sz w:val="18"/>
                <w:szCs w:val="18"/>
              </w:rPr>
              <w:t xml:space="preserve">　</w:t>
            </w:r>
          </w:p>
        </w:tc>
      </w:tr>
      <w:tr w:rsidTr="00D42675">
        <w:trPr>
          <w:trHeight w:val="285"/>
        </w:trPr>
        <w:tc>
          <w:tcPr>
            <w:tcW w:w="722" w:type="pct"/>
            <w:gridSpan w:val="2"/>
            <w:vMerge/>
            <w:tcBorders>
              <w:top w:val="nil"/>
              <w:left w:val="single" w:sz="4" w:space="0" w:color="000000"/>
              <w:bottom w:val="single" w:sz="4" w:space="0" w:color="000000"/>
              <w:right w:val="single" w:sz="4" w:space="0" w:color="000000"/>
            </w:tcBorders>
            <w:vAlign w:val="center"/>
            <w:hideMark/>
          </w:tcPr>
          <w:p>
            <w:pPr>
              <w:pStyle w:val="Normal_2e759531-9874-48b5-a81b-17b85fd89cf3"/>
              <w:widowControl/>
              <w:jc w:val="left"/>
              <w:rPr>
                <w:rFonts w:ascii="宋体" w:eastAsia="宋体" w:hAnsi="宋体" w:cs="宋体"/>
                <w:kern w:val="0"/>
                <w:sz w:val="18"/>
                <w:szCs w:val="18"/>
              </w:rPr>
            </w:pPr>
          </w:p>
        </w:tc>
        <w:tc>
          <w:tcPr>
            <w:tcW w:w="728" w:type="pct"/>
            <w:vMerge/>
            <w:tcBorders>
              <w:top w:val="nil"/>
              <w:left w:val="single" w:sz="4" w:space="0" w:color="000000"/>
              <w:bottom w:val="single" w:sz="4" w:space="0" w:color="000000"/>
              <w:right w:val="single" w:sz="4" w:space="0" w:color="000000"/>
            </w:tcBorders>
            <w:vAlign w:val="center"/>
            <w:hideMark/>
          </w:tcPr>
          <w:p>
            <w:pPr>
              <w:pStyle w:val="Normal_2e759531-9874-48b5-a81b-17b85fd89cf3"/>
              <w:widowControl/>
              <w:jc w:val="left"/>
              <w:rPr>
                <w:rFonts w:ascii="宋体" w:eastAsia="宋体" w:hAnsi="宋体" w:cs="宋体"/>
                <w:kern w:val="0"/>
                <w:sz w:val="18"/>
                <w:szCs w:val="18"/>
              </w:rPr>
            </w:pPr>
          </w:p>
        </w:tc>
        <w:tc>
          <w:tcPr>
            <w:tcW w:w="1105" w:type="pct"/>
            <w:tcBorders>
              <w:top w:val="nil"/>
              <w:left w:val="nil"/>
              <w:bottom w:val="single" w:sz="4" w:space="0" w:color="000000"/>
              <w:right w:val="single" w:sz="4" w:space="0" w:color="000000"/>
            </w:tcBorders>
            <w:shd w:val="clear" w:color="auto" w:fill="auto"/>
            <w:vAlign w:val="center"/>
            <w:hideMark/>
          </w:tcPr>
          <w:p>
            <w:pPr>
              <w:pStyle w:val="Normal_2e759531-9874-48b5-a81b-17b85fd89cf3"/>
              <w:widowControl/>
              <w:jc w:val="left"/>
              <w:rPr>
                <w:rFonts w:ascii="宋体" w:eastAsia="宋体" w:hAnsi="宋体" w:cs="宋体"/>
                <w:kern w:val="0"/>
                <w:sz w:val="18"/>
                <w:szCs w:val="18"/>
              </w:rPr>
            </w:pPr>
            <w:r w:rsidRPr="00D42675">
              <w:rPr>
                <w:rFonts w:ascii="宋体" w:eastAsia="宋体" w:hAnsi="宋体" w:cs="宋体" w:hint="eastAsia"/>
                <w:kern w:val="0"/>
                <w:sz w:val="18"/>
                <w:szCs w:val="18"/>
              </w:rPr>
              <w:t xml:space="preserve">“三公经费”控制率</w:t>
            </w:r>
          </w:p>
        </w:tc>
        <w:tc>
          <w:tcPr>
            <w:tcW w:w="945" w:type="pct"/>
            <w:gridSpan w:val="3"/>
            <w:tcBorders>
              <w:top w:val="nil"/>
              <w:left w:val="nil"/>
              <w:bottom w:val="single" w:sz="4" w:space="0" w:color="000000"/>
              <w:right w:val="single" w:sz="4" w:space="0" w:color="000000"/>
            </w:tcBorders>
            <w:shd w:val="clear" w:color="auto" w:fill="auto"/>
            <w:vAlign w:val="center"/>
            <w:hideMark/>
          </w:tcPr>
          <w:p>
            <w:pPr>
              <w:pStyle w:val="Normal_2e759531-9874-48b5-a81b-17b85fd89cf3"/>
              <w:widowControl/>
              <w:jc w:val="left"/>
              <w:rPr>
                <w:rFonts w:ascii="宋体" w:eastAsia="宋体" w:hAnsi="宋体" w:cs="宋体"/>
                <w:kern w:val="0"/>
                <w:sz w:val="18"/>
                <w:szCs w:val="18"/>
              </w:rPr>
            </w:pPr>
            <w:r w:rsidRPr="00D42675">
              <w:rPr>
                <w:rFonts w:ascii="宋体" w:eastAsia="宋体" w:hAnsi="宋体" w:cs="宋体" w:hint="eastAsia"/>
                <w:kern w:val="0"/>
                <w:sz w:val="18"/>
                <w:szCs w:val="18"/>
              </w:rPr>
              <w:t xml:space="preserve">≤100%</w:t>
            </w:r>
          </w:p>
        </w:tc>
        <w:tc>
          <w:tcPr>
            <w:tcW w:w="1500" w:type="pct"/>
            <w:tcBorders>
              <w:top w:val="nil"/>
              <w:left w:val="nil"/>
              <w:bottom w:val="single" w:sz="4" w:space="0" w:color="000000"/>
              <w:right w:val="single" w:sz="4" w:space="0" w:color="000000"/>
            </w:tcBorders>
            <w:shd w:val="clear" w:color="auto" w:fill="auto"/>
            <w:vAlign w:val="center"/>
            <w:hideMark/>
          </w:tcPr>
          <w:p>
            <w:pPr>
              <w:pStyle w:val="Normal_2e759531-9874-48b5-a81b-17b85fd89cf3"/>
              <w:widowControl/>
              <w:jc w:val="left"/>
              <w:rPr>
                <w:rFonts w:ascii="宋体" w:eastAsia="宋体" w:hAnsi="宋体" w:cs="宋体"/>
                <w:kern w:val="0"/>
                <w:sz w:val="18"/>
                <w:szCs w:val="18"/>
              </w:rPr>
            </w:pPr>
            <w:r w:rsidRPr="00D42675">
              <w:rPr>
                <w:rFonts w:ascii="宋体" w:eastAsia="宋体" w:hAnsi="宋体" w:cs="宋体" w:hint="eastAsia"/>
                <w:kern w:val="0"/>
                <w:sz w:val="18"/>
                <w:szCs w:val="18"/>
              </w:rPr>
              <w:t xml:space="preserve">　</w:t>
            </w:r>
          </w:p>
        </w:tc>
      </w:tr>
      <w:tr w:rsidTr="00D42675">
        <w:trPr>
          <w:trHeight w:val="285"/>
        </w:trPr>
        <w:tc>
          <w:tcPr>
            <w:tcW w:w="722" w:type="pct"/>
            <w:gridSpan w:val="2"/>
            <w:vMerge/>
            <w:tcBorders>
              <w:top w:val="nil"/>
              <w:left w:val="single" w:sz="4" w:space="0" w:color="000000"/>
              <w:bottom w:val="single" w:sz="4" w:space="0" w:color="000000"/>
              <w:right w:val="single" w:sz="4" w:space="0" w:color="000000"/>
            </w:tcBorders>
            <w:vAlign w:val="center"/>
            <w:hideMark/>
          </w:tcPr>
          <w:p>
            <w:pPr>
              <w:pStyle w:val="Normal_2e759531-9874-48b5-a81b-17b85fd89cf3"/>
              <w:widowControl/>
              <w:jc w:val="left"/>
              <w:rPr>
                <w:rFonts w:ascii="宋体" w:eastAsia="宋体" w:hAnsi="宋体" w:cs="宋体"/>
                <w:kern w:val="0"/>
                <w:sz w:val="18"/>
                <w:szCs w:val="18"/>
              </w:rPr>
            </w:pPr>
          </w:p>
        </w:tc>
        <w:tc>
          <w:tcPr>
            <w:tcW w:w="728" w:type="pct"/>
            <w:vMerge/>
            <w:tcBorders>
              <w:top w:val="nil"/>
              <w:left w:val="single" w:sz="4" w:space="0" w:color="000000"/>
              <w:bottom w:val="single" w:sz="4" w:space="0" w:color="000000"/>
              <w:right w:val="single" w:sz="4" w:space="0" w:color="000000"/>
            </w:tcBorders>
            <w:vAlign w:val="center"/>
            <w:hideMark/>
          </w:tcPr>
          <w:p>
            <w:pPr>
              <w:pStyle w:val="Normal_2e759531-9874-48b5-a81b-17b85fd89cf3"/>
              <w:widowControl/>
              <w:jc w:val="left"/>
              <w:rPr>
                <w:rFonts w:ascii="宋体" w:eastAsia="宋体" w:hAnsi="宋体" w:cs="宋体"/>
                <w:kern w:val="0"/>
                <w:sz w:val="18"/>
                <w:szCs w:val="18"/>
              </w:rPr>
            </w:pPr>
          </w:p>
        </w:tc>
        <w:tc>
          <w:tcPr>
            <w:tcW w:w="1105" w:type="pct"/>
            <w:tcBorders>
              <w:top w:val="nil"/>
              <w:left w:val="nil"/>
              <w:bottom w:val="single" w:sz="4" w:space="0" w:color="000000"/>
              <w:right w:val="single" w:sz="4" w:space="0" w:color="000000"/>
            </w:tcBorders>
            <w:shd w:val="clear" w:color="auto" w:fill="auto"/>
            <w:vAlign w:val="center"/>
            <w:hideMark/>
          </w:tcPr>
          <w:p>
            <w:pPr>
              <w:pStyle w:val="Normal_2e759531-9874-48b5-a81b-17b85fd89cf3"/>
              <w:widowControl/>
              <w:jc w:val="left"/>
              <w:rPr>
                <w:rFonts w:ascii="宋体" w:eastAsia="宋体" w:hAnsi="宋体" w:cs="宋体"/>
                <w:kern w:val="0"/>
                <w:sz w:val="18"/>
                <w:szCs w:val="18"/>
              </w:rPr>
            </w:pPr>
            <w:r w:rsidRPr="00D42675">
              <w:rPr>
                <w:rFonts w:ascii="宋体" w:eastAsia="宋体" w:hAnsi="宋体" w:cs="宋体" w:hint="eastAsia"/>
                <w:kern w:val="0"/>
                <w:sz w:val="18"/>
                <w:szCs w:val="18"/>
              </w:rPr>
              <w:t xml:space="preserve">政府采购执行率</w:t>
            </w:r>
          </w:p>
        </w:tc>
        <w:tc>
          <w:tcPr>
            <w:tcW w:w="945" w:type="pct"/>
            <w:gridSpan w:val="3"/>
            <w:tcBorders>
              <w:top w:val="nil"/>
              <w:left w:val="nil"/>
              <w:bottom w:val="single" w:sz="4" w:space="0" w:color="000000"/>
              <w:right w:val="single" w:sz="4" w:space="0" w:color="000000"/>
            </w:tcBorders>
            <w:shd w:val="clear" w:color="auto" w:fill="auto"/>
            <w:vAlign w:val="center"/>
            <w:hideMark/>
          </w:tcPr>
          <w:p>
            <w:pPr>
              <w:pStyle w:val="Normal_2e759531-9874-48b5-a81b-17b85fd89cf3"/>
              <w:widowControl/>
              <w:jc w:val="left"/>
              <w:rPr>
                <w:rFonts w:ascii="宋体" w:eastAsia="宋体" w:hAnsi="宋体" w:cs="宋体"/>
                <w:kern w:val="0"/>
                <w:sz w:val="18"/>
                <w:szCs w:val="18"/>
              </w:rPr>
            </w:pPr>
            <w:r w:rsidRPr="00D42675">
              <w:rPr>
                <w:rFonts w:ascii="宋体" w:eastAsia="宋体" w:hAnsi="宋体" w:cs="宋体" w:hint="eastAsia"/>
                <w:kern w:val="0"/>
                <w:sz w:val="18"/>
                <w:szCs w:val="18"/>
              </w:rPr>
              <w:t xml:space="preserve">≥80%</w:t>
            </w:r>
          </w:p>
        </w:tc>
        <w:tc>
          <w:tcPr>
            <w:tcW w:w="1500" w:type="pct"/>
            <w:tcBorders>
              <w:top w:val="nil"/>
              <w:left w:val="nil"/>
              <w:bottom w:val="single" w:sz="4" w:space="0" w:color="000000"/>
              <w:right w:val="single" w:sz="4" w:space="0" w:color="000000"/>
            </w:tcBorders>
            <w:shd w:val="clear" w:color="auto" w:fill="auto"/>
            <w:vAlign w:val="center"/>
            <w:hideMark/>
          </w:tcPr>
          <w:p>
            <w:pPr>
              <w:pStyle w:val="Normal_2e759531-9874-48b5-a81b-17b85fd89cf3"/>
              <w:widowControl/>
              <w:jc w:val="left"/>
              <w:rPr>
                <w:rFonts w:ascii="宋体" w:eastAsia="宋体" w:hAnsi="宋体" w:cs="宋体"/>
                <w:kern w:val="0"/>
                <w:sz w:val="18"/>
                <w:szCs w:val="18"/>
              </w:rPr>
            </w:pPr>
            <w:r w:rsidRPr="00D42675">
              <w:rPr>
                <w:rFonts w:ascii="宋体" w:eastAsia="宋体" w:hAnsi="宋体" w:cs="宋体" w:hint="eastAsia"/>
                <w:kern w:val="0"/>
                <w:sz w:val="18"/>
                <w:szCs w:val="18"/>
              </w:rPr>
              <w:t xml:space="preserve">　</w:t>
            </w:r>
          </w:p>
        </w:tc>
      </w:tr>
      <w:tr w:rsidTr="00D42675">
        <w:trPr>
          <w:trHeight w:val="285"/>
        </w:trPr>
        <w:tc>
          <w:tcPr>
            <w:tcW w:w="722" w:type="pct"/>
            <w:gridSpan w:val="2"/>
            <w:vMerge/>
            <w:tcBorders>
              <w:top w:val="nil"/>
              <w:left w:val="single" w:sz="4" w:space="0" w:color="000000"/>
              <w:bottom w:val="single" w:sz="4" w:space="0" w:color="000000"/>
              <w:right w:val="single" w:sz="4" w:space="0" w:color="000000"/>
            </w:tcBorders>
            <w:vAlign w:val="center"/>
            <w:hideMark/>
          </w:tcPr>
          <w:p>
            <w:pPr>
              <w:pStyle w:val="Normal_2e759531-9874-48b5-a81b-17b85fd89cf3"/>
              <w:widowControl/>
              <w:jc w:val="left"/>
              <w:rPr>
                <w:rFonts w:ascii="宋体" w:eastAsia="宋体" w:hAnsi="宋体" w:cs="宋体"/>
                <w:kern w:val="0"/>
                <w:sz w:val="18"/>
                <w:szCs w:val="18"/>
              </w:rPr>
            </w:pPr>
          </w:p>
        </w:tc>
        <w:tc>
          <w:tcPr>
            <w:tcW w:w="728" w:type="pct"/>
            <w:vMerge/>
            <w:tcBorders>
              <w:top w:val="nil"/>
              <w:left w:val="single" w:sz="4" w:space="0" w:color="000000"/>
              <w:bottom w:val="single" w:sz="4" w:space="0" w:color="000000"/>
              <w:right w:val="single" w:sz="4" w:space="0" w:color="000000"/>
            </w:tcBorders>
            <w:vAlign w:val="center"/>
            <w:hideMark/>
          </w:tcPr>
          <w:p>
            <w:pPr>
              <w:pStyle w:val="Normal_2e759531-9874-48b5-a81b-17b85fd89cf3"/>
              <w:widowControl/>
              <w:jc w:val="left"/>
              <w:rPr>
                <w:rFonts w:ascii="宋体" w:eastAsia="宋体" w:hAnsi="宋体" w:cs="宋体"/>
                <w:kern w:val="0"/>
                <w:sz w:val="18"/>
                <w:szCs w:val="18"/>
              </w:rPr>
            </w:pPr>
          </w:p>
        </w:tc>
        <w:tc>
          <w:tcPr>
            <w:tcW w:w="1105" w:type="pct"/>
            <w:tcBorders>
              <w:top w:val="nil"/>
              <w:left w:val="nil"/>
              <w:bottom w:val="single" w:sz="4" w:space="0" w:color="000000"/>
              <w:right w:val="single" w:sz="4" w:space="0" w:color="000000"/>
            </w:tcBorders>
            <w:shd w:val="clear" w:color="auto" w:fill="auto"/>
            <w:vAlign w:val="center"/>
            <w:hideMark/>
          </w:tcPr>
          <w:p>
            <w:pPr>
              <w:pStyle w:val="Normal_2e759531-9874-48b5-a81b-17b85fd89cf3"/>
              <w:widowControl/>
              <w:jc w:val="left"/>
              <w:rPr>
                <w:rFonts w:ascii="宋体" w:eastAsia="宋体" w:hAnsi="宋体" w:cs="宋体"/>
                <w:kern w:val="0"/>
                <w:sz w:val="18"/>
                <w:szCs w:val="18"/>
              </w:rPr>
            </w:pPr>
            <w:r w:rsidRPr="00D42675">
              <w:rPr>
                <w:rFonts w:ascii="宋体" w:eastAsia="宋体" w:hAnsi="宋体" w:cs="宋体" w:hint="eastAsia"/>
                <w:kern w:val="0"/>
                <w:sz w:val="18"/>
                <w:szCs w:val="18"/>
              </w:rPr>
              <w:t xml:space="preserve">决算真实性</w:t>
            </w:r>
          </w:p>
        </w:tc>
        <w:tc>
          <w:tcPr>
            <w:tcW w:w="945" w:type="pct"/>
            <w:gridSpan w:val="3"/>
            <w:tcBorders>
              <w:top w:val="nil"/>
              <w:left w:val="nil"/>
              <w:bottom w:val="single" w:sz="4" w:space="0" w:color="000000"/>
              <w:right w:val="single" w:sz="4" w:space="0" w:color="000000"/>
            </w:tcBorders>
            <w:shd w:val="clear" w:color="auto" w:fill="auto"/>
            <w:vAlign w:val="center"/>
            <w:hideMark/>
          </w:tcPr>
          <w:p>
            <w:pPr>
              <w:pStyle w:val="Normal_2e759531-9874-48b5-a81b-17b85fd89cf3"/>
              <w:widowControl/>
              <w:jc w:val="left"/>
              <w:rPr>
                <w:rFonts w:ascii="宋体" w:eastAsia="宋体" w:hAnsi="宋体" w:cs="宋体"/>
                <w:kern w:val="0"/>
                <w:sz w:val="18"/>
                <w:szCs w:val="18"/>
              </w:rPr>
            </w:pPr>
            <w:r w:rsidRPr="00D42675">
              <w:rPr>
                <w:rFonts w:ascii="宋体" w:eastAsia="宋体" w:hAnsi="宋体" w:cs="宋体" w:hint="eastAsia"/>
                <w:kern w:val="0"/>
                <w:sz w:val="18"/>
                <w:szCs w:val="18"/>
              </w:rPr>
              <w:t xml:space="preserve">真实</w:t>
            </w:r>
          </w:p>
        </w:tc>
        <w:tc>
          <w:tcPr>
            <w:tcW w:w="1500" w:type="pct"/>
            <w:tcBorders>
              <w:top w:val="nil"/>
              <w:left w:val="nil"/>
              <w:bottom w:val="single" w:sz="4" w:space="0" w:color="000000"/>
              <w:right w:val="single" w:sz="4" w:space="0" w:color="000000"/>
            </w:tcBorders>
            <w:shd w:val="clear" w:color="auto" w:fill="auto"/>
            <w:vAlign w:val="center"/>
            <w:hideMark/>
          </w:tcPr>
          <w:p>
            <w:pPr>
              <w:pStyle w:val="Normal_2e759531-9874-48b5-a81b-17b85fd89cf3"/>
              <w:widowControl/>
              <w:jc w:val="left"/>
              <w:rPr>
                <w:rFonts w:ascii="宋体" w:eastAsia="宋体" w:hAnsi="宋体" w:cs="宋体"/>
                <w:kern w:val="0"/>
                <w:sz w:val="18"/>
                <w:szCs w:val="18"/>
              </w:rPr>
            </w:pPr>
            <w:r w:rsidRPr="00D42675">
              <w:rPr>
                <w:rFonts w:ascii="宋体" w:eastAsia="宋体" w:hAnsi="宋体" w:cs="宋体" w:hint="eastAsia"/>
                <w:kern w:val="0"/>
                <w:sz w:val="18"/>
                <w:szCs w:val="18"/>
              </w:rPr>
              <w:t xml:space="preserve">　</w:t>
            </w:r>
          </w:p>
        </w:tc>
      </w:tr>
      <w:tr w:rsidTr="00D42675">
        <w:trPr>
          <w:trHeight w:val="285"/>
        </w:trPr>
        <w:tc>
          <w:tcPr>
            <w:tcW w:w="722" w:type="pct"/>
            <w:gridSpan w:val="2"/>
            <w:vMerge/>
            <w:tcBorders>
              <w:top w:val="nil"/>
              <w:left w:val="single" w:sz="4" w:space="0" w:color="000000"/>
              <w:bottom w:val="single" w:sz="4" w:space="0" w:color="000000"/>
              <w:right w:val="single" w:sz="4" w:space="0" w:color="000000"/>
            </w:tcBorders>
            <w:vAlign w:val="center"/>
            <w:hideMark/>
          </w:tcPr>
          <w:p>
            <w:pPr>
              <w:pStyle w:val="Normal_2e759531-9874-48b5-a81b-17b85fd89cf3"/>
              <w:widowControl/>
              <w:jc w:val="left"/>
              <w:rPr>
                <w:rFonts w:ascii="宋体" w:eastAsia="宋体" w:hAnsi="宋体" w:cs="宋体"/>
                <w:kern w:val="0"/>
                <w:sz w:val="18"/>
                <w:szCs w:val="18"/>
              </w:rPr>
            </w:pPr>
          </w:p>
        </w:tc>
        <w:tc>
          <w:tcPr>
            <w:tcW w:w="728" w:type="pct"/>
            <w:vMerge/>
            <w:tcBorders>
              <w:top w:val="nil"/>
              <w:left w:val="single" w:sz="4" w:space="0" w:color="000000"/>
              <w:bottom w:val="single" w:sz="4" w:space="0" w:color="000000"/>
              <w:right w:val="single" w:sz="4" w:space="0" w:color="000000"/>
            </w:tcBorders>
            <w:vAlign w:val="center"/>
            <w:hideMark/>
          </w:tcPr>
          <w:p>
            <w:pPr>
              <w:pStyle w:val="Normal_2e759531-9874-48b5-a81b-17b85fd89cf3"/>
              <w:widowControl/>
              <w:jc w:val="left"/>
              <w:rPr>
                <w:rFonts w:ascii="宋体" w:eastAsia="宋体" w:hAnsi="宋体" w:cs="宋体"/>
                <w:kern w:val="0"/>
                <w:sz w:val="18"/>
                <w:szCs w:val="18"/>
              </w:rPr>
            </w:pPr>
          </w:p>
        </w:tc>
        <w:tc>
          <w:tcPr>
            <w:tcW w:w="1105" w:type="pct"/>
            <w:tcBorders>
              <w:top w:val="nil"/>
              <w:left w:val="nil"/>
              <w:bottom w:val="single" w:sz="4" w:space="0" w:color="000000"/>
              <w:right w:val="single" w:sz="4" w:space="0" w:color="000000"/>
            </w:tcBorders>
            <w:shd w:val="clear" w:color="auto" w:fill="auto"/>
            <w:vAlign w:val="center"/>
            <w:hideMark/>
          </w:tcPr>
          <w:p>
            <w:pPr>
              <w:pStyle w:val="Normal_2e759531-9874-48b5-a81b-17b85fd89cf3"/>
              <w:widowControl/>
              <w:jc w:val="left"/>
              <w:rPr>
                <w:rFonts w:ascii="宋体" w:eastAsia="宋体" w:hAnsi="宋体" w:cs="宋体"/>
                <w:kern w:val="0"/>
                <w:sz w:val="18"/>
                <w:szCs w:val="18"/>
              </w:rPr>
            </w:pPr>
            <w:r w:rsidRPr="00D42675">
              <w:rPr>
                <w:rFonts w:ascii="宋体" w:eastAsia="宋体" w:hAnsi="宋体" w:cs="宋体" w:hint="eastAsia"/>
                <w:kern w:val="0"/>
                <w:sz w:val="18"/>
                <w:szCs w:val="18"/>
              </w:rPr>
              <w:t xml:space="preserve">资金使用合规性</w:t>
            </w:r>
          </w:p>
        </w:tc>
        <w:tc>
          <w:tcPr>
            <w:tcW w:w="945" w:type="pct"/>
            <w:gridSpan w:val="3"/>
            <w:tcBorders>
              <w:top w:val="nil"/>
              <w:left w:val="nil"/>
              <w:bottom w:val="single" w:sz="4" w:space="0" w:color="000000"/>
              <w:right w:val="single" w:sz="4" w:space="0" w:color="000000"/>
            </w:tcBorders>
            <w:shd w:val="clear" w:color="auto" w:fill="auto"/>
            <w:vAlign w:val="center"/>
            <w:hideMark/>
          </w:tcPr>
          <w:p>
            <w:pPr>
              <w:pStyle w:val="Normal_2e759531-9874-48b5-a81b-17b85fd89cf3"/>
              <w:widowControl/>
              <w:jc w:val="left"/>
              <w:rPr>
                <w:rFonts w:ascii="宋体" w:eastAsia="宋体" w:hAnsi="宋体" w:cs="宋体"/>
                <w:kern w:val="0"/>
                <w:sz w:val="18"/>
                <w:szCs w:val="18"/>
              </w:rPr>
            </w:pPr>
            <w:r w:rsidRPr="00D42675">
              <w:rPr>
                <w:rFonts w:ascii="宋体" w:eastAsia="宋体" w:hAnsi="宋体" w:cs="宋体" w:hint="eastAsia"/>
                <w:kern w:val="0"/>
                <w:sz w:val="18"/>
                <w:szCs w:val="18"/>
              </w:rPr>
              <w:t xml:space="preserve">合规</w:t>
            </w:r>
          </w:p>
        </w:tc>
        <w:tc>
          <w:tcPr>
            <w:tcW w:w="1500" w:type="pct"/>
            <w:tcBorders>
              <w:top w:val="nil"/>
              <w:left w:val="nil"/>
              <w:bottom w:val="single" w:sz="4" w:space="0" w:color="000000"/>
              <w:right w:val="single" w:sz="4" w:space="0" w:color="000000"/>
            </w:tcBorders>
            <w:shd w:val="clear" w:color="auto" w:fill="auto"/>
            <w:vAlign w:val="center"/>
            <w:hideMark/>
          </w:tcPr>
          <w:p>
            <w:pPr>
              <w:pStyle w:val="Normal_2e759531-9874-48b5-a81b-17b85fd89cf3"/>
              <w:widowControl/>
              <w:jc w:val="left"/>
              <w:rPr>
                <w:rFonts w:ascii="宋体" w:eastAsia="宋体" w:hAnsi="宋体" w:cs="宋体"/>
                <w:kern w:val="0"/>
                <w:sz w:val="18"/>
                <w:szCs w:val="18"/>
              </w:rPr>
            </w:pPr>
            <w:r w:rsidRPr="00D42675">
              <w:rPr>
                <w:rFonts w:ascii="宋体" w:eastAsia="宋体" w:hAnsi="宋体" w:cs="宋体" w:hint="eastAsia"/>
                <w:kern w:val="0"/>
                <w:sz w:val="18"/>
                <w:szCs w:val="18"/>
              </w:rPr>
              <w:t xml:space="preserve">　</w:t>
            </w:r>
          </w:p>
        </w:tc>
      </w:tr>
      <w:tr w:rsidTr="00D42675">
        <w:trPr>
          <w:trHeight w:val="285"/>
        </w:trPr>
        <w:tc>
          <w:tcPr>
            <w:tcW w:w="722" w:type="pct"/>
            <w:gridSpan w:val="2"/>
            <w:vMerge/>
            <w:tcBorders>
              <w:top w:val="nil"/>
              <w:left w:val="single" w:sz="4" w:space="0" w:color="000000"/>
              <w:bottom w:val="single" w:sz="4" w:space="0" w:color="000000"/>
              <w:right w:val="single" w:sz="4" w:space="0" w:color="000000"/>
            </w:tcBorders>
            <w:vAlign w:val="center"/>
            <w:hideMark/>
          </w:tcPr>
          <w:p>
            <w:pPr>
              <w:pStyle w:val="Normal_2e759531-9874-48b5-a81b-17b85fd89cf3"/>
              <w:widowControl/>
              <w:jc w:val="left"/>
              <w:rPr>
                <w:rFonts w:ascii="宋体" w:eastAsia="宋体" w:hAnsi="宋体" w:cs="宋体"/>
                <w:kern w:val="0"/>
                <w:sz w:val="18"/>
                <w:szCs w:val="18"/>
              </w:rPr>
            </w:pPr>
          </w:p>
        </w:tc>
        <w:tc>
          <w:tcPr>
            <w:tcW w:w="728" w:type="pct"/>
            <w:vMerge/>
            <w:tcBorders>
              <w:top w:val="nil"/>
              <w:left w:val="single" w:sz="4" w:space="0" w:color="000000"/>
              <w:bottom w:val="single" w:sz="4" w:space="0" w:color="000000"/>
              <w:right w:val="single" w:sz="4" w:space="0" w:color="000000"/>
            </w:tcBorders>
            <w:vAlign w:val="center"/>
            <w:hideMark/>
          </w:tcPr>
          <w:p>
            <w:pPr>
              <w:pStyle w:val="Normal_2e759531-9874-48b5-a81b-17b85fd89cf3"/>
              <w:widowControl/>
              <w:jc w:val="left"/>
              <w:rPr>
                <w:rFonts w:ascii="宋体" w:eastAsia="宋体" w:hAnsi="宋体" w:cs="宋体"/>
                <w:kern w:val="0"/>
                <w:sz w:val="18"/>
                <w:szCs w:val="18"/>
              </w:rPr>
            </w:pPr>
          </w:p>
        </w:tc>
        <w:tc>
          <w:tcPr>
            <w:tcW w:w="1105" w:type="pct"/>
            <w:tcBorders>
              <w:top w:val="nil"/>
              <w:left w:val="nil"/>
              <w:bottom w:val="single" w:sz="4" w:space="0" w:color="000000"/>
              <w:right w:val="single" w:sz="4" w:space="0" w:color="000000"/>
            </w:tcBorders>
            <w:shd w:val="clear" w:color="auto" w:fill="auto"/>
            <w:vAlign w:val="center"/>
            <w:hideMark/>
          </w:tcPr>
          <w:p>
            <w:pPr>
              <w:pStyle w:val="Normal_2e759531-9874-48b5-a81b-17b85fd89cf3"/>
              <w:widowControl/>
              <w:jc w:val="left"/>
              <w:rPr>
                <w:rFonts w:ascii="宋体" w:eastAsia="宋体" w:hAnsi="宋体" w:cs="宋体"/>
                <w:kern w:val="0"/>
                <w:sz w:val="18"/>
                <w:szCs w:val="18"/>
              </w:rPr>
            </w:pPr>
            <w:r w:rsidRPr="00D42675">
              <w:rPr>
                <w:rFonts w:ascii="宋体" w:eastAsia="宋体" w:hAnsi="宋体" w:cs="宋体" w:hint="eastAsia"/>
                <w:kern w:val="0"/>
                <w:sz w:val="18"/>
                <w:szCs w:val="18"/>
              </w:rPr>
              <w:t xml:space="preserve">管理制度健全性</w:t>
            </w:r>
          </w:p>
        </w:tc>
        <w:tc>
          <w:tcPr>
            <w:tcW w:w="945" w:type="pct"/>
            <w:gridSpan w:val="3"/>
            <w:tcBorders>
              <w:top w:val="nil"/>
              <w:left w:val="nil"/>
              <w:bottom w:val="single" w:sz="4" w:space="0" w:color="000000"/>
              <w:right w:val="single" w:sz="4" w:space="0" w:color="000000"/>
            </w:tcBorders>
            <w:shd w:val="clear" w:color="auto" w:fill="auto"/>
            <w:vAlign w:val="center"/>
            <w:hideMark/>
          </w:tcPr>
          <w:p>
            <w:pPr>
              <w:pStyle w:val="Normal_2e759531-9874-48b5-a81b-17b85fd89cf3"/>
              <w:widowControl/>
              <w:jc w:val="left"/>
              <w:rPr>
                <w:rFonts w:ascii="宋体" w:eastAsia="宋体" w:hAnsi="宋体" w:cs="宋体"/>
                <w:kern w:val="0"/>
                <w:sz w:val="18"/>
                <w:szCs w:val="18"/>
              </w:rPr>
            </w:pPr>
            <w:r w:rsidRPr="00D42675">
              <w:rPr>
                <w:rFonts w:ascii="宋体" w:eastAsia="宋体" w:hAnsi="宋体" w:cs="宋体" w:hint="eastAsia"/>
                <w:kern w:val="0"/>
                <w:sz w:val="18"/>
                <w:szCs w:val="18"/>
              </w:rPr>
              <w:t xml:space="preserve">健全</w:t>
            </w:r>
          </w:p>
        </w:tc>
        <w:tc>
          <w:tcPr>
            <w:tcW w:w="1500" w:type="pct"/>
            <w:tcBorders>
              <w:top w:val="nil"/>
              <w:left w:val="nil"/>
              <w:bottom w:val="single" w:sz="4" w:space="0" w:color="000000"/>
              <w:right w:val="single" w:sz="4" w:space="0" w:color="000000"/>
            </w:tcBorders>
            <w:shd w:val="clear" w:color="auto" w:fill="auto"/>
            <w:vAlign w:val="center"/>
            <w:hideMark/>
          </w:tcPr>
          <w:p>
            <w:pPr>
              <w:pStyle w:val="Normal_2e759531-9874-48b5-a81b-17b85fd89cf3"/>
              <w:widowControl/>
              <w:jc w:val="left"/>
              <w:rPr>
                <w:rFonts w:ascii="宋体" w:eastAsia="宋体" w:hAnsi="宋体" w:cs="宋体"/>
                <w:kern w:val="0"/>
                <w:sz w:val="18"/>
                <w:szCs w:val="18"/>
              </w:rPr>
            </w:pPr>
            <w:r w:rsidRPr="00D42675">
              <w:rPr>
                <w:rFonts w:ascii="宋体" w:eastAsia="宋体" w:hAnsi="宋体" w:cs="宋体" w:hint="eastAsia"/>
                <w:kern w:val="0"/>
                <w:sz w:val="18"/>
                <w:szCs w:val="18"/>
              </w:rPr>
              <w:t xml:space="preserve">　</w:t>
            </w:r>
          </w:p>
        </w:tc>
      </w:tr>
      <w:tr w:rsidTr="00D42675">
        <w:trPr>
          <w:trHeight w:val="285"/>
        </w:trPr>
        <w:tc>
          <w:tcPr>
            <w:tcW w:w="722" w:type="pct"/>
            <w:gridSpan w:val="2"/>
            <w:vMerge/>
            <w:tcBorders>
              <w:top w:val="nil"/>
              <w:left w:val="single" w:sz="4" w:space="0" w:color="000000"/>
              <w:bottom w:val="single" w:sz="4" w:space="0" w:color="000000"/>
              <w:right w:val="single" w:sz="4" w:space="0" w:color="000000"/>
            </w:tcBorders>
            <w:vAlign w:val="center"/>
            <w:hideMark/>
          </w:tcPr>
          <w:p>
            <w:pPr>
              <w:pStyle w:val="Normal_2e759531-9874-48b5-a81b-17b85fd89cf3"/>
              <w:widowControl/>
              <w:jc w:val="left"/>
              <w:rPr>
                <w:rFonts w:ascii="宋体" w:eastAsia="宋体" w:hAnsi="宋体" w:cs="宋体"/>
                <w:kern w:val="0"/>
                <w:sz w:val="18"/>
                <w:szCs w:val="18"/>
              </w:rPr>
            </w:pPr>
          </w:p>
        </w:tc>
        <w:tc>
          <w:tcPr>
            <w:tcW w:w="728" w:type="pct"/>
            <w:vMerge/>
            <w:tcBorders>
              <w:top w:val="nil"/>
              <w:left w:val="single" w:sz="4" w:space="0" w:color="000000"/>
              <w:bottom w:val="single" w:sz="4" w:space="0" w:color="000000"/>
              <w:right w:val="single" w:sz="4" w:space="0" w:color="000000"/>
            </w:tcBorders>
            <w:vAlign w:val="center"/>
            <w:hideMark/>
          </w:tcPr>
          <w:p>
            <w:pPr>
              <w:pStyle w:val="Normal_2e759531-9874-48b5-a81b-17b85fd89cf3"/>
              <w:widowControl/>
              <w:jc w:val="left"/>
              <w:rPr>
                <w:rFonts w:ascii="宋体" w:eastAsia="宋体" w:hAnsi="宋体" w:cs="宋体"/>
                <w:kern w:val="0"/>
                <w:sz w:val="18"/>
                <w:szCs w:val="18"/>
              </w:rPr>
            </w:pPr>
          </w:p>
        </w:tc>
        <w:tc>
          <w:tcPr>
            <w:tcW w:w="1105" w:type="pct"/>
            <w:tcBorders>
              <w:top w:val="nil"/>
              <w:left w:val="nil"/>
              <w:bottom w:val="single" w:sz="4" w:space="0" w:color="000000"/>
              <w:right w:val="single" w:sz="4" w:space="0" w:color="000000"/>
            </w:tcBorders>
            <w:shd w:val="clear" w:color="auto" w:fill="auto"/>
            <w:vAlign w:val="center"/>
            <w:hideMark/>
          </w:tcPr>
          <w:p>
            <w:pPr>
              <w:pStyle w:val="Normal_2e759531-9874-48b5-a81b-17b85fd89cf3"/>
              <w:widowControl/>
              <w:jc w:val="left"/>
              <w:rPr>
                <w:rFonts w:ascii="宋体" w:eastAsia="宋体" w:hAnsi="宋体" w:cs="宋体"/>
                <w:kern w:val="0"/>
                <w:sz w:val="18"/>
                <w:szCs w:val="18"/>
              </w:rPr>
            </w:pPr>
            <w:r w:rsidRPr="00D42675">
              <w:rPr>
                <w:rFonts w:ascii="宋体" w:eastAsia="宋体" w:hAnsi="宋体" w:cs="宋体" w:hint="eastAsia"/>
                <w:kern w:val="0"/>
                <w:sz w:val="18"/>
                <w:szCs w:val="18"/>
              </w:rPr>
              <w:t xml:space="preserve">预决算信息公开性</w:t>
            </w:r>
          </w:p>
        </w:tc>
        <w:tc>
          <w:tcPr>
            <w:tcW w:w="945" w:type="pct"/>
            <w:gridSpan w:val="3"/>
            <w:tcBorders>
              <w:top w:val="nil"/>
              <w:left w:val="nil"/>
              <w:bottom w:val="single" w:sz="4" w:space="0" w:color="000000"/>
              <w:right w:val="single" w:sz="4" w:space="0" w:color="000000"/>
            </w:tcBorders>
            <w:shd w:val="clear" w:color="auto" w:fill="auto"/>
            <w:vAlign w:val="center"/>
            <w:hideMark/>
          </w:tcPr>
          <w:p>
            <w:pPr>
              <w:pStyle w:val="Normal_2e759531-9874-48b5-a81b-17b85fd89cf3"/>
              <w:widowControl/>
              <w:jc w:val="left"/>
              <w:rPr>
                <w:rFonts w:ascii="宋体" w:eastAsia="宋体" w:hAnsi="宋体" w:cs="宋体"/>
                <w:kern w:val="0"/>
                <w:sz w:val="18"/>
                <w:szCs w:val="18"/>
              </w:rPr>
            </w:pPr>
            <w:r w:rsidRPr="00D42675">
              <w:rPr>
                <w:rFonts w:ascii="宋体" w:eastAsia="宋体" w:hAnsi="宋体" w:cs="宋体" w:hint="eastAsia"/>
                <w:kern w:val="0"/>
                <w:sz w:val="18"/>
                <w:szCs w:val="18"/>
              </w:rPr>
              <w:t xml:space="preserve">公开</w:t>
            </w:r>
          </w:p>
        </w:tc>
        <w:tc>
          <w:tcPr>
            <w:tcW w:w="1500" w:type="pct"/>
            <w:tcBorders>
              <w:top w:val="nil"/>
              <w:left w:val="nil"/>
              <w:bottom w:val="single" w:sz="4" w:space="0" w:color="000000"/>
              <w:right w:val="single" w:sz="4" w:space="0" w:color="000000"/>
            </w:tcBorders>
            <w:shd w:val="clear" w:color="auto" w:fill="auto"/>
            <w:vAlign w:val="center"/>
            <w:hideMark/>
          </w:tcPr>
          <w:p>
            <w:pPr>
              <w:pStyle w:val="Normal_2e759531-9874-48b5-a81b-17b85fd89cf3"/>
              <w:widowControl/>
              <w:jc w:val="left"/>
              <w:rPr>
                <w:rFonts w:ascii="宋体" w:eastAsia="宋体" w:hAnsi="宋体" w:cs="宋体"/>
                <w:kern w:val="0"/>
                <w:sz w:val="18"/>
                <w:szCs w:val="18"/>
              </w:rPr>
            </w:pPr>
            <w:r w:rsidRPr="00D42675">
              <w:rPr>
                <w:rFonts w:ascii="宋体" w:eastAsia="宋体" w:hAnsi="宋体" w:cs="宋体" w:hint="eastAsia"/>
                <w:kern w:val="0"/>
                <w:sz w:val="18"/>
                <w:szCs w:val="18"/>
              </w:rPr>
              <w:t xml:space="preserve">　</w:t>
            </w:r>
          </w:p>
        </w:tc>
      </w:tr>
      <w:tr w:rsidTr="00D42675">
        <w:trPr>
          <w:trHeight w:val="285"/>
        </w:trPr>
        <w:tc>
          <w:tcPr>
            <w:tcW w:w="722" w:type="pct"/>
            <w:gridSpan w:val="2"/>
            <w:vMerge/>
            <w:tcBorders>
              <w:top w:val="nil"/>
              <w:left w:val="single" w:sz="4" w:space="0" w:color="000000"/>
              <w:bottom w:val="single" w:sz="4" w:space="0" w:color="000000"/>
              <w:right w:val="single" w:sz="4" w:space="0" w:color="000000"/>
            </w:tcBorders>
            <w:vAlign w:val="center"/>
            <w:hideMark/>
          </w:tcPr>
          <w:p>
            <w:pPr>
              <w:pStyle w:val="Normal_2e759531-9874-48b5-a81b-17b85fd89cf3"/>
              <w:widowControl/>
              <w:jc w:val="left"/>
              <w:rPr>
                <w:rFonts w:ascii="宋体" w:eastAsia="宋体" w:hAnsi="宋体" w:cs="宋体"/>
                <w:kern w:val="0"/>
                <w:sz w:val="18"/>
                <w:szCs w:val="18"/>
              </w:rPr>
            </w:pPr>
          </w:p>
        </w:tc>
        <w:tc>
          <w:tcPr>
            <w:tcW w:w="728" w:type="pct"/>
            <w:vMerge/>
            <w:tcBorders>
              <w:top w:val="nil"/>
              <w:left w:val="single" w:sz="4" w:space="0" w:color="000000"/>
              <w:bottom w:val="single" w:sz="4" w:space="0" w:color="000000"/>
              <w:right w:val="single" w:sz="4" w:space="0" w:color="000000"/>
            </w:tcBorders>
            <w:vAlign w:val="center"/>
            <w:hideMark/>
          </w:tcPr>
          <w:p>
            <w:pPr>
              <w:pStyle w:val="Normal_2e759531-9874-48b5-a81b-17b85fd89cf3"/>
              <w:widowControl/>
              <w:jc w:val="left"/>
              <w:rPr>
                <w:rFonts w:ascii="宋体" w:eastAsia="宋体" w:hAnsi="宋体" w:cs="宋体"/>
                <w:kern w:val="0"/>
                <w:sz w:val="18"/>
                <w:szCs w:val="18"/>
              </w:rPr>
            </w:pPr>
          </w:p>
        </w:tc>
        <w:tc>
          <w:tcPr>
            <w:tcW w:w="1105" w:type="pct"/>
            <w:tcBorders>
              <w:top w:val="nil"/>
              <w:left w:val="nil"/>
              <w:bottom w:val="single" w:sz="4" w:space="0" w:color="000000"/>
              <w:right w:val="single" w:sz="4" w:space="0" w:color="000000"/>
            </w:tcBorders>
            <w:shd w:val="clear" w:color="auto" w:fill="auto"/>
            <w:vAlign w:val="center"/>
            <w:hideMark/>
          </w:tcPr>
          <w:p>
            <w:pPr>
              <w:pStyle w:val="Normal_2e759531-9874-48b5-a81b-17b85fd89cf3"/>
              <w:widowControl/>
              <w:jc w:val="left"/>
              <w:rPr>
                <w:rFonts w:ascii="宋体" w:eastAsia="宋体" w:hAnsi="宋体" w:cs="宋体"/>
                <w:kern w:val="0"/>
                <w:sz w:val="18"/>
                <w:szCs w:val="18"/>
              </w:rPr>
            </w:pPr>
            <w:r w:rsidRPr="00D42675">
              <w:rPr>
                <w:rFonts w:ascii="宋体" w:eastAsia="宋体" w:hAnsi="宋体" w:cs="宋体" w:hint="eastAsia"/>
                <w:kern w:val="0"/>
                <w:sz w:val="18"/>
                <w:szCs w:val="18"/>
              </w:rPr>
              <w:t xml:space="preserve">资产管理规范性</w:t>
            </w:r>
          </w:p>
        </w:tc>
        <w:tc>
          <w:tcPr>
            <w:tcW w:w="945" w:type="pct"/>
            <w:gridSpan w:val="3"/>
            <w:tcBorders>
              <w:top w:val="nil"/>
              <w:left w:val="nil"/>
              <w:bottom w:val="single" w:sz="4" w:space="0" w:color="000000"/>
              <w:right w:val="single" w:sz="4" w:space="0" w:color="000000"/>
            </w:tcBorders>
            <w:shd w:val="clear" w:color="auto" w:fill="auto"/>
            <w:vAlign w:val="center"/>
            <w:hideMark/>
          </w:tcPr>
          <w:p>
            <w:pPr>
              <w:pStyle w:val="Normal_2e759531-9874-48b5-a81b-17b85fd89cf3"/>
              <w:widowControl/>
              <w:jc w:val="left"/>
              <w:rPr>
                <w:rFonts w:ascii="宋体" w:eastAsia="宋体" w:hAnsi="宋体" w:cs="宋体"/>
                <w:kern w:val="0"/>
                <w:sz w:val="18"/>
                <w:szCs w:val="18"/>
              </w:rPr>
            </w:pPr>
            <w:r w:rsidRPr="00D42675">
              <w:rPr>
                <w:rFonts w:ascii="宋体" w:eastAsia="宋体" w:hAnsi="宋体" w:cs="宋体" w:hint="eastAsia"/>
                <w:kern w:val="0"/>
                <w:sz w:val="18"/>
                <w:szCs w:val="18"/>
              </w:rPr>
              <w:t xml:space="preserve">规范</w:t>
            </w:r>
          </w:p>
        </w:tc>
        <w:tc>
          <w:tcPr>
            <w:tcW w:w="1500" w:type="pct"/>
            <w:tcBorders>
              <w:top w:val="nil"/>
              <w:left w:val="nil"/>
              <w:bottom w:val="single" w:sz="4" w:space="0" w:color="000000"/>
              <w:right w:val="single" w:sz="4" w:space="0" w:color="000000"/>
            </w:tcBorders>
            <w:shd w:val="clear" w:color="auto" w:fill="auto"/>
            <w:vAlign w:val="center"/>
            <w:hideMark/>
          </w:tcPr>
          <w:p>
            <w:pPr>
              <w:pStyle w:val="Normal_2e759531-9874-48b5-a81b-17b85fd89cf3"/>
              <w:widowControl/>
              <w:jc w:val="left"/>
              <w:rPr>
                <w:rFonts w:ascii="宋体" w:eastAsia="宋体" w:hAnsi="宋体" w:cs="宋体"/>
                <w:kern w:val="0"/>
                <w:sz w:val="18"/>
                <w:szCs w:val="18"/>
              </w:rPr>
            </w:pPr>
            <w:r w:rsidRPr="00D42675">
              <w:rPr>
                <w:rFonts w:ascii="宋体" w:eastAsia="宋体" w:hAnsi="宋体" w:cs="宋体" w:hint="eastAsia"/>
                <w:kern w:val="0"/>
                <w:sz w:val="18"/>
                <w:szCs w:val="18"/>
              </w:rPr>
              <w:t xml:space="preserve">　</w:t>
            </w:r>
          </w:p>
        </w:tc>
      </w:tr>
      <w:tr w:rsidTr="00D42675">
        <w:trPr>
          <w:trHeight w:val="285"/>
        </w:trPr>
        <w:tc>
          <w:tcPr>
            <w:tcW w:w="722" w:type="pct"/>
            <w:gridSpan w:val="2"/>
            <w:vMerge/>
            <w:tcBorders>
              <w:top w:val="nil"/>
              <w:left w:val="single" w:sz="4" w:space="0" w:color="000000"/>
              <w:bottom w:val="single" w:sz="4" w:space="0" w:color="000000"/>
              <w:right w:val="single" w:sz="4" w:space="0" w:color="000000"/>
            </w:tcBorders>
            <w:vAlign w:val="center"/>
            <w:hideMark/>
          </w:tcPr>
          <w:p>
            <w:pPr>
              <w:pStyle w:val="Normal_2e759531-9874-48b5-a81b-17b85fd89cf3"/>
              <w:widowControl/>
              <w:jc w:val="left"/>
              <w:rPr>
                <w:rFonts w:ascii="宋体" w:eastAsia="宋体" w:hAnsi="宋体" w:cs="宋体"/>
                <w:kern w:val="0"/>
                <w:sz w:val="18"/>
                <w:szCs w:val="18"/>
              </w:rPr>
            </w:pPr>
          </w:p>
        </w:tc>
        <w:tc>
          <w:tcPr>
            <w:tcW w:w="728" w:type="pct"/>
            <w:vMerge w:val="restart"/>
            <w:tcBorders>
              <w:top w:val="nil"/>
              <w:left w:val="single" w:sz="4" w:space="0" w:color="000000"/>
              <w:bottom w:val="single" w:sz="4" w:space="0" w:color="000000"/>
              <w:right w:val="single" w:sz="4" w:space="0" w:color="000000"/>
            </w:tcBorders>
            <w:shd w:val="clear" w:color="auto" w:fill="auto"/>
            <w:vAlign w:val="center"/>
            <w:hideMark/>
          </w:tcPr>
          <w:p>
            <w:pPr>
              <w:pStyle w:val="Normal_2e759531-9874-48b5-a81b-17b85fd89cf3"/>
              <w:widowControl/>
              <w:jc w:val="center"/>
              <w:rPr>
                <w:rFonts w:ascii="宋体" w:eastAsia="宋体" w:hAnsi="宋体" w:cs="宋体"/>
                <w:kern w:val="0"/>
                <w:sz w:val="18"/>
                <w:szCs w:val="18"/>
              </w:rPr>
            </w:pPr>
            <w:r w:rsidRPr="00D42675">
              <w:rPr>
                <w:rFonts w:ascii="宋体" w:eastAsia="宋体" w:hAnsi="宋体" w:cs="宋体" w:hint="eastAsia"/>
                <w:kern w:val="0"/>
                <w:sz w:val="18"/>
                <w:szCs w:val="18"/>
              </w:rPr>
              <w:t xml:space="preserve">绩效管理  </w:t>
            </w:r>
          </w:p>
        </w:tc>
        <w:tc>
          <w:tcPr>
            <w:tcW w:w="1105" w:type="pct"/>
            <w:tcBorders>
              <w:top w:val="nil"/>
              <w:left w:val="nil"/>
              <w:bottom w:val="nil"/>
              <w:right w:val="nil"/>
            </w:tcBorders>
            <w:shd w:val="clear" w:color="auto" w:fill="auto"/>
            <w:vAlign w:val="center"/>
            <w:hideMark/>
          </w:tcPr>
          <w:p>
            <w:pPr>
              <w:pStyle w:val="Normal_2e759531-9874-48b5-a81b-17b85fd89cf3"/>
              <w:widowControl/>
              <w:jc w:val="left"/>
              <w:rPr>
                <w:rFonts w:ascii="宋体" w:eastAsia="宋体" w:hAnsi="宋体" w:cs="宋体"/>
                <w:kern w:val="0"/>
                <w:sz w:val="18"/>
                <w:szCs w:val="18"/>
              </w:rPr>
            </w:pPr>
            <w:r w:rsidRPr="00D42675">
              <w:rPr>
                <w:rFonts w:ascii="宋体" w:eastAsia="宋体" w:hAnsi="宋体" w:cs="宋体" w:hint="eastAsia"/>
                <w:kern w:val="0"/>
                <w:sz w:val="18"/>
                <w:szCs w:val="18"/>
              </w:rPr>
              <w:t xml:space="preserve">绩效目标编制完成率</w:t>
            </w:r>
          </w:p>
        </w:tc>
        <w:tc>
          <w:tcPr>
            <w:tcW w:w="945" w:type="pct"/>
            <w:gridSpan w:val="3"/>
            <w:tcBorders>
              <w:top w:val="nil"/>
              <w:left w:val="single" w:sz="4" w:space="0" w:color="000000"/>
              <w:bottom w:val="single" w:sz="4" w:space="0" w:color="000000"/>
              <w:right w:val="single" w:sz="4" w:space="0" w:color="000000"/>
            </w:tcBorders>
            <w:shd w:val="clear" w:color="auto" w:fill="auto"/>
            <w:vAlign w:val="center"/>
            <w:hideMark/>
          </w:tcPr>
          <w:p>
            <w:pPr>
              <w:pStyle w:val="Normal_2e759531-9874-48b5-a81b-17b85fd89cf3"/>
              <w:widowControl/>
              <w:jc w:val="left"/>
              <w:rPr>
                <w:rFonts w:ascii="宋体" w:eastAsia="宋体" w:hAnsi="宋体" w:cs="宋体"/>
                <w:kern w:val="0"/>
                <w:sz w:val="18"/>
                <w:szCs w:val="18"/>
              </w:rPr>
            </w:pPr>
            <w:r w:rsidRPr="00D42675">
              <w:rPr>
                <w:rFonts w:ascii="宋体" w:eastAsia="宋体" w:hAnsi="宋体" w:cs="宋体" w:hint="eastAsia"/>
                <w:kern w:val="0"/>
                <w:sz w:val="18"/>
                <w:szCs w:val="18"/>
              </w:rPr>
              <w:t xml:space="preserve">100%</w:t>
            </w:r>
          </w:p>
        </w:tc>
        <w:tc>
          <w:tcPr>
            <w:tcW w:w="1500" w:type="pct"/>
            <w:tcBorders>
              <w:top w:val="nil"/>
              <w:left w:val="nil"/>
              <w:bottom w:val="single" w:sz="4" w:space="0" w:color="000000"/>
              <w:right w:val="single" w:sz="4" w:space="0" w:color="000000"/>
            </w:tcBorders>
            <w:shd w:val="clear" w:color="auto" w:fill="auto"/>
            <w:vAlign w:val="center"/>
            <w:hideMark/>
          </w:tcPr>
          <w:p>
            <w:pPr>
              <w:pStyle w:val="Normal_2e759531-9874-48b5-a81b-17b85fd89cf3"/>
              <w:widowControl/>
              <w:jc w:val="left"/>
              <w:rPr>
                <w:rFonts w:ascii="宋体" w:eastAsia="宋体" w:hAnsi="宋体" w:cs="宋体"/>
                <w:kern w:val="0"/>
                <w:sz w:val="18"/>
                <w:szCs w:val="18"/>
              </w:rPr>
            </w:pPr>
            <w:r w:rsidRPr="00D42675">
              <w:rPr>
                <w:rFonts w:ascii="宋体" w:eastAsia="宋体" w:hAnsi="宋体" w:cs="宋体" w:hint="eastAsia"/>
                <w:kern w:val="0"/>
                <w:sz w:val="18"/>
                <w:szCs w:val="18"/>
              </w:rPr>
              <w:t xml:space="preserve">　</w:t>
            </w:r>
          </w:p>
        </w:tc>
      </w:tr>
      <w:tr w:rsidTr="00D42675">
        <w:trPr>
          <w:trHeight w:val="285"/>
        </w:trPr>
        <w:tc>
          <w:tcPr>
            <w:tcW w:w="722" w:type="pct"/>
            <w:gridSpan w:val="2"/>
            <w:vMerge/>
            <w:tcBorders>
              <w:top w:val="nil"/>
              <w:left w:val="single" w:sz="4" w:space="0" w:color="000000"/>
              <w:bottom w:val="single" w:sz="4" w:space="0" w:color="000000"/>
              <w:right w:val="single" w:sz="4" w:space="0" w:color="000000"/>
            </w:tcBorders>
            <w:vAlign w:val="center"/>
            <w:hideMark/>
          </w:tcPr>
          <w:p>
            <w:pPr>
              <w:pStyle w:val="Normal_2e759531-9874-48b5-a81b-17b85fd89cf3"/>
              <w:widowControl/>
              <w:jc w:val="left"/>
              <w:rPr>
                <w:rFonts w:ascii="宋体" w:eastAsia="宋体" w:hAnsi="宋体" w:cs="宋体"/>
                <w:kern w:val="0"/>
                <w:sz w:val="18"/>
                <w:szCs w:val="18"/>
              </w:rPr>
            </w:pPr>
          </w:p>
        </w:tc>
        <w:tc>
          <w:tcPr>
            <w:tcW w:w="728" w:type="pct"/>
            <w:vMerge/>
            <w:tcBorders>
              <w:top w:val="nil"/>
              <w:left w:val="single" w:sz="4" w:space="0" w:color="000000"/>
              <w:bottom w:val="single" w:sz="4" w:space="0" w:color="000000"/>
              <w:right w:val="single" w:sz="4" w:space="0" w:color="000000"/>
            </w:tcBorders>
            <w:vAlign w:val="center"/>
            <w:hideMark/>
          </w:tcPr>
          <w:p>
            <w:pPr>
              <w:pStyle w:val="Normal_2e759531-9874-48b5-a81b-17b85fd89cf3"/>
              <w:widowControl/>
              <w:jc w:val="left"/>
              <w:rPr>
                <w:rFonts w:ascii="宋体" w:eastAsia="宋体" w:hAnsi="宋体" w:cs="宋体"/>
                <w:kern w:val="0"/>
                <w:sz w:val="18"/>
                <w:szCs w:val="18"/>
              </w:rPr>
            </w:pPr>
          </w:p>
        </w:tc>
        <w:tc>
          <w:tcPr>
            <w:tcW w:w="1105" w:type="pct"/>
            <w:tcBorders>
              <w:top w:val="single" w:sz="4" w:space="0" w:color="000000"/>
              <w:left w:val="nil"/>
              <w:bottom w:val="single" w:sz="4" w:space="0" w:color="000000"/>
              <w:right w:val="single" w:sz="4" w:space="0" w:color="000000"/>
            </w:tcBorders>
            <w:shd w:val="clear" w:color="auto" w:fill="auto"/>
            <w:vAlign w:val="center"/>
            <w:hideMark/>
          </w:tcPr>
          <w:p>
            <w:pPr>
              <w:pStyle w:val="Normal_2e759531-9874-48b5-a81b-17b85fd89cf3"/>
              <w:widowControl/>
              <w:jc w:val="left"/>
              <w:rPr>
                <w:rFonts w:ascii="宋体" w:eastAsia="宋体" w:hAnsi="宋体" w:cs="宋体"/>
                <w:kern w:val="0"/>
                <w:sz w:val="18"/>
                <w:szCs w:val="18"/>
              </w:rPr>
            </w:pPr>
            <w:r w:rsidRPr="00D42675">
              <w:rPr>
                <w:rFonts w:ascii="宋体" w:eastAsia="宋体" w:hAnsi="宋体" w:cs="宋体" w:hint="eastAsia"/>
                <w:kern w:val="0"/>
                <w:sz w:val="18"/>
                <w:szCs w:val="18"/>
              </w:rPr>
              <w:t xml:space="preserve">绩效监控完成率</w:t>
            </w:r>
          </w:p>
        </w:tc>
        <w:tc>
          <w:tcPr>
            <w:tcW w:w="945" w:type="pct"/>
            <w:gridSpan w:val="3"/>
            <w:tcBorders>
              <w:top w:val="nil"/>
              <w:left w:val="nil"/>
              <w:bottom w:val="single" w:sz="4" w:space="0" w:color="000000"/>
              <w:right w:val="single" w:sz="4" w:space="0" w:color="000000"/>
            </w:tcBorders>
            <w:shd w:val="clear" w:color="auto" w:fill="auto"/>
            <w:vAlign w:val="center"/>
            <w:hideMark/>
          </w:tcPr>
          <w:p>
            <w:pPr>
              <w:pStyle w:val="Normal_2e759531-9874-48b5-a81b-17b85fd89cf3"/>
              <w:widowControl/>
              <w:jc w:val="left"/>
              <w:rPr>
                <w:rFonts w:ascii="宋体" w:eastAsia="宋体" w:hAnsi="宋体" w:cs="宋体"/>
                <w:kern w:val="0"/>
                <w:sz w:val="18"/>
                <w:szCs w:val="18"/>
              </w:rPr>
            </w:pPr>
            <w:r w:rsidRPr="00D42675">
              <w:rPr>
                <w:rFonts w:ascii="宋体" w:eastAsia="宋体" w:hAnsi="宋体" w:cs="宋体" w:hint="eastAsia"/>
                <w:kern w:val="0"/>
                <w:sz w:val="18"/>
                <w:szCs w:val="18"/>
              </w:rPr>
              <w:t xml:space="preserve">100%</w:t>
            </w:r>
          </w:p>
        </w:tc>
        <w:tc>
          <w:tcPr>
            <w:tcW w:w="1500" w:type="pct"/>
            <w:tcBorders>
              <w:top w:val="nil"/>
              <w:left w:val="nil"/>
              <w:bottom w:val="single" w:sz="4" w:space="0" w:color="000000"/>
              <w:right w:val="single" w:sz="4" w:space="0" w:color="000000"/>
            </w:tcBorders>
            <w:shd w:val="clear" w:color="auto" w:fill="auto"/>
            <w:vAlign w:val="center"/>
            <w:hideMark/>
          </w:tcPr>
          <w:p>
            <w:pPr>
              <w:pStyle w:val="Normal_2e759531-9874-48b5-a81b-17b85fd89cf3"/>
              <w:widowControl/>
              <w:jc w:val="left"/>
              <w:rPr>
                <w:rFonts w:ascii="宋体" w:eastAsia="宋体" w:hAnsi="宋体" w:cs="宋体"/>
                <w:kern w:val="0"/>
                <w:sz w:val="18"/>
                <w:szCs w:val="18"/>
              </w:rPr>
            </w:pPr>
            <w:r w:rsidRPr="00D42675">
              <w:rPr>
                <w:rFonts w:ascii="宋体" w:eastAsia="宋体" w:hAnsi="宋体" w:cs="宋体" w:hint="eastAsia"/>
                <w:kern w:val="0"/>
                <w:sz w:val="18"/>
                <w:szCs w:val="18"/>
              </w:rPr>
              <w:t xml:space="preserve">　</w:t>
            </w:r>
          </w:p>
        </w:tc>
      </w:tr>
      <w:tr w:rsidTr="00D42675">
        <w:trPr>
          <w:trHeight w:val="285"/>
        </w:trPr>
        <w:tc>
          <w:tcPr>
            <w:tcW w:w="722" w:type="pct"/>
            <w:gridSpan w:val="2"/>
            <w:vMerge/>
            <w:tcBorders>
              <w:top w:val="nil"/>
              <w:left w:val="single" w:sz="4" w:space="0" w:color="000000"/>
              <w:bottom w:val="single" w:sz="4" w:space="0" w:color="000000"/>
              <w:right w:val="single" w:sz="4" w:space="0" w:color="000000"/>
            </w:tcBorders>
            <w:vAlign w:val="center"/>
            <w:hideMark/>
          </w:tcPr>
          <w:p>
            <w:pPr>
              <w:pStyle w:val="Normal_2e759531-9874-48b5-a81b-17b85fd89cf3"/>
              <w:widowControl/>
              <w:jc w:val="left"/>
              <w:rPr>
                <w:rFonts w:ascii="宋体" w:eastAsia="宋体" w:hAnsi="宋体" w:cs="宋体"/>
                <w:kern w:val="0"/>
                <w:sz w:val="18"/>
                <w:szCs w:val="18"/>
              </w:rPr>
            </w:pPr>
          </w:p>
        </w:tc>
        <w:tc>
          <w:tcPr>
            <w:tcW w:w="728" w:type="pct"/>
            <w:vMerge/>
            <w:tcBorders>
              <w:top w:val="nil"/>
              <w:left w:val="single" w:sz="4" w:space="0" w:color="000000"/>
              <w:bottom w:val="single" w:sz="4" w:space="0" w:color="000000"/>
              <w:right w:val="single" w:sz="4" w:space="0" w:color="000000"/>
            </w:tcBorders>
            <w:vAlign w:val="center"/>
            <w:hideMark/>
          </w:tcPr>
          <w:p>
            <w:pPr>
              <w:pStyle w:val="Normal_2e759531-9874-48b5-a81b-17b85fd89cf3"/>
              <w:widowControl/>
              <w:jc w:val="left"/>
              <w:rPr>
                <w:rFonts w:ascii="宋体" w:eastAsia="宋体" w:hAnsi="宋体" w:cs="宋体"/>
                <w:kern w:val="0"/>
                <w:sz w:val="18"/>
                <w:szCs w:val="18"/>
              </w:rPr>
            </w:pPr>
          </w:p>
        </w:tc>
        <w:tc>
          <w:tcPr>
            <w:tcW w:w="1105" w:type="pct"/>
            <w:tcBorders>
              <w:top w:val="nil"/>
              <w:left w:val="nil"/>
              <w:bottom w:val="single" w:sz="4" w:space="0" w:color="000000"/>
              <w:right w:val="single" w:sz="4" w:space="0" w:color="000000"/>
            </w:tcBorders>
            <w:shd w:val="clear" w:color="auto" w:fill="auto"/>
            <w:vAlign w:val="center"/>
            <w:hideMark/>
          </w:tcPr>
          <w:p>
            <w:pPr>
              <w:pStyle w:val="Normal_2e759531-9874-48b5-a81b-17b85fd89cf3"/>
              <w:widowControl/>
              <w:jc w:val="left"/>
              <w:rPr>
                <w:rFonts w:ascii="宋体" w:eastAsia="宋体" w:hAnsi="宋体" w:cs="宋体"/>
                <w:kern w:val="0"/>
                <w:sz w:val="18"/>
                <w:szCs w:val="18"/>
              </w:rPr>
            </w:pPr>
            <w:r w:rsidRPr="00D42675">
              <w:rPr>
                <w:rFonts w:ascii="宋体" w:eastAsia="宋体" w:hAnsi="宋体" w:cs="宋体" w:hint="eastAsia"/>
                <w:kern w:val="0"/>
                <w:sz w:val="18"/>
                <w:szCs w:val="18"/>
              </w:rPr>
              <w:t xml:space="preserve">绩效自评完成率</w:t>
            </w:r>
          </w:p>
        </w:tc>
        <w:tc>
          <w:tcPr>
            <w:tcW w:w="945" w:type="pct"/>
            <w:gridSpan w:val="3"/>
            <w:tcBorders>
              <w:top w:val="nil"/>
              <w:left w:val="nil"/>
              <w:bottom w:val="single" w:sz="4" w:space="0" w:color="000000"/>
              <w:right w:val="single" w:sz="4" w:space="0" w:color="000000"/>
            </w:tcBorders>
            <w:shd w:val="clear" w:color="auto" w:fill="auto"/>
            <w:vAlign w:val="center"/>
            <w:hideMark/>
          </w:tcPr>
          <w:p>
            <w:pPr>
              <w:pStyle w:val="Normal_2e759531-9874-48b5-a81b-17b85fd89cf3"/>
              <w:widowControl/>
              <w:jc w:val="left"/>
              <w:rPr>
                <w:rFonts w:ascii="宋体" w:eastAsia="宋体" w:hAnsi="宋体" w:cs="宋体"/>
                <w:kern w:val="0"/>
                <w:sz w:val="18"/>
                <w:szCs w:val="18"/>
              </w:rPr>
            </w:pPr>
            <w:r w:rsidRPr="00D42675">
              <w:rPr>
                <w:rFonts w:ascii="宋体" w:eastAsia="宋体" w:hAnsi="宋体" w:cs="宋体" w:hint="eastAsia"/>
                <w:kern w:val="0"/>
                <w:sz w:val="18"/>
                <w:szCs w:val="18"/>
              </w:rPr>
              <w:t xml:space="preserve">100%</w:t>
            </w:r>
          </w:p>
        </w:tc>
        <w:tc>
          <w:tcPr>
            <w:tcW w:w="1500" w:type="pct"/>
            <w:tcBorders>
              <w:top w:val="nil"/>
              <w:left w:val="nil"/>
              <w:bottom w:val="single" w:sz="4" w:space="0" w:color="000000"/>
              <w:right w:val="single" w:sz="4" w:space="0" w:color="000000"/>
            </w:tcBorders>
            <w:shd w:val="clear" w:color="auto" w:fill="auto"/>
            <w:vAlign w:val="center"/>
            <w:hideMark/>
          </w:tcPr>
          <w:p>
            <w:pPr>
              <w:pStyle w:val="Normal_2e759531-9874-48b5-a81b-17b85fd89cf3"/>
              <w:widowControl/>
              <w:jc w:val="left"/>
              <w:rPr>
                <w:rFonts w:ascii="宋体" w:eastAsia="宋体" w:hAnsi="宋体" w:cs="宋体"/>
                <w:kern w:val="0"/>
                <w:sz w:val="18"/>
                <w:szCs w:val="18"/>
              </w:rPr>
            </w:pPr>
            <w:r w:rsidRPr="00D42675">
              <w:rPr>
                <w:rFonts w:ascii="宋体" w:eastAsia="宋体" w:hAnsi="宋体" w:cs="宋体" w:hint="eastAsia"/>
                <w:kern w:val="0"/>
                <w:sz w:val="18"/>
                <w:szCs w:val="18"/>
              </w:rPr>
              <w:t xml:space="preserve">　</w:t>
            </w:r>
          </w:p>
        </w:tc>
      </w:tr>
      <w:tr w:rsidTr="00D42675">
        <w:trPr>
          <w:trHeight w:val="285"/>
        </w:trPr>
        <w:tc>
          <w:tcPr>
            <w:tcW w:w="722" w:type="pct"/>
            <w:gridSpan w:val="2"/>
            <w:vMerge/>
            <w:tcBorders>
              <w:top w:val="nil"/>
              <w:left w:val="single" w:sz="4" w:space="0" w:color="000000"/>
              <w:bottom w:val="single" w:sz="4" w:space="0" w:color="000000"/>
              <w:right w:val="single" w:sz="4" w:space="0" w:color="000000"/>
            </w:tcBorders>
            <w:vAlign w:val="center"/>
            <w:hideMark/>
          </w:tcPr>
          <w:p>
            <w:pPr>
              <w:pStyle w:val="Normal_2e759531-9874-48b5-a81b-17b85fd89cf3"/>
              <w:widowControl/>
              <w:jc w:val="left"/>
              <w:rPr>
                <w:rFonts w:ascii="宋体" w:eastAsia="宋体" w:hAnsi="宋体" w:cs="宋体"/>
                <w:kern w:val="0"/>
                <w:sz w:val="18"/>
                <w:szCs w:val="18"/>
              </w:rPr>
            </w:pPr>
          </w:p>
        </w:tc>
        <w:tc>
          <w:tcPr>
            <w:tcW w:w="728" w:type="pct"/>
            <w:vMerge/>
            <w:tcBorders>
              <w:top w:val="nil"/>
              <w:left w:val="single" w:sz="4" w:space="0" w:color="000000"/>
              <w:bottom w:val="single" w:sz="4" w:space="0" w:color="000000"/>
              <w:right w:val="single" w:sz="4" w:space="0" w:color="000000"/>
            </w:tcBorders>
            <w:vAlign w:val="center"/>
            <w:hideMark/>
          </w:tcPr>
          <w:p>
            <w:pPr>
              <w:pStyle w:val="Normal_2e759531-9874-48b5-a81b-17b85fd89cf3"/>
              <w:widowControl/>
              <w:jc w:val="left"/>
              <w:rPr>
                <w:rFonts w:ascii="宋体" w:eastAsia="宋体" w:hAnsi="宋体" w:cs="宋体"/>
                <w:kern w:val="0"/>
                <w:sz w:val="18"/>
                <w:szCs w:val="18"/>
              </w:rPr>
            </w:pPr>
          </w:p>
        </w:tc>
        <w:tc>
          <w:tcPr>
            <w:tcW w:w="1105" w:type="pct"/>
            <w:tcBorders>
              <w:top w:val="nil"/>
              <w:left w:val="nil"/>
              <w:bottom w:val="single" w:sz="4" w:space="0" w:color="000000"/>
              <w:right w:val="single" w:sz="4" w:space="0" w:color="000000"/>
            </w:tcBorders>
            <w:shd w:val="clear" w:color="auto" w:fill="auto"/>
            <w:vAlign w:val="center"/>
            <w:hideMark/>
          </w:tcPr>
          <w:p>
            <w:pPr>
              <w:pStyle w:val="Normal_2e759531-9874-48b5-a81b-17b85fd89cf3"/>
              <w:widowControl/>
              <w:jc w:val="left"/>
              <w:rPr>
                <w:rFonts w:ascii="宋体" w:eastAsia="宋体" w:hAnsi="宋体" w:cs="宋体"/>
                <w:kern w:val="0"/>
                <w:sz w:val="18"/>
                <w:szCs w:val="18"/>
              </w:rPr>
            </w:pPr>
            <w:r w:rsidRPr="00D42675">
              <w:rPr>
                <w:rFonts w:ascii="宋体" w:eastAsia="宋体" w:hAnsi="宋体" w:cs="宋体" w:hint="eastAsia"/>
                <w:kern w:val="0"/>
                <w:sz w:val="18"/>
                <w:szCs w:val="18"/>
              </w:rPr>
              <w:t xml:space="preserve">部门绩效评价完成率</w:t>
            </w:r>
          </w:p>
        </w:tc>
        <w:tc>
          <w:tcPr>
            <w:tcW w:w="945" w:type="pct"/>
            <w:gridSpan w:val="3"/>
            <w:tcBorders>
              <w:top w:val="nil"/>
              <w:left w:val="nil"/>
              <w:bottom w:val="single" w:sz="4" w:space="0" w:color="000000"/>
              <w:right w:val="single" w:sz="4" w:space="0" w:color="000000"/>
            </w:tcBorders>
            <w:shd w:val="clear" w:color="auto" w:fill="auto"/>
            <w:vAlign w:val="center"/>
            <w:hideMark/>
          </w:tcPr>
          <w:p>
            <w:pPr>
              <w:pStyle w:val="Normal_2e759531-9874-48b5-a81b-17b85fd89cf3"/>
              <w:widowControl/>
              <w:jc w:val="left"/>
              <w:rPr>
                <w:rFonts w:ascii="宋体" w:eastAsia="宋体" w:hAnsi="宋体" w:cs="宋体"/>
                <w:kern w:val="0"/>
                <w:sz w:val="18"/>
                <w:szCs w:val="18"/>
              </w:rPr>
            </w:pPr>
            <w:r w:rsidRPr="00D42675">
              <w:rPr>
                <w:rFonts w:ascii="宋体" w:eastAsia="宋体" w:hAnsi="宋体" w:cs="宋体" w:hint="eastAsia"/>
                <w:kern w:val="0"/>
                <w:sz w:val="18"/>
                <w:szCs w:val="18"/>
              </w:rPr>
              <w:t xml:space="preserve">100%</w:t>
            </w:r>
          </w:p>
        </w:tc>
        <w:tc>
          <w:tcPr>
            <w:tcW w:w="1500" w:type="pct"/>
            <w:tcBorders>
              <w:top w:val="nil"/>
              <w:left w:val="nil"/>
              <w:bottom w:val="single" w:sz="4" w:space="0" w:color="000000"/>
              <w:right w:val="single" w:sz="4" w:space="0" w:color="000000"/>
            </w:tcBorders>
            <w:shd w:val="clear" w:color="auto" w:fill="auto"/>
            <w:vAlign w:val="center"/>
            <w:hideMark/>
          </w:tcPr>
          <w:p>
            <w:pPr>
              <w:pStyle w:val="Normal_2e759531-9874-48b5-a81b-17b85fd89cf3"/>
              <w:widowControl/>
              <w:jc w:val="left"/>
              <w:rPr>
                <w:rFonts w:ascii="宋体" w:eastAsia="宋体" w:hAnsi="宋体" w:cs="宋体"/>
                <w:kern w:val="0"/>
                <w:sz w:val="18"/>
                <w:szCs w:val="18"/>
              </w:rPr>
            </w:pPr>
            <w:r w:rsidRPr="00D42675">
              <w:rPr>
                <w:rFonts w:ascii="宋体" w:eastAsia="宋体" w:hAnsi="宋体" w:cs="宋体" w:hint="eastAsia"/>
                <w:kern w:val="0"/>
                <w:sz w:val="18"/>
                <w:szCs w:val="18"/>
              </w:rPr>
              <w:t xml:space="preserve">　</w:t>
            </w:r>
          </w:p>
        </w:tc>
      </w:tr>
      <w:tr w:rsidTr="00D42675">
        <w:trPr>
          <w:trHeight w:val="285"/>
        </w:trPr>
        <w:tc>
          <w:tcPr>
            <w:tcW w:w="722" w:type="pct"/>
            <w:gridSpan w:val="2"/>
            <w:vMerge/>
            <w:tcBorders>
              <w:top w:val="nil"/>
              <w:left w:val="single" w:sz="4" w:space="0" w:color="000000"/>
              <w:bottom w:val="single" w:sz="4" w:space="0" w:color="000000"/>
              <w:right w:val="single" w:sz="4" w:space="0" w:color="000000"/>
            </w:tcBorders>
            <w:vAlign w:val="center"/>
            <w:hideMark/>
          </w:tcPr>
          <w:p>
            <w:pPr>
              <w:pStyle w:val="Normal_2e759531-9874-48b5-a81b-17b85fd89cf3"/>
              <w:widowControl/>
              <w:jc w:val="left"/>
              <w:rPr>
                <w:rFonts w:ascii="宋体" w:eastAsia="宋体" w:hAnsi="宋体" w:cs="宋体"/>
                <w:kern w:val="0"/>
                <w:sz w:val="18"/>
                <w:szCs w:val="18"/>
              </w:rPr>
            </w:pPr>
          </w:p>
        </w:tc>
        <w:tc>
          <w:tcPr>
            <w:tcW w:w="728" w:type="pct"/>
            <w:vMerge/>
            <w:tcBorders>
              <w:top w:val="nil"/>
              <w:left w:val="single" w:sz="4" w:space="0" w:color="000000"/>
              <w:bottom w:val="single" w:sz="4" w:space="0" w:color="000000"/>
              <w:right w:val="single" w:sz="4" w:space="0" w:color="000000"/>
            </w:tcBorders>
            <w:vAlign w:val="center"/>
            <w:hideMark/>
          </w:tcPr>
          <w:p>
            <w:pPr>
              <w:pStyle w:val="Normal_2e759531-9874-48b5-a81b-17b85fd89cf3"/>
              <w:widowControl/>
              <w:jc w:val="left"/>
              <w:rPr>
                <w:rFonts w:ascii="宋体" w:eastAsia="宋体" w:hAnsi="宋体" w:cs="宋体"/>
                <w:kern w:val="0"/>
                <w:sz w:val="18"/>
                <w:szCs w:val="18"/>
              </w:rPr>
            </w:pPr>
          </w:p>
        </w:tc>
        <w:tc>
          <w:tcPr>
            <w:tcW w:w="1105" w:type="pct"/>
            <w:tcBorders>
              <w:top w:val="nil"/>
              <w:left w:val="nil"/>
              <w:bottom w:val="single" w:sz="4" w:space="0" w:color="000000"/>
              <w:right w:val="single" w:sz="4" w:space="0" w:color="000000"/>
            </w:tcBorders>
            <w:shd w:val="clear" w:color="auto" w:fill="auto"/>
            <w:vAlign w:val="center"/>
            <w:hideMark/>
          </w:tcPr>
          <w:p>
            <w:pPr>
              <w:pStyle w:val="Normal_2e759531-9874-48b5-a81b-17b85fd89cf3"/>
              <w:widowControl/>
              <w:jc w:val="left"/>
              <w:rPr>
                <w:rFonts w:ascii="宋体" w:eastAsia="宋体" w:hAnsi="宋体" w:cs="宋体"/>
                <w:kern w:val="0"/>
                <w:sz w:val="18"/>
                <w:szCs w:val="18"/>
              </w:rPr>
            </w:pPr>
            <w:r w:rsidRPr="00D42675">
              <w:rPr>
                <w:rFonts w:ascii="宋体" w:eastAsia="宋体" w:hAnsi="宋体" w:cs="宋体" w:hint="eastAsia"/>
                <w:kern w:val="0"/>
                <w:sz w:val="18"/>
                <w:szCs w:val="18"/>
              </w:rPr>
              <w:t xml:space="preserve">评价结果应用率</w:t>
            </w:r>
          </w:p>
        </w:tc>
        <w:tc>
          <w:tcPr>
            <w:tcW w:w="945" w:type="pct"/>
            <w:gridSpan w:val="3"/>
            <w:tcBorders>
              <w:top w:val="nil"/>
              <w:left w:val="nil"/>
              <w:bottom w:val="single" w:sz="4" w:space="0" w:color="000000"/>
              <w:right w:val="single" w:sz="4" w:space="0" w:color="000000"/>
            </w:tcBorders>
            <w:shd w:val="clear" w:color="auto" w:fill="auto"/>
            <w:vAlign w:val="center"/>
            <w:hideMark/>
          </w:tcPr>
          <w:p>
            <w:pPr>
              <w:pStyle w:val="Normal_2e759531-9874-48b5-a81b-17b85fd89cf3"/>
              <w:widowControl/>
              <w:jc w:val="left"/>
              <w:rPr>
                <w:rFonts w:ascii="宋体" w:eastAsia="宋体" w:hAnsi="宋体" w:cs="宋体"/>
                <w:kern w:val="0"/>
                <w:sz w:val="18"/>
                <w:szCs w:val="18"/>
              </w:rPr>
            </w:pPr>
            <w:r w:rsidRPr="00D42675">
              <w:rPr>
                <w:rFonts w:ascii="宋体" w:eastAsia="宋体" w:hAnsi="宋体" w:cs="宋体" w:hint="eastAsia"/>
                <w:kern w:val="0"/>
                <w:sz w:val="18"/>
                <w:szCs w:val="18"/>
              </w:rPr>
              <w:t xml:space="preserve">100%</w:t>
            </w:r>
          </w:p>
        </w:tc>
        <w:tc>
          <w:tcPr>
            <w:tcW w:w="1500" w:type="pct"/>
            <w:tcBorders>
              <w:top w:val="nil"/>
              <w:left w:val="nil"/>
              <w:bottom w:val="single" w:sz="4" w:space="0" w:color="000000"/>
              <w:right w:val="single" w:sz="4" w:space="0" w:color="000000"/>
            </w:tcBorders>
            <w:shd w:val="clear" w:color="auto" w:fill="auto"/>
            <w:vAlign w:val="center"/>
            <w:hideMark/>
          </w:tcPr>
          <w:p>
            <w:pPr>
              <w:pStyle w:val="Normal_2e759531-9874-48b5-a81b-17b85fd89cf3"/>
              <w:widowControl/>
              <w:jc w:val="left"/>
              <w:rPr>
                <w:rFonts w:ascii="宋体" w:eastAsia="宋体" w:hAnsi="宋体" w:cs="宋体"/>
                <w:kern w:val="0"/>
                <w:sz w:val="18"/>
                <w:szCs w:val="18"/>
              </w:rPr>
            </w:pPr>
            <w:r w:rsidRPr="00D42675">
              <w:rPr>
                <w:rFonts w:ascii="宋体" w:eastAsia="宋体" w:hAnsi="宋体" w:cs="宋体" w:hint="eastAsia"/>
                <w:kern w:val="0"/>
                <w:sz w:val="18"/>
                <w:szCs w:val="18"/>
              </w:rPr>
              <w:t xml:space="preserve">　</w:t>
            </w:r>
          </w:p>
        </w:tc>
      </w:tr>
      <w:tr w:rsidTr="00D42675">
        <w:trPr>
          <w:trHeight w:val="285"/>
        </w:trPr>
        <w:tc>
          <w:tcPr>
            <w:tcW w:w="722" w:type="pct"/>
            <w:gridSpan w:val="2"/>
            <w:vMerge w:val="restart"/>
            <w:tcBorders>
              <w:top w:val="nil"/>
              <w:left w:val="single" w:sz="4" w:space="0" w:color="000000"/>
              <w:bottom w:val="single" w:sz="4" w:space="0" w:color="000000"/>
              <w:right w:val="single" w:sz="4" w:space="0" w:color="000000"/>
            </w:tcBorders>
            <w:shd w:val="clear" w:color="auto" w:fill="auto"/>
            <w:vAlign w:val="center"/>
            <w:hideMark/>
          </w:tcPr>
          <w:p>
            <w:pPr>
              <w:pStyle w:val="Normal_2e759531-9874-48b5-a81b-17b85fd89cf3"/>
              <w:widowControl/>
              <w:jc w:val="center"/>
              <w:rPr>
                <w:rFonts w:ascii="宋体" w:eastAsia="宋体" w:hAnsi="宋体" w:cs="宋体"/>
                <w:kern w:val="0"/>
                <w:sz w:val="18"/>
                <w:szCs w:val="18"/>
              </w:rPr>
            </w:pPr>
            <w:r w:rsidRPr="00D42675">
              <w:rPr>
                <w:rFonts w:ascii="宋体" w:eastAsia="宋体" w:hAnsi="宋体" w:cs="宋体" w:hint="eastAsia"/>
                <w:kern w:val="0"/>
                <w:sz w:val="18"/>
                <w:szCs w:val="18"/>
              </w:rPr>
              <w:t xml:space="preserve">产出指标  </w:t>
            </w:r>
          </w:p>
        </w:tc>
        <w:tc>
          <w:tcPr>
            <w:tcW w:w="728" w:type="pct"/>
            <w:vMerge w:val="restart"/>
            <w:tcBorders>
              <w:top w:val="nil"/>
              <w:left w:val="single" w:sz="4" w:space="0" w:color="000000"/>
              <w:bottom w:val="single" w:sz="4" w:space="0" w:color="000000"/>
              <w:right w:val="single" w:sz="4" w:space="0" w:color="000000"/>
            </w:tcBorders>
            <w:shd w:val="clear" w:color="auto" w:fill="auto"/>
            <w:vAlign w:val="center"/>
            <w:hideMark/>
          </w:tcPr>
          <w:p>
            <w:pPr>
              <w:pStyle w:val="Normal_2e759531-9874-48b5-a81b-17b85fd89cf3"/>
              <w:widowControl/>
              <w:jc w:val="center"/>
              <w:rPr>
                <w:rFonts w:ascii="宋体" w:eastAsia="宋体" w:hAnsi="宋体" w:cs="宋体"/>
                <w:kern w:val="0"/>
                <w:sz w:val="18"/>
                <w:szCs w:val="18"/>
              </w:rPr>
            </w:pPr>
            <w:r w:rsidRPr="00D42675">
              <w:rPr>
                <w:rFonts w:ascii="宋体" w:eastAsia="宋体" w:hAnsi="宋体" w:cs="宋体" w:hint="eastAsia"/>
                <w:kern w:val="0"/>
                <w:sz w:val="18"/>
                <w:szCs w:val="18"/>
              </w:rPr>
              <w:t xml:space="preserve">重点工作任务完成</w:t>
            </w:r>
          </w:p>
        </w:tc>
        <w:tc>
          <w:tcPr>
            <w:tcW w:w="1105" w:type="pct"/>
            <w:tcBorders>
              <w:top w:val="nil"/>
              <w:left w:val="nil"/>
              <w:bottom w:val="single" w:sz="4" w:space="0" w:color="000000"/>
              <w:right w:val="single" w:sz="4" w:space="0" w:color="000000"/>
            </w:tcBorders>
            <w:shd w:val="clear" w:color="auto" w:fill="auto"/>
            <w:vAlign w:val="center"/>
            <w:hideMark/>
          </w:tcPr>
          <w:p>
            <w:pPr>
              <w:pStyle w:val="Normal_2e759531-9874-48b5-a81b-17b85fd89cf3"/>
              <w:widowControl/>
              <w:jc w:val="left"/>
              <w:rPr>
                <w:rFonts w:ascii="宋体" w:eastAsia="宋体" w:hAnsi="宋体" w:cs="宋体"/>
                <w:kern w:val="0"/>
                <w:sz w:val="18"/>
                <w:szCs w:val="18"/>
              </w:rPr>
            </w:pPr>
            <w:r w:rsidRPr="00D42675">
              <w:rPr>
                <w:rFonts w:ascii="宋体" w:eastAsia="宋体" w:hAnsi="宋体" w:cs="宋体" w:hint="eastAsia"/>
                <w:kern w:val="0"/>
                <w:sz w:val="18"/>
                <w:szCs w:val="18"/>
              </w:rPr>
              <w:t xml:space="preserve"> 重点工作1计划完成率</w:t>
            </w:r>
          </w:p>
        </w:tc>
        <w:tc>
          <w:tcPr>
            <w:tcW w:w="945" w:type="pct"/>
            <w:gridSpan w:val="3"/>
            <w:tcBorders>
              <w:top w:val="nil"/>
              <w:left w:val="nil"/>
              <w:bottom w:val="single" w:sz="4" w:space="0" w:color="000000"/>
              <w:right w:val="single" w:sz="4" w:space="0" w:color="000000"/>
            </w:tcBorders>
            <w:shd w:val="clear" w:color="auto" w:fill="auto"/>
            <w:vAlign w:val="center"/>
            <w:hideMark/>
          </w:tcPr>
          <w:p>
            <w:pPr>
              <w:pStyle w:val="Normal_2e759531-9874-48b5-a81b-17b85fd89cf3"/>
              <w:widowControl/>
              <w:jc w:val="left"/>
              <w:rPr>
                <w:rFonts w:ascii="宋体" w:eastAsia="宋体" w:hAnsi="宋体" w:cs="宋体"/>
                <w:kern w:val="0"/>
                <w:sz w:val="18"/>
                <w:szCs w:val="18"/>
              </w:rPr>
            </w:pPr>
            <w:r w:rsidRPr="00D42675">
              <w:rPr>
                <w:rFonts w:ascii="宋体" w:eastAsia="宋体" w:hAnsi="宋体" w:cs="宋体" w:hint="eastAsia"/>
                <w:kern w:val="0"/>
                <w:sz w:val="18"/>
                <w:szCs w:val="18"/>
              </w:rPr>
              <w:t xml:space="preserve">≥90%</w:t>
            </w:r>
          </w:p>
        </w:tc>
        <w:tc>
          <w:tcPr>
            <w:tcW w:w="1500" w:type="pct"/>
            <w:tcBorders>
              <w:top w:val="nil"/>
              <w:left w:val="nil"/>
              <w:bottom w:val="single" w:sz="4" w:space="0" w:color="000000"/>
              <w:right w:val="single" w:sz="4" w:space="0" w:color="000000"/>
            </w:tcBorders>
            <w:shd w:val="clear" w:color="auto" w:fill="auto"/>
            <w:vAlign w:val="center"/>
            <w:hideMark/>
          </w:tcPr>
          <w:p>
            <w:pPr>
              <w:pStyle w:val="Normal_2e759531-9874-48b5-a81b-17b85fd89cf3"/>
              <w:widowControl/>
              <w:jc w:val="left"/>
              <w:rPr>
                <w:rFonts w:ascii="宋体" w:eastAsia="宋体" w:hAnsi="宋体" w:cs="宋体"/>
                <w:kern w:val="0"/>
                <w:sz w:val="18"/>
                <w:szCs w:val="18"/>
              </w:rPr>
            </w:pPr>
            <w:r w:rsidRPr="00D42675">
              <w:rPr>
                <w:rFonts w:ascii="宋体" w:eastAsia="宋体" w:hAnsi="宋体" w:cs="宋体" w:hint="eastAsia"/>
                <w:kern w:val="0"/>
                <w:sz w:val="18"/>
                <w:szCs w:val="18"/>
              </w:rPr>
              <w:t xml:space="preserve">　</w:t>
            </w:r>
          </w:p>
        </w:tc>
      </w:tr>
      <w:tr w:rsidTr="00D42675">
        <w:trPr>
          <w:trHeight w:val="285"/>
        </w:trPr>
        <w:tc>
          <w:tcPr>
            <w:tcW w:w="722" w:type="pct"/>
            <w:gridSpan w:val="2"/>
            <w:vMerge/>
            <w:tcBorders>
              <w:top w:val="nil"/>
              <w:left w:val="single" w:sz="4" w:space="0" w:color="000000"/>
              <w:bottom w:val="single" w:sz="4" w:space="0" w:color="000000"/>
              <w:right w:val="single" w:sz="4" w:space="0" w:color="000000"/>
            </w:tcBorders>
            <w:vAlign w:val="center"/>
            <w:hideMark/>
          </w:tcPr>
          <w:p>
            <w:pPr>
              <w:pStyle w:val="Normal_2e759531-9874-48b5-a81b-17b85fd89cf3"/>
              <w:widowControl/>
              <w:jc w:val="left"/>
              <w:rPr>
                <w:rFonts w:ascii="宋体" w:eastAsia="宋体" w:hAnsi="宋体" w:cs="宋体"/>
                <w:kern w:val="0"/>
                <w:sz w:val="18"/>
                <w:szCs w:val="18"/>
              </w:rPr>
            </w:pPr>
          </w:p>
        </w:tc>
        <w:tc>
          <w:tcPr>
            <w:tcW w:w="728" w:type="pct"/>
            <w:vMerge/>
            <w:tcBorders>
              <w:top w:val="nil"/>
              <w:left w:val="single" w:sz="4" w:space="0" w:color="000000"/>
              <w:bottom w:val="single" w:sz="4" w:space="0" w:color="000000"/>
              <w:right w:val="single" w:sz="4" w:space="0" w:color="000000"/>
            </w:tcBorders>
            <w:vAlign w:val="center"/>
            <w:hideMark/>
          </w:tcPr>
          <w:p>
            <w:pPr>
              <w:pStyle w:val="Normal_2e759531-9874-48b5-a81b-17b85fd89cf3"/>
              <w:widowControl/>
              <w:jc w:val="left"/>
              <w:rPr>
                <w:rFonts w:ascii="宋体" w:eastAsia="宋体" w:hAnsi="宋体" w:cs="宋体"/>
                <w:kern w:val="0"/>
                <w:sz w:val="18"/>
                <w:szCs w:val="18"/>
              </w:rPr>
            </w:pPr>
          </w:p>
        </w:tc>
        <w:tc>
          <w:tcPr>
            <w:tcW w:w="1105" w:type="pct"/>
            <w:tcBorders>
              <w:top w:val="nil"/>
              <w:left w:val="nil"/>
              <w:bottom w:val="single" w:sz="4" w:space="0" w:color="000000"/>
              <w:right w:val="single" w:sz="4" w:space="0" w:color="000000"/>
            </w:tcBorders>
            <w:shd w:val="clear" w:color="auto" w:fill="auto"/>
            <w:vAlign w:val="center"/>
            <w:hideMark/>
          </w:tcPr>
          <w:p>
            <w:pPr>
              <w:pStyle w:val="Normal_2e759531-9874-48b5-a81b-17b85fd89cf3"/>
              <w:widowControl/>
              <w:jc w:val="left"/>
              <w:rPr>
                <w:rFonts w:ascii="宋体" w:eastAsia="宋体" w:hAnsi="宋体" w:cs="宋体"/>
                <w:kern w:val="0"/>
                <w:sz w:val="18"/>
                <w:szCs w:val="18"/>
              </w:rPr>
            </w:pPr>
            <w:r w:rsidRPr="00D42675">
              <w:rPr>
                <w:rFonts w:ascii="宋体" w:eastAsia="宋体" w:hAnsi="宋体" w:cs="宋体" w:hint="eastAsia"/>
                <w:kern w:val="0"/>
                <w:sz w:val="18"/>
                <w:szCs w:val="18"/>
              </w:rPr>
              <w:t xml:space="preserve"> 重点工作2计划完成率</w:t>
            </w:r>
          </w:p>
        </w:tc>
        <w:tc>
          <w:tcPr>
            <w:tcW w:w="945" w:type="pct"/>
            <w:gridSpan w:val="3"/>
            <w:tcBorders>
              <w:top w:val="nil"/>
              <w:left w:val="nil"/>
              <w:bottom w:val="single" w:sz="4" w:space="0" w:color="000000"/>
              <w:right w:val="single" w:sz="4" w:space="0" w:color="000000"/>
            </w:tcBorders>
            <w:shd w:val="clear" w:color="auto" w:fill="auto"/>
            <w:vAlign w:val="center"/>
            <w:hideMark/>
          </w:tcPr>
          <w:p>
            <w:pPr>
              <w:pStyle w:val="Normal_2e759531-9874-48b5-a81b-17b85fd89cf3"/>
              <w:widowControl/>
              <w:jc w:val="left"/>
              <w:rPr>
                <w:rFonts w:ascii="宋体" w:eastAsia="宋体" w:hAnsi="宋体" w:cs="宋体"/>
                <w:kern w:val="0"/>
                <w:sz w:val="18"/>
                <w:szCs w:val="18"/>
              </w:rPr>
            </w:pPr>
            <w:r w:rsidRPr="00D42675">
              <w:rPr>
                <w:rFonts w:ascii="宋体" w:eastAsia="宋体" w:hAnsi="宋体" w:cs="宋体" w:hint="eastAsia"/>
                <w:kern w:val="0"/>
                <w:sz w:val="18"/>
                <w:szCs w:val="18"/>
              </w:rPr>
              <w:t xml:space="preserve">≥90%</w:t>
            </w:r>
          </w:p>
        </w:tc>
        <w:tc>
          <w:tcPr>
            <w:tcW w:w="1500" w:type="pct"/>
            <w:tcBorders>
              <w:top w:val="nil"/>
              <w:left w:val="nil"/>
              <w:bottom w:val="single" w:sz="4" w:space="0" w:color="000000"/>
              <w:right w:val="single" w:sz="4" w:space="0" w:color="000000"/>
            </w:tcBorders>
            <w:shd w:val="clear" w:color="auto" w:fill="auto"/>
            <w:vAlign w:val="center"/>
            <w:hideMark/>
          </w:tcPr>
          <w:p>
            <w:pPr>
              <w:pStyle w:val="Normal_2e759531-9874-48b5-a81b-17b85fd89cf3"/>
              <w:widowControl/>
              <w:jc w:val="left"/>
              <w:rPr>
                <w:rFonts w:ascii="宋体" w:eastAsia="宋体" w:hAnsi="宋体" w:cs="宋体"/>
                <w:kern w:val="0"/>
                <w:sz w:val="18"/>
                <w:szCs w:val="18"/>
              </w:rPr>
            </w:pPr>
            <w:r w:rsidRPr="00D42675">
              <w:rPr>
                <w:rFonts w:ascii="宋体" w:eastAsia="宋体" w:hAnsi="宋体" w:cs="宋体" w:hint="eastAsia"/>
                <w:kern w:val="0"/>
                <w:sz w:val="18"/>
                <w:szCs w:val="18"/>
              </w:rPr>
              <w:t xml:space="preserve">　</w:t>
            </w:r>
          </w:p>
        </w:tc>
      </w:tr>
      <w:tr w:rsidTr="00D42675">
        <w:trPr>
          <w:trHeight w:val="285"/>
        </w:trPr>
        <w:tc>
          <w:tcPr>
            <w:tcW w:w="722" w:type="pct"/>
            <w:gridSpan w:val="2"/>
            <w:vMerge/>
            <w:tcBorders>
              <w:top w:val="nil"/>
              <w:left w:val="single" w:sz="4" w:space="0" w:color="000000"/>
              <w:bottom w:val="single" w:sz="4" w:space="0" w:color="000000"/>
              <w:right w:val="single" w:sz="4" w:space="0" w:color="000000"/>
            </w:tcBorders>
            <w:vAlign w:val="center"/>
            <w:hideMark/>
          </w:tcPr>
          <w:p>
            <w:pPr>
              <w:pStyle w:val="Normal_2e759531-9874-48b5-a81b-17b85fd89cf3"/>
              <w:widowControl/>
              <w:jc w:val="left"/>
              <w:rPr>
                <w:rFonts w:ascii="宋体" w:eastAsia="宋体" w:hAnsi="宋体" w:cs="宋体"/>
                <w:kern w:val="0"/>
                <w:sz w:val="18"/>
                <w:szCs w:val="18"/>
              </w:rPr>
            </w:pPr>
          </w:p>
        </w:tc>
        <w:tc>
          <w:tcPr>
            <w:tcW w:w="728" w:type="pct"/>
            <w:vMerge/>
            <w:tcBorders>
              <w:top w:val="nil"/>
              <w:left w:val="single" w:sz="4" w:space="0" w:color="000000"/>
              <w:bottom w:val="single" w:sz="4" w:space="0" w:color="000000"/>
              <w:right w:val="single" w:sz="4" w:space="0" w:color="000000"/>
            </w:tcBorders>
            <w:vAlign w:val="center"/>
            <w:hideMark/>
          </w:tcPr>
          <w:p>
            <w:pPr>
              <w:pStyle w:val="Normal_2e759531-9874-48b5-a81b-17b85fd89cf3"/>
              <w:widowControl/>
              <w:jc w:val="left"/>
              <w:rPr>
                <w:rFonts w:ascii="宋体" w:eastAsia="宋体" w:hAnsi="宋体" w:cs="宋体"/>
                <w:kern w:val="0"/>
                <w:sz w:val="18"/>
                <w:szCs w:val="18"/>
              </w:rPr>
            </w:pPr>
          </w:p>
        </w:tc>
        <w:tc>
          <w:tcPr>
            <w:tcW w:w="1105" w:type="pct"/>
            <w:tcBorders>
              <w:top w:val="nil"/>
              <w:left w:val="nil"/>
              <w:bottom w:val="single" w:sz="4" w:space="0" w:color="000000"/>
              <w:right w:val="single" w:sz="4" w:space="0" w:color="000000"/>
            </w:tcBorders>
            <w:shd w:val="clear" w:color="auto" w:fill="auto"/>
            <w:vAlign w:val="center"/>
            <w:hideMark/>
          </w:tcPr>
          <w:p>
            <w:pPr>
              <w:pStyle w:val="Normal_2e759531-9874-48b5-a81b-17b85fd89cf3"/>
              <w:widowControl/>
              <w:jc w:val="left"/>
              <w:rPr>
                <w:rFonts w:ascii="宋体" w:eastAsia="宋体" w:hAnsi="宋体" w:cs="宋体"/>
                <w:kern w:val="0"/>
                <w:sz w:val="18"/>
                <w:szCs w:val="18"/>
              </w:rPr>
            </w:pPr>
            <w:r w:rsidRPr="00D42675">
              <w:rPr>
                <w:rFonts w:ascii="宋体" w:eastAsia="宋体" w:hAnsi="宋体" w:cs="宋体" w:hint="eastAsia"/>
                <w:kern w:val="0"/>
                <w:sz w:val="18"/>
                <w:szCs w:val="18"/>
              </w:rPr>
              <w:t xml:space="preserve"> 重点工作3计划完成率</w:t>
            </w:r>
          </w:p>
        </w:tc>
        <w:tc>
          <w:tcPr>
            <w:tcW w:w="945" w:type="pct"/>
            <w:gridSpan w:val="3"/>
            <w:tcBorders>
              <w:top w:val="nil"/>
              <w:left w:val="nil"/>
              <w:bottom w:val="single" w:sz="4" w:space="0" w:color="000000"/>
              <w:right w:val="single" w:sz="4" w:space="0" w:color="000000"/>
            </w:tcBorders>
            <w:shd w:val="clear" w:color="auto" w:fill="auto"/>
            <w:vAlign w:val="center"/>
            <w:hideMark/>
          </w:tcPr>
          <w:p>
            <w:pPr>
              <w:pStyle w:val="Normal_2e759531-9874-48b5-a81b-17b85fd89cf3"/>
              <w:widowControl/>
              <w:jc w:val="left"/>
              <w:rPr>
                <w:rFonts w:ascii="宋体" w:eastAsia="宋体" w:hAnsi="宋体" w:cs="宋体"/>
                <w:kern w:val="0"/>
                <w:sz w:val="18"/>
                <w:szCs w:val="18"/>
              </w:rPr>
            </w:pPr>
            <w:r w:rsidRPr="00D42675">
              <w:rPr>
                <w:rFonts w:ascii="宋体" w:eastAsia="宋体" w:hAnsi="宋体" w:cs="宋体" w:hint="eastAsia"/>
                <w:kern w:val="0"/>
                <w:sz w:val="18"/>
                <w:szCs w:val="18"/>
              </w:rPr>
              <w:t xml:space="preserve">≥90%</w:t>
            </w:r>
          </w:p>
        </w:tc>
        <w:tc>
          <w:tcPr>
            <w:tcW w:w="1500" w:type="pct"/>
            <w:tcBorders>
              <w:top w:val="nil"/>
              <w:left w:val="nil"/>
              <w:bottom w:val="single" w:sz="4" w:space="0" w:color="000000"/>
              <w:right w:val="single" w:sz="4" w:space="0" w:color="000000"/>
            </w:tcBorders>
            <w:shd w:val="clear" w:color="auto" w:fill="auto"/>
            <w:vAlign w:val="center"/>
            <w:hideMark/>
          </w:tcPr>
          <w:p>
            <w:pPr>
              <w:pStyle w:val="Normal_2e759531-9874-48b5-a81b-17b85fd89cf3"/>
              <w:widowControl/>
              <w:jc w:val="left"/>
              <w:rPr>
                <w:rFonts w:ascii="宋体" w:eastAsia="宋体" w:hAnsi="宋体" w:cs="宋体"/>
                <w:kern w:val="0"/>
                <w:sz w:val="18"/>
                <w:szCs w:val="18"/>
              </w:rPr>
            </w:pPr>
            <w:r w:rsidRPr="00D42675">
              <w:rPr>
                <w:rFonts w:ascii="宋体" w:eastAsia="宋体" w:hAnsi="宋体" w:cs="宋体" w:hint="eastAsia"/>
                <w:kern w:val="0"/>
                <w:sz w:val="18"/>
                <w:szCs w:val="18"/>
              </w:rPr>
              <w:t xml:space="preserve">　</w:t>
            </w:r>
          </w:p>
        </w:tc>
      </w:tr>
      <w:tr w:rsidTr="00D42675">
        <w:trPr>
          <w:trHeight w:val="285"/>
        </w:trPr>
        <w:tc>
          <w:tcPr>
            <w:tcW w:w="722" w:type="pct"/>
            <w:gridSpan w:val="2"/>
            <w:vMerge/>
            <w:tcBorders>
              <w:top w:val="nil"/>
              <w:left w:val="single" w:sz="4" w:space="0" w:color="000000"/>
              <w:bottom w:val="single" w:sz="4" w:space="0" w:color="000000"/>
              <w:right w:val="single" w:sz="4" w:space="0" w:color="000000"/>
            </w:tcBorders>
            <w:vAlign w:val="center"/>
            <w:hideMark/>
          </w:tcPr>
          <w:p>
            <w:pPr>
              <w:pStyle w:val="Normal_2e759531-9874-48b5-a81b-17b85fd89cf3"/>
              <w:widowControl/>
              <w:jc w:val="left"/>
              <w:rPr>
                <w:rFonts w:ascii="宋体" w:eastAsia="宋体" w:hAnsi="宋体" w:cs="宋体"/>
                <w:kern w:val="0"/>
                <w:sz w:val="18"/>
                <w:szCs w:val="18"/>
              </w:rPr>
            </w:pPr>
          </w:p>
        </w:tc>
        <w:tc>
          <w:tcPr>
            <w:tcW w:w="728" w:type="pct"/>
            <w:vMerge w:val="restart"/>
            <w:tcBorders>
              <w:top w:val="nil"/>
              <w:left w:val="single" w:sz="4" w:space="0" w:color="000000"/>
              <w:bottom w:val="single" w:sz="4" w:space="0" w:color="000000"/>
              <w:right w:val="single" w:sz="4" w:space="0" w:color="000000"/>
            </w:tcBorders>
            <w:shd w:val="clear" w:color="auto" w:fill="auto"/>
            <w:vAlign w:val="center"/>
            <w:hideMark/>
          </w:tcPr>
          <w:p>
            <w:pPr>
              <w:pStyle w:val="Normal_2e759531-9874-48b5-a81b-17b85fd89cf3"/>
              <w:widowControl/>
              <w:jc w:val="center"/>
              <w:rPr>
                <w:rFonts w:ascii="宋体" w:eastAsia="宋体" w:hAnsi="宋体" w:cs="宋体"/>
                <w:kern w:val="0"/>
                <w:sz w:val="18"/>
                <w:szCs w:val="18"/>
              </w:rPr>
            </w:pPr>
            <w:r w:rsidRPr="00D42675">
              <w:rPr>
                <w:rFonts w:ascii="宋体" w:eastAsia="宋体" w:hAnsi="宋体" w:cs="宋体" w:hint="eastAsia"/>
                <w:kern w:val="0"/>
                <w:sz w:val="18"/>
                <w:szCs w:val="18"/>
              </w:rPr>
              <w:t xml:space="preserve">履职目标实现</w:t>
            </w:r>
          </w:p>
        </w:tc>
        <w:tc>
          <w:tcPr>
            <w:tcW w:w="1105" w:type="pct"/>
            <w:tcBorders>
              <w:top w:val="nil"/>
              <w:left w:val="nil"/>
              <w:bottom w:val="single" w:sz="4" w:space="0" w:color="000000"/>
              <w:right w:val="single" w:sz="4" w:space="0" w:color="000000"/>
            </w:tcBorders>
            <w:shd w:val="clear" w:color="auto" w:fill="auto"/>
            <w:vAlign w:val="center"/>
            <w:hideMark/>
          </w:tcPr>
          <w:p>
            <w:pPr>
              <w:pStyle w:val="Normal_2e759531-9874-48b5-a81b-17b85fd89cf3"/>
              <w:widowControl/>
              <w:jc w:val="left"/>
              <w:rPr>
                <w:rFonts w:ascii="宋体" w:eastAsia="宋体" w:hAnsi="宋体" w:cs="宋体"/>
                <w:kern w:val="0"/>
                <w:sz w:val="18"/>
                <w:szCs w:val="18"/>
              </w:rPr>
            </w:pPr>
            <w:r w:rsidRPr="00D42675">
              <w:rPr>
                <w:rFonts w:ascii="宋体" w:eastAsia="宋体" w:hAnsi="宋体" w:cs="宋体" w:hint="eastAsia"/>
                <w:kern w:val="0"/>
                <w:sz w:val="18"/>
                <w:szCs w:val="18"/>
              </w:rPr>
              <w:t xml:space="preserve"> 年度工作目标1实现率</w:t>
            </w:r>
          </w:p>
        </w:tc>
        <w:tc>
          <w:tcPr>
            <w:tcW w:w="945" w:type="pct"/>
            <w:gridSpan w:val="3"/>
            <w:tcBorders>
              <w:top w:val="nil"/>
              <w:left w:val="nil"/>
              <w:bottom w:val="single" w:sz="4" w:space="0" w:color="000000"/>
              <w:right w:val="single" w:sz="4" w:space="0" w:color="000000"/>
            </w:tcBorders>
            <w:shd w:val="clear" w:color="auto" w:fill="auto"/>
            <w:vAlign w:val="center"/>
            <w:hideMark/>
          </w:tcPr>
          <w:p>
            <w:pPr>
              <w:pStyle w:val="Normal_2e759531-9874-48b5-a81b-17b85fd89cf3"/>
              <w:widowControl/>
              <w:jc w:val="left"/>
              <w:rPr>
                <w:rFonts w:ascii="宋体" w:eastAsia="宋体" w:hAnsi="宋体" w:cs="宋体"/>
                <w:kern w:val="0"/>
                <w:sz w:val="18"/>
                <w:szCs w:val="18"/>
              </w:rPr>
            </w:pPr>
            <w:r w:rsidRPr="00D42675">
              <w:rPr>
                <w:rFonts w:ascii="宋体" w:eastAsia="宋体" w:hAnsi="宋体" w:cs="宋体" w:hint="eastAsia"/>
                <w:kern w:val="0"/>
                <w:sz w:val="18"/>
                <w:szCs w:val="18"/>
              </w:rPr>
              <w:t xml:space="preserve">持续优化</w:t>
            </w:r>
          </w:p>
        </w:tc>
        <w:tc>
          <w:tcPr>
            <w:tcW w:w="1500" w:type="pct"/>
            <w:tcBorders>
              <w:top w:val="nil"/>
              <w:left w:val="nil"/>
              <w:bottom w:val="single" w:sz="4" w:space="0" w:color="000000"/>
              <w:right w:val="single" w:sz="4" w:space="0" w:color="000000"/>
            </w:tcBorders>
            <w:shd w:val="clear" w:color="auto" w:fill="auto"/>
            <w:vAlign w:val="center"/>
            <w:hideMark/>
          </w:tcPr>
          <w:p>
            <w:pPr>
              <w:pStyle w:val="Normal_2e759531-9874-48b5-a81b-17b85fd89cf3"/>
              <w:widowControl/>
              <w:jc w:val="left"/>
              <w:rPr>
                <w:rFonts w:ascii="宋体" w:eastAsia="宋体" w:hAnsi="宋体" w:cs="宋体"/>
                <w:kern w:val="0"/>
                <w:sz w:val="18"/>
                <w:szCs w:val="18"/>
              </w:rPr>
            </w:pPr>
            <w:r w:rsidRPr="00D42675">
              <w:rPr>
                <w:rFonts w:ascii="宋体" w:eastAsia="宋体" w:hAnsi="宋体" w:cs="宋体" w:hint="eastAsia"/>
                <w:kern w:val="0"/>
                <w:sz w:val="18"/>
                <w:szCs w:val="18"/>
              </w:rPr>
              <w:t xml:space="preserve">　</w:t>
            </w:r>
          </w:p>
        </w:tc>
      </w:tr>
      <w:tr w:rsidTr="00D42675">
        <w:trPr>
          <w:trHeight w:val="285"/>
        </w:trPr>
        <w:tc>
          <w:tcPr>
            <w:tcW w:w="722" w:type="pct"/>
            <w:gridSpan w:val="2"/>
            <w:vMerge/>
            <w:tcBorders>
              <w:top w:val="nil"/>
              <w:left w:val="single" w:sz="4" w:space="0" w:color="000000"/>
              <w:bottom w:val="single" w:sz="4" w:space="0" w:color="000000"/>
              <w:right w:val="single" w:sz="4" w:space="0" w:color="000000"/>
            </w:tcBorders>
            <w:vAlign w:val="center"/>
            <w:hideMark/>
          </w:tcPr>
          <w:p>
            <w:pPr>
              <w:pStyle w:val="Normal_2e759531-9874-48b5-a81b-17b85fd89cf3"/>
              <w:widowControl/>
              <w:jc w:val="left"/>
              <w:rPr>
                <w:rFonts w:ascii="宋体" w:eastAsia="宋体" w:hAnsi="宋体" w:cs="宋体"/>
                <w:kern w:val="0"/>
                <w:sz w:val="18"/>
                <w:szCs w:val="18"/>
              </w:rPr>
            </w:pPr>
          </w:p>
        </w:tc>
        <w:tc>
          <w:tcPr>
            <w:tcW w:w="728" w:type="pct"/>
            <w:vMerge/>
            <w:tcBorders>
              <w:top w:val="nil"/>
              <w:left w:val="single" w:sz="4" w:space="0" w:color="000000"/>
              <w:bottom w:val="single" w:sz="4" w:space="0" w:color="000000"/>
              <w:right w:val="single" w:sz="4" w:space="0" w:color="000000"/>
            </w:tcBorders>
            <w:vAlign w:val="center"/>
            <w:hideMark/>
          </w:tcPr>
          <w:p>
            <w:pPr>
              <w:pStyle w:val="Normal_2e759531-9874-48b5-a81b-17b85fd89cf3"/>
              <w:widowControl/>
              <w:jc w:val="left"/>
              <w:rPr>
                <w:rFonts w:ascii="宋体" w:eastAsia="宋体" w:hAnsi="宋体" w:cs="宋体"/>
                <w:kern w:val="0"/>
                <w:sz w:val="18"/>
                <w:szCs w:val="18"/>
              </w:rPr>
            </w:pPr>
          </w:p>
        </w:tc>
        <w:tc>
          <w:tcPr>
            <w:tcW w:w="1105" w:type="pct"/>
            <w:tcBorders>
              <w:top w:val="nil"/>
              <w:left w:val="nil"/>
              <w:bottom w:val="single" w:sz="4" w:space="0" w:color="000000"/>
              <w:right w:val="single" w:sz="4" w:space="0" w:color="000000"/>
            </w:tcBorders>
            <w:shd w:val="clear" w:color="auto" w:fill="auto"/>
            <w:vAlign w:val="center"/>
            <w:hideMark/>
          </w:tcPr>
          <w:p>
            <w:pPr>
              <w:pStyle w:val="Normal_2e759531-9874-48b5-a81b-17b85fd89cf3"/>
              <w:widowControl/>
              <w:jc w:val="left"/>
              <w:rPr>
                <w:rFonts w:ascii="宋体" w:eastAsia="宋体" w:hAnsi="宋体" w:cs="宋体"/>
                <w:kern w:val="0"/>
                <w:sz w:val="18"/>
                <w:szCs w:val="18"/>
              </w:rPr>
            </w:pPr>
            <w:r w:rsidRPr="00D42675">
              <w:rPr>
                <w:rFonts w:ascii="宋体" w:eastAsia="宋体" w:hAnsi="宋体" w:cs="宋体" w:hint="eastAsia"/>
                <w:kern w:val="0"/>
                <w:sz w:val="18"/>
                <w:szCs w:val="18"/>
              </w:rPr>
              <w:t xml:space="preserve"> 年度工作目标2实现率</w:t>
            </w:r>
          </w:p>
        </w:tc>
        <w:tc>
          <w:tcPr>
            <w:tcW w:w="945" w:type="pct"/>
            <w:gridSpan w:val="3"/>
            <w:tcBorders>
              <w:top w:val="nil"/>
              <w:left w:val="nil"/>
              <w:bottom w:val="single" w:sz="4" w:space="0" w:color="000000"/>
              <w:right w:val="single" w:sz="4" w:space="0" w:color="000000"/>
            </w:tcBorders>
            <w:shd w:val="clear" w:color="auto" w:fill="auto"/>
            <w:vAlign w:val="center"/>
            <w:hideMark/>
          </w:tcPr>
          <w:p>
            <w:pPr>
              <w:pStyle w:val="Normal_2e759531-9874-48b5-a81b-17b85fd89cf3"/>
              <w:widowControl/>
              <w:jc w:val="left"/>
              <w:rPr>
                <w:rFonts w:ascii="宋体" w:eastAsia="宋体" w:hAnsi="宋体" w:cs="宋体"/>
                <w:kern w:val="0"/>
                <w:sz w:val="18"/>
                <w:szCs w:val="18"/>
              </w:rPr>
            </w:pPr>
            <w:r w:rsidRPr="00D42675">
              <w:rPr>
                <w:rFonts w:ascii="宋体" w:eastAsia="宋体" w:hAnsi="宋体" w:cs="宋体" w:hint="eastAsia"/>
                <w:kern w:val="0"/>
                <w:sz w:val="18"/>
                <w:szCs w:val="18"/>
              </w:rPr>
              <w:t xml:space="preserve">保障</w:t>
            </w:r>
          </w:p>
        </w:tc>
        <w:tc>
          <w:tcPr>
            <w:tcW w:w="1500" w:type="pct"/>
            <w:tcBorders>
              <w:top w:val="nil"/>
              <w:left w:val="nil"/>
              <w:bottom w:val="single" w:sz="4" w:space="0" w:color="000000"/>
              <w:right w:val="single" w:sz="4" w:space="0" w:color="000000"/>
            </w:tcBorders>
            <w:shd w:val="clear" w:color="auto" w:fill="auto"/>
            <w:vAlign w:val="center"/>
            <w:hideMark/>
          </w:tcPr>
          <w:p>
            <w:pPr>
              <w:pStyle w:val="Normal_2e759531-9874-48b5-a81b-17b85fd89cf3"/>
              <w:widowControl/>
              <w:jc w:val="left"/>
              <w:rPr>
                <w:rFonts w:ascii="宋体" w:eastAsia="宋体" w:hAnsi="宋体" w:cs="宋体"/>
                <w:kern w:val="0"/>
                <w:sz w:val="18"/>
                <w:szCs w:val="18"/>
              </w:rPr>
            </w:pPr>
            <w:r w:rsidRPr="00D42675">
              <w:rPr>
                <w:rFonts w:ascii="宋体" w:eastAsia="宋体" w:hAnsi="宋体" w:cs="宋体" w:hint="eastAsia"/>
                <w:kern w:val="0"/>
                <w:sz w:val="18"/>
                <w:szCs w:val="18"/>
              </w:rPr>
              <w:t xml:space="preserve">　</w:t>
            </w:r>
          </w:p>
        </w:tc>
      </w:tr>
      <w:tr w:rsidTr="00D42675">
        <w:trPr>
          <w:trHeight w:val="285"/>
        </w:trPr>
        <w:tc>
          <w:tcPr>
            <w:tcW w:w="722" w:type="pct"/>
            <w:gridSpan w:val="2"/>
            <w:vMerge/>
            <w:tcBorders>
              <w:top w:val="nil"/>
              <w:left w:val="single" w:sz="4" w:space="0" w:color="000000"/>
              <w:bottom w:val="single" w:sz="4" w:space="0" w:color="000000"/>
              <w:right w:val="single" w:sz="4" w:space="0" w:color="000000"/>
            </w:tcBorders>
            <w:vAlign w:val="center"/>
            <w:hideMark/>
          </w:tcPr>
          <w:p>
            <w:pPr>
              <w:pStyle w:val="Normal_2e759531-9874-48b5-a81b-17b85fd89cf3"/>
              <w:widowControl/>
              <w:jc w:val="left"/>
              <w:rPr>
                <w:rFonts w:ascii="宋体" w:eastAsia="宋体" w:hAnsi="宋体" w:cs="宋体"/>
                <w:kern w:val="0"/>
                <w:sz w:val="18"/>
                <w:szCs w:val="18"/>
              </w:rPr>
            </w:pPr>
          </w:p>
        </w:tc>
        <w:tc>
          <w:tcPr>
            <w:tcW w:w="728" w:type="pct"/>
            <w:vMerge/>
            <w:tcBorders>
              <w:top w:val="nil"/>
              <w:left w:val="single" w:sz="4" w:space="0" w:color="000000"/>
              <w:bottom w:val="single" w:sz="4" w:space="0" w:color="000000"/>
              <w:right w:val="single" w:sz="4" w:space="0" w:color="000000"/>
            </w:tcBorders>
            <w:vAlign w:val="center"/>
            <w:hideMark/>
          </w:tcPr>
          <w:p>
            <w:pPr>
              <w:pStyle w:val="Normal_2e759531-9874-48b5-a81b-17b85fd89cf3"/>
              <w:widowControl/>
              <w:jc w:val="left"/>
              <w:rPr>
                <w:rFonts w:ascii="宋体" w:eastAsia="宋体" w:hAnsi="宋体" w:cs="宋体"/>
                <w:kern w:val="0"/>
                <w:sz w:val="18"/>
                <w:szCs w:val="18"/>
              </w:rPr>
            </w:pPr>
          </w:p>
        </w:tc>
        <w:tc>
          <w:tcPr>
            <w:tcW w:w="1105" w:type="pct"/>
            <w:tcBorders>
              <w:top w:val="nil"/>
              <w:left w:val="nil"/>
              <w:bottom w:val="single" w:sz="4" w:space="0" w:color="000000"/>
              <w:right w:val="single" w:sz="4" w:space="0" w:color="000000"/>
            </w:tcBorders>
            <w:shd w:val="clear" w:color="auto" w:fill="auto"/>
            <w:vAlign w:val="center"/>
            <w:hideMark/>
          </w:tcPr>
          <w:p>
            <w:pPr>
              <w:pStyle w:val="Normal_2e759531-9874-48b5-a81b-17b85fd89cf3"/>
              <w:widowControl/>
              <w:jc w:val="left"/>
              <w:rPr>
                <w:rFonts w:ascii="宋体" w:eastAsia="宋体" w:hAnsi="宋体" w:cs="宋体"/>
                <w:kern w:val="0"/>
                <w:sz w:val="18"/>
                <w:szCs w:val="18"/>
              </w:rPr>
            </w:pPr>
            <w:r w:rsidRPr="00D42675">
              <w:rPr>
                <w:rFonts w:ascii="宋体" w:eastAsia="宋体" w:hAnsi="宋体" w:cs="宋体" w:hint="eastAsia"/>
                <w:kern w:val="0"/>
                <w:sz w:val="18"/>
                <w:szCs w:val="18"/>
              </w:rPr>
              <w:t xml:space="preserve"> 年度工作目标3实现率</w:t>
            </w:r>
          </w:p>
        </w:tc>
        <w:tc>
          <w:tcPr>
            <w:tcW w:w="945" w:type="pct"/>
            <w:gridSpan w:val="3"/>
            <w:tcBorders>
              <w:top w:val="nil"/>
              <w:left w:val="nil"/>
              <w:bottom w:val="single" w:sz="4" w:space="0" w:color="000000"/>
              <w:right w:val="single" w:sz="4" w:space="0" w:color="000000"/>
            </w:tcBorders>
            <w:shd w:val="clear" w:color="auto" w:fill="auto"/>
            <w:vAlign w:val="center"/>
            <w:hideMark/>
          </w:tcPr>
          <w:p>
            <w:pPr>
              <w:pStyle w:val="Normal_2e759531-9874-48b5-a81b-17b85fd89cf3"/>
              <w:widowControl/>
              <w:jc w:val="left"/>
              <w:rPr>
                <w:rFonts w:ascii="宋体" w:eastAsia="宋体" w:hAnsi="宋体" w:cs="宋体"/>
                <w:kern w:val="0"/>
                <w:sz w:val="18"/>
                <w:szCs w:val="18"/>
              </w:rPr>
            </w:pPr>
            <w:r w:rsidRPr="00D42675">
              <w:rPr>
                <w:rFonts w:ascii="宋体" w:eastAsia="宋体" w:hAnsi="宋体" w:cs="宋体" w:hint="eastAsia"/>
                <w:kern w:val="0"/>
                <w:sz w:val="18"/>
                <w:szCs w:val="18"/>
              </w:rPr>
              <w:t xml:space="preserve">优先</w:t>
            </w:r>
          </w:p>
        </w:tc>
        <w:tc>
          <w:tcPr>
            <w:tcW w:w="1500" w:type="pct"/>
            <w:tcBorders>
              <w:top w:val="nil"/>
              <w:left w:val="nil"/>
              <w:bottom w:val="single" w:sz="4" w:space="0" w:color="000000"/>
              <w:right w:val="single" w:sz="4" w:space="0" w:color="000000"/>
            </w:tcBorders>
            <w:shd w:val="clear" w:color="auto" w:fill="auto"/>
            <w:vAlign w:val="center"/>
            <w:hideMark/>
          </w:tcPr>
          <w:p>
            <w:pPr>
              <w:pStyle w:val="Normal_2e759531-9874-48b5-a81b-17b85fd89cf3"/>
              <w:widowControl/>
              <w:jc w:val="left"/>
              <w:rPr>
                <w:rFonts w:ascii="宋体" w:eastAsia="宋体" w:hAnsi="宋体" w:cs="宋体"/>
                <w:kern w:val="0"/>
                <w:sz w:val="18"/>
                <w:szCs w:val="18"/>
              </w:rPr>
            </w:pPr>
            <w:r w:rsidRPr="00D42675">
              <w:rPr>
                <w:rFonts w:ascii="宋体" w:eastAsia="宋体" w:hAnsi="宋体" w:cs="宋体" w:hint="eastAsia"/>
                <w:kern w:val="0"/>
                <w:sz w:val="18"/>
                <w:szCs w:val="18"/>
              </w:rPr>
              <w:t xml:space="preserve">　</w:t>
            </w:r>
          </w:p>
        </w:tc>
      </w:tr>
      <w:tr w:rsidTr="00D42675">
        <w:trPr>
          <w:trHeight w:val="285"/>
        </w:trPr>
        <w:tc>
          <w:tcPr>
            <w:tcW w:w="722" w:type="pct"/>
            <w:gridSpan w:val="2"/>
            <w:vMerge w:val="restart"/>
            <w:tcBorders>
              <w:top w:val="nil"/>
              <w:left w:val="single" w:sz="4" w:space="0" w:color="000000"/>
              <w:bottom w:val="single" w:sz="4" w:space="0" w:color="000000"/>
              <w:right w:val="single" w:sz="4" w:space="0" w:color="000000"/>
            </w:tcBorders>
            <w:shd w:val="clear" w:color="auto" w:fill="auto"/>
            <w:vAlign w:val="center"/>
            <w:hideMark/>
          </w:tcPr>
          <w:p>
            <w:pPr>
              <w:pStyle w:val="Normal_2e759531-9874-48b5-a81b-17b85fd89cf3"/>
              <w:widowControl/>
              <w:jc w:val="center"/>
              <w:rPr>
                <w:rFonts w:ascii="宋体" w:eastAsia="宋体" w:hAnsi="宋体" w:cs="宋体"/>
                <w:kern w:val="0"/>
                <w:sz w:val="18"/>
                <w:szCs w:val="18"/>
              </w:rPr>
            </w:pPr>
            <w:r w:rsidRPr="00D42675">
              <w:rPr>
                <w:rFonts w:ascii="宋体" w:eastAsia="宋体" w:hAnsi="宋体" w:cs="宋体" w:hint="eastAsia"/>
                <w:kern w:val="0"/>
                <w:sz w:val="18"/>
                <w:szCs w:val="18"/>
              </w:rPr>
              <w:t xml:space="preserve">效益指标  </w:t>
            </w:r>
          </w:p>
        </w:tc>
        <w:tc>
          <w:tcPr>
            <w:tcW w:w="728" w:type="pct"/>
            <w:vMerge w:val="restart"/>
            <w:tcBorders>
              <w:top w:val="nil"/>
              <w:left w:val="single" w:sz="4" w:space="0" w:color="000000"/>
              <w:bottom w:val="single" w:sz="4" w:space="0" w:color="000000"/>
              <w:right w:val="single" w:sz="4" w:space="0" w:color="000000"/>
            </w:tcBorders>
            <w:shd w:val="clear" w:color="auto" w:fill="auto"/>
            <w:vAlign w:val="center"/>
            <w:hideMark/>
          </w:tcPr>
          <w:p>
            <w:pPr>
              <w:pStyle w:val="Normal_2e759531-9874-48b5-a81b-17b85fd89cf3"/>
              <w:widowControl/>
              <w:jc w:val="center"/>
              <w:rPr>
                <w:rFonts w:ascii="宋体" w:eastAsia="宋体" w:hAnsi="宋体" w:cs="宋体"/>
                <w:kern w:val="0"/>
                <w:sz w:val="18"/>
                <w:szCs w:val="18"/>
              </w:rPr>
            </w:pPr>
            <w:r w:rsidRPr="00D42675">
              <w:rPr>
                <w:rFonts w:ascii="宋体" w:eastAsia="宋体" w:hAnsi="宋体" w:cs="宋体" w:hint="eastAsia"/>
                <w:kern w:val="0"/>
                <w:sz w:val="18"/>
                <w:szCs w:val="18"/>
              </w:rPr>
              <w:t xml:space="preserve">履职效益</w:t>
            </w:r>
          </w:p>
        </w:tc>
        <w:tc>
          <w:tcPr>
            <w:tcW w:w="1105" w:type="pct"/>
            <w:tcBorders>
              <w:top w:val="nil"/>
              <w:left w:val="nil"/>
              <w:bottom w:val="single" w:sz="4" w:space="0" w:color="000000"/>
              <w:right w:val="single" w:sz="4" w:space="0" w:color="000000"/>
            </w:tcBorders>
            <w:shd w:val="clear" w:color="auto" w:fill="auto"/>
            <w:vAlign w:val="center"/>
            <w:hideMark/>
          </w:tcPr>
          <w:p>
            <w:pPr>
              <w:pStyle w:val="Normal_2e759531-9874-48b5-a81b-17b85fd89cf3"/>
              <w:widowControl/>
              <w:jc w:val="left"/>
              <w:rPr>
                <w:rFonts w:ascii="宋体" w:eastAsia="宋体" w:hAnsi="宋体" w:cs="宋体"/>
                <w:kern w:val="0"/>
                <w:sz w:val="18"/>
                <w:szCs w:val="18"/>
              </w:rPr>
            </w:pPr>
            <w:r w:rsidRPr="00D42675">
              <w:rPr>
                <w:rFonts w:ascii="宋体" w:eastAsia="宋体" w:hAnsi="宋体" w:cs="宋体" w:hint="eastAsia"/>
                <w:kern w:val="0"/>
                <w:sz w:val="18"/>
                <w:szCs w:val="18"/>
              </w:rPr>
              <w:t xml:space="preserve"> 社会效益</w:t>
            </w:r>
          </w:p>
        </w:tc>
        <w:tc>
          <w:tcPr>
            <w:tcW w:w="945" w:type="pct"/>
            <w:gridSpan w:val="3"/>
            <w:tcBorders>
              <w:top w:val="nil"/>
              <w:left w:val="nil"/>
              <w:bottom w:val="single" w:sz="4" w:space="0" w:color="000000"/>
              <w:right w:val="single" w:sz="4" w:space="0" w:color="000000"/>
            </w:tcBorders>
            <w:shd w:val="clear" w:color="auto" w:fill="auto"/>
            <w:vAlign w:val="center"/>
            <w:hideMark/>
          </w:tcPr>
          <w:p>
            <w:pPr>
              <w:pStyle w:val="Normal_2e759531-9874-48b5-a81b-17b85fd89cf3"/>
              <w:widowControl/>
              <w:jc w:val="left"/>
              <w:rPr>
                <w:rFonts w:ascii="宋体" w:eastAsia="宋体" w:hAnsi="宋体" w:cs="宋体"/>
                <w:kern w:val="0"/>
                <w:sz w:val="18"/>
                <w:szCs w:val="18"/>
              </w:rPr>
            </w:pPr>
            <w:r w:rsidRPr="00D42675">
              <w:rPr>
                <w:rFonts w:ascii="宋体" w:eastAsia="宋体" w:hAnsi="宋体" w:cs="宋体" w:hint="eastAsia"/>
                <w:kern w:val="0"/>
                <w:sz w:val="18"/>
                <w:szCs w:val="18"/>
              </w:rPr>
              <w:t xml:space="preserve">明显</w:t>
            </w:r>
          </w:p>
        </w:tc>
        <w:tc>
          <w:tcPr>
            <w:tcW w:w="1500" w:type="pct"/>
            <w:tcBorders>
              <w:top w:val="nil"/>
              <w:left w:val="nil"/>
              <w:bottom w:val="single" w:sz="4" w:space="0" w:color="000000"/>
              <w:right w:val="single" w:sz="4" w:space="0" w:color="000000"/>
            </w:tcBorders>
            <w:shd w:val="clear" w:color="auto" w:fill="auto"/>
            <w:vAlign w:val="center"/>
            <w:hideMark/>
          </w:tcPr>
          <w:p>
            <w:pPr>
              <w:pStyle w:val="Normal_2e759531-9874-48b5-a81b-17b85fd89cf3"/>
              <w:widowControl/>
              <w:jc w:val="left"/>
              <w:rPr>
                <w:rFonts w:ascii="宋体" w:eastAsia="宋体" w:hAnsi="宋体" w:cs="宋体"/>
                <w:kern w:val="0"/>
                <w:sz w:val="18"/>
                <w:szCs w:val="18"/>
              </w:rPr>
            </w:pPr>
            <w:r w:rsidRPr="00D42675">
              <w:rPr>
                <w:rFonts w:ascii="宋体" w:eastAsia="宋体" w:hAnsi="宋体" w:cs="宋体" w:hint="eastAsia"/>
                <w:kern w:val="0"/>
                <w:sz w:val="18"/>
                <w:szCs w:val="18"/>
              </w:rPr>
              <w:t xml:space="preserve">　</w:t>
            </w:r>
          </w:p>
        </w:tc>
      </w:tr>
      <w:tr w:rsidTr="00D42675">
        <w:trPr>
          <w:trHeight w:val="285"/>
        </w:trPr>
        <w:tc>
          <w:tcPr>
            <w:tcW w:w="722" w:type="pct"/>
            <w:gridSpan w:val="2"/>
            <w:vMerge/>
            <w:tcBorders>
              <w:top w:val="nil"/>
              <w:left w:val="single" w:sz="4" w:space="0" w:color="000000"/>
              <w:bottom w:val="single" w:sz="4" w:space="0" w:color="000000"/>
              <w:right w:val="single" w:sz="4" w:space="0" w:color="000000"/>
            </w:tcBorders>
            <w:vAlign w:val="center"/>
            <w:hideMark/>
          </w:tcPr>
          <w:p>
            <w:pPr>
              <w:pStyle w:val="Normal_2e759531-9874-48b5-a81b-17b85fd89cf3"/>
              <w:widowControl/>
              <w:jc w:val="left"/>
              <w:rPr>
                <w:rFonts w:ascii="宋体" w:eastAsia="宋体" w:hAnsi="宋体" w:cs="宋体"/>
                <w:kern w:val="0"/>
                <w:sz w:val="18"/>
                <w:szCs w:val="18"/>
              </w:rPr>
            </w:pPr>
          </w:p>
        </w:tc>
        <w:tc>
          <w:tcPr>
            <w:tcW w:w="728" w:type="pct"/>
            <w:vMerge/>
            <w:tcBorders>
              <w:top w:val="nil"/>
              <w:left w:val="single" w:sz="4" w:space="0" w:color="000000"/>
              <w:bottom w:val="single" w:sz="4" w:space="0" w:color="000000"/>
              <w:right w:val="single" w:sz="4" w:space="0" w:color="000000"/>
            </w:tcBorders>
            <w:vAlign w:val="center"/>
            <w:hideMark/>
          </w:tcPr>
          <w:p>
            <w:pPr>
              <w:pStyle w:val="Normal_2e759531-9874-48b5-a81b-17b85fd89cf3"/>
              <w:widowControl/>
              <w:jc w:val="left"/>
              <w:rPr>
                <w:rFonts w:ascii="宋体" w:eastAsia="宋体" w:hAnsi="宋体" w:cs="宋体"/>
                <w:kern w:val="0"/>
                <w:sz w:val="18"/>
                <w:szCs w:val="18"/>
              </w:rPr>
            </w:pPr>
          </w:p>
        </w:tc>
        <w:tc>
          <w:tcPr>
            <w:tcW w:w="1105" w:type="pct"/>
            <w:tcBorders>
              <w:top w:val="nil"/>
              <w:left w:val="nil"/>
              <w:bottom w:val="single" w:sz="4" w:space="0" w:color="000000"/>
              <w:right w:val="single" w:sz="4" w:space="0" w:color="000000"/>
            </w:tcBorders>
            <w:shd w:val="clear" w:color="auto" w:fill="auto"/>
            <w:vAlign w:val="center"/>
            <w:hideMark/>
          </w:tcPr>
          <w:p>
            <w:pPr>
              <w:pStyle w:val="Normal_2e759531-9874-48b5-a81b-17b85fd89cf3"/>
              <w:widowControl/>
              <w:jc w:val="left"/>
              <w:rPr>
                <w:rFonts w:ascii="宋体" w:eastAsia="宋体" w:hAnsi="宋体" w:cs="宋体"/>
                <w:kern w:val="0"/>
                <w:sz w:val="18"/>
                <w:szCs w:val="18"/>
              </w:rPr>
            </w:pPr>
            <w:r w:rsidRPr="00D42675">
              <w:rPr>
                <w:rFonts w:ascii="宋体" w:eastAsia="宋体" w:hAnsi="宋体" w:cs="宋体" w:hint="eastAsia"/>
                <w:kern w:val="0"/>
                <w:sz w:val="18"/>
                <w:szCs w:val="18"/>
              </w:rPr>
              <w:t xml:space="preserve"> 可持续影响指标</w:t>
            </w:r>
          </w:p>
        </w:tc>
        <w:tc>
          <w:tcPr>
            <w:tcW w:w="945" w:type="pct"/>
            <w:gridSpan w:val="3"/>
            <w:tcBorders>
              <w:top w:val="nil"/>
              <w:left w:val="nil"/>
              <w:bottom w:val="single" w:sz="4" w:space="0" w:color="000000"/>
              <w:right w:val="single" w:sz="4" w:space="0" w:color="000000"/>
            </w:tcBorders>
            <w:shd w:val="clear" w:color="auto" w:fill="auto"/>
            <w:vAlign w:val="center"/>
            <w:hideMark/>
          </w:tcPr>
          <w:p>
            <w:pPr>
              <w:pStyle w:val="Normal_2e759531-9874-48b5-a81b-17b85fd89cf3"/>
              <w:widowControl/>
              <w:jc w:val="left"/>
              <w:rPr>
                <w:rFonts w:ascii="宋体" w:eastAsia="宋体" w:hAnsi="宋体" w:cs="宋体"/>
                <w:kern w:val="0"/>
                <w:sz w:val="18"/>
                <w:szCs w:val="18"/>
              </w:rPr>
            </w:pPr>
            <w:r w:rsidRPr="00D42675">
              <w:rPr>
                <w:rFonts w:ascii="宋体" w:eastAsia="宋体" w:hAnsi="宋体" w:cs="宋体" w:hint="eastAsia"/>
                <w:kern w:val="0"/>
                <w:sz w:val="18"/>
                <w:szCs w:val="18"/>
              </w:rPr>
              <w:t xml:space="preserve">明显</w:t>
            </w:r>
          </w:p>
        </w:tc>
        <w:tc>
          <w:tcPr>
            <w:tcW w:w="1500" w:type="pct"/>
            <w:tcBorders>
              <w:top w:val="nil"/>
              <w:left w:val="nil"/>
              <w:bottom w:val="single" w:sz="4" w:space="0" w:color="000000"/>
              <w:right w:val="single" w:sz="4" w:space="0" w:color="000000"/>
            </w:tcBorders>
            <w:shd w:val="clear" w:color="auto" w:fill="auto"/>
            <w:vAlign w:val="center"/>
            <w:hideMark/>
          </w:tcPr>
          <w:p>
            <w:pPr>
              <w:pStyle w:val="Normal_2e759531-9874-48b5-a81b-17b85fd89cf3"/>
              <w:widowControl/>
              <w:jc w:val="left"/>
              <w:rPr>
                <w:rFonts w:ascii="宋体" w:eastAsia="宋体" w:hAnsi="宋体" w:cs="宋体"/>
                <w:kern w:val="0"/>
                <w:sz w:val="18"/>
                <w:szCs w:val="18"/>
              </w:rPr>
            </w:pPr>
            <w:r w:rsidRPr="00D42675">
              <w:rPr>
                <w:rFonts w:ascii="宋体" w:eastAsia="宋体" w:hAnsi="宋体" w:cs="宋体" w:hint="eastAsia"/>
                <w:kern w:val="0"/>
                <w:sz w:val="18"/>
                <w:szCs w:val="18"/>
              </w:rPr>
              <w:t xml:space="preserve">　</w:t>
            </w:r>
          </w:p>
        </w:tc>
      </w:tr>
      <w:tr w:rsidTr="00D42675">
        <w:trPr>
          <w:trHeight w:val="285"/>
        </w:trPr>
        <w:tc>
          <w:tcPr>
            <w:tcW w:w="722" w:type="pct"/>
            <w:gridSpan w:val="2"/>
            <w:vMerge/>
            <w:tcBorders>
              <w:top w:val="nil"/>
              <w:left w:val="single" w:sz="4" w:space="0" w:color="000000"/>
              <w:bottom w:val="single" w:sz="4" w:space="0" w:color="000000"/>
              <w:right w:val="single" w:sz="4" w:space="0" w:color="000000"/>
            </w:tcBorders>
            <w:vAlign w:val="center"/>
            <w:hideMark/>
          </w:tcPr>
          <w:p>
            <w:pPr>
              <w:pStyle w:val="Normal_2e759531-9874-48b5-a81b-17b85fd89cf3"/>
              <w:widowControl/>
              <w:jc w:val="left"/>
              <w:rPr>
                <w:rFonts w:ascii="宋体" w:eastAsia="宋体" w:hAnsi="宋体" w:cs="宋体"/>
                <w:kern w:val="0"/>
                <w:sz w:val="18"/>
                <w:szCs w:val="18"/>
              </w:rPr>
            </w:pPr>
          </w:p>
        </w:tc>
        <w:tc>
          <w:tcPr>
            <w:tcW w:w="728" w:type="pct"/>
            <w:vMerge w:val="restart"/>
            <w:tcBorders>
              <w:top w:val="nil"/>
              <w:left w:val="single" w:sz="4" w:space="0" w:color="000000"/>
              <w:bottom w:val="single" w:sz="4" w:space="0" w:color="000000"/>
              <w:right w:val="single" w:sz="4" w:space="0" w:color="000000"/>
            </w:tcBorders>
            <w:shd w:val="clear" w:color="auto" w:fill="auto"/>
            <w:vAlign w:val="center"/>
            <w:hideMark/>
          </w:tcPr>
          <w:p>
            <w:pPr>
              <w:pStyle w:val="Normal_2e759531-9874-48b5-a81b-17b85fd89cf3"/>
              <w:widowControl/>
              <w:jc w:val="center"/>
              <w:rPr>
                <w:rFonts w:ascii="宋体" w:eastAsia="宋体" w:hAnsi="宋体" w:cs="宋体"/>
                <w:kern w:val="0"/>
                <w:sz w:val="18"/>
                <w:szCs w:val="18"/>
              </w:rPr>
            </w:pPr>
            <w:r w:rsidRPr="00D42675">
              <w:rPr>
                <w:rFonts w:ascii="宋体" w:eastAsia="宋体" w:hAnsi="宋体" w:cs="宋体" w:hint="eastAsia"/>
                <w:kern w:val="0"/>
                <w:sz w:val="18"/>
                <w:szCs w:val="18"/>
              </w:rPr>
              <w:t xml:space="preserve">满意度</w:t>
            </w:r>
          </w:p>
        </w:tc>
        <w:tc>
          <w:tcPr>
            <w:tcW w:w="1105" w:type="pct"/>
            <w:tcBorders>
              <w:top w:val="nil"/>
              <w:left w:val="nil"/>
              <w:bottom w:val="single" w:sz="4" w:space="0" w:color="000000"/>
              <w:right w:val="single" w:sz="4" w:space="0" w:color="000000"/>
            </w:tcBorders>
            <w:shd w:val="clear" w:color="auto" w:fill="auto"/>
            <w:vAlign w:val="center"/>
            <w:hideMark/>
          </w:tcPr>
          <w:p>
            <w:pPr>
              <w:pStyle w:val="Normal_2e759531-9874-48b5-a81b-17b85fd89cf3"/>
              <w:widowControl/>
              <w:jc w:val="left"/>
              <w:rPr>
                <w:rFonts w:ascii="宋体" w:eastAsia="宋体" w:hAnsi="宋体" w:cs="宋体"/>
                <w:kern w:val="0"/>
                <w:sz w:val="18"/>
                <w:szCs w:val="18"/>
              </w:rPr>
            </w:pPr>
            <w:r w:rsidRPr="00D42675">
              <w:rPr>
                <w:rFonts w:ascii="宋体" w:eastAsia="宋体" w:hAnsi="宋体" w:cs="宋体" w:hint="eastAsia"/>
                <w:kern w:val="0"/>
                <w:sz w:val="18"/>
                <w:szCs w:val="18"/>
              </w:rPr>
              <w:t xml:space="preserve"> 社会公众满意度</w:t>
            </w:r>
          </w:p>
        </w:tc>
        <w:tc>
          <w:tcPr>
            <w:tcW w:w="945" w:type="pct"/>
            <w:gridSpan w:val="3"/>
            <w:tcBorders>
              <w:top w:val="nil"/>
              <w:left w:val="nil"/>
              <w:bottom w:val="single" w:sz="4" w:space="0" w:color="000000"/>
              <w:right w:val="single" w:sz="4" w:space="0" w:color="000000"/>
            </w:tcBorders>
            <w:shd w:val="clear" w:color="auto" w:fill="auto"/>
            <w:vAlign w:val="center"/>
            <w:hideMark/>
          </w:tcPr>
          <w:p>
            <w:pPr>
              <w:pStyle w:val="Normal_2e759531-9874-48b5-a81b-17b85fd89cf3"/>
              <w:widowControl/>
              <w:jc w:val="left"/>
              <w:rPr>
                <w:rFonts w:ascii="宋体" w:eastAsia="宋体" w:hAnsi="宋体" w:cs="宋体"/>
                <w:kern w:val="0"/>
                <w:sz w:val="18"/>
                <w:szCs w:val="18"/>
              </w:rPr>
            </w:pPr>
            <w:r w:rsidRPr="00D42675">
              <w:rPr>
                <w:rFonts w:ascii="宋体" w:eastAsia="宋体" w:hAnsi="宋体" w:cs="宋体" w:hint="eastAsia"/>
                <w:kern w:val="0"/>
                <w:sz w:val="18"/>
                <w:szCs w:val="18"/>
              </w:rPr>
              <w:t xml:space="preserve">≥90%</w:t>
            </w:r>
          </w:p>
        </w:tc>
        <w:tc>
          <w:tcPr>
            <w:tcW w:w="1500" w:type="pct"/>
            <w:tcBorders>
              <w:top w:val="nil"/>
              <w:left w:val="nil"/>
              <w:bottom w:val="single" w:sz="4" w:space="0" w:color="000000"/>
              <w:right w:val="single" w:sz="4" w:space="0" w:color="000000"/>
            </w:tcBorders>
            <w:shd w:val="clear" w:color="auto" w:fill="auto"/>
            <w:vAlign w:val="center"/>
            <w:hideMark/>
          </w:tcPr>
          <w:p>
            <w:pPr>
              <w:pStyle w:val="Normal_2e759531-9874-48b5-a81b-17b85fd89cf3"/>
              <w:widowControl/>
              <w:jc w:val="left"/>
              <w:rPr>
                <w:rFonts w:ascii="宋体" w:eastAsia="宋体" w:hAnsi="宋体" w:cs="宋体"/>
                <w:kern w:val="0"/>
                <w:sz w:val="18"/>
                <w:szCs w:val="18"/>
              </w:rPr>
            </w:pPr>
            <w:r w:rsidRPr="00D42675">
              <w:rPr>
                <w:rFonts w:ascii="宋体" w:eastAsia="宋体" w:hAnsi="宋体" w:cs="宋体" w:hint="eastAsia"/>
                <w:kern w:val="0"/>
                <w:sz w:val="18"/>
                <w:szCs w:val="18"/>
              </w:rPr>
              <w:t xml:space="preserve">　</w:t>
            </w:r>
          </w:p>
        </w:tc>
      </w:tr>
      <w:tr w:rsidTr="00D42675">
        <w:trPr>
          <w:trHeight w:val="132"/>
        </w:trPr>
        <w:tc>
          <w:tcPr>
            <w:tcW w:w="722" w:type="pct"/>
            <w:gridSpan w:val="2"/>
            <w:vMerge/>
            <w:tcBorders>
              <w:top w:val="nil"/>
              <w:left w:val="single" w:sz="4" w:space="0" w:color="000000"/>
              <w:bottom w:val="single" w:sz="4" w:space="0" w:color="000000"/>
              <w:right w:val="single" w:sz="4" w:space="0" w:color="000000"/>
            </w:tcBorders>
            <w:vAlign w:val="center"/>
            <w:hideMark/>
          </w:tcPr>
          <w:p>
            <w:pPr>
              <w:pStyle w:val="Normal_2e759531-9874-48b5-a81b-17b85fd89cf3"/>
              <w:widowControl/>
              <w:jc w:val="left"/>
              <w:rPr>
                <w:rFonts w:ascii="宋体" w:eastAsia="宋体" w:hAnsi="宋体" w:cs="宋体"/>
                <w:kern w:val="0"/>
                <w:sz w:val="18"/>
                <w:szCs w:val="18"/>
              </w:rPr>
            </w:pPr>
          </w:p>
        </w:tc>
        <w:tc>
          <w:tcPr>
            <w:tcW w:w="728" w:type="pct"/>
            <w:vMerge/>
            <w:tcBorders>
              <w:top w:val="nil"/>
              <w:left w:val="single" w:sz="4" w:space="0" w:color="000000"/>
              <w:bottom w:val="single" w:sz="4" w:space="0" w:color="000000"/>
              <w:right w:val="single" w:sz="4" w:space="0" w:color="000000"/>
            </w:tcBorders>
            <w:vAlign w:val="center"/>
            <w:hideMark/>
          </w:tcPr>
          <w:p>
            <w:pPr>
              <w:pStyle w:val="Normal_2e759531-9874-48b5-a81b-17b85fd89cf3"/>
              <w:widowControl/>
              <w:jc w:val="left"/>
              <w:rPr>
                <w:rFonts w:ascii="宋体" w:eastAsia="宋体" w:hAnsi="宋体" w:cs="宋体"/>
                <w:kern w:val="0"/>
                <w:sz w:val="18"/>
                <w:szCs w:val="18"/>
              </w:rPr>
            </w:pPr>
          </w:p>
        </w:tc>
        <w:tc>
          <w:tcPr>
            <w:tcW w:w="1105" w:type="pct"/>
            <w:tcBorders>
              <w:top w:val="nil"/>
              <w:left w:val="nil"/>
              <w:bottom w:val="single" w:sz="4" w:space="0" w:color="000000"/>
              <w:right w:val="single" w:sz="4" w:space="0" w:color="000000"/>
            </w:tcBorders>
            <w:shd w:val="clear" w:color="auto" w:fill="auto"/>
            <w:vAlign w:val="center"/>
            <w:hideMark/>
          </w:tcPr>
          <w:p>
            <w:pPr>
              <w:pStyle w:val="Normal_2e759531-9874-48b5-a81b-17b85fd89cf3"/>
              <w:widowControl/>
              <w:jc w:val="left"/>
              <w:rPr>
                <w:rFonts w:ascii="宋体" w:eastAsia="宋体" w:hAnsi="宋体" w:cs="宋体"/>
                <w:kern w:val="0"/>
                <w:sz w:val="18"/>
                <w:szCs w:val="18"/>
              </w:rPr>
            </w:pPr>
            <w:r w:rsidRPr="00D42675">
              <w:rPr>
                <w:rFonts w:ascii="宋体" w:eastAsia="宋体" w:hAnsi="宋体" w:cs="宋体" w:hint="eastAsia"/>
                <w:kern w:val="0"/>
                <w:sz w:val="18"/>
                <w:szCs w:val="18"/>
              </w:rPr>
              <w:t xml:space="preserve"> 服务对象满意度</w:t>
            </w:r>
          </w:p>
        </w:tc>
        <w:tc>
          <w:tcPr>
            <w:tcW w:w="945" w:type="pct"/>
            <w:gridSpan w:val="3"/>
            <w:tcBorders>
              <w:top w:val="nil"/>
              <w:left w:val="nil"/>
              <w:bottom w:val="single" w:sz="4" w:space="0" w:color="000000"/>
              <w:right w:val="single" w:sz="4" w:space="0" w:color="000000"/>
            </w:tcBorders>
            <w:shd w:val="clear" w:color="auto" w:fill="auto"/>
            <w:vAlign w:val="center"/>
            <w:hideMark/>
          </w:tcPr>
          <w:p>
            <w:pPr>
              <w:pStyle w:val="Normal_2e759531-9874-48b5-a81b-17b85fd89cf3"/>
              <w:widowControl/>
              <w:jc w:val="left"/>
              <w:rPr>
                <w:rFonts w:ascii="宋体" w:eastAsia="宋体" w:hAnsi="宋体" w:cs="宋体"/>
                <w:kern w:val="0"/>
                <w:sz w:val="18"/>
                <w:szCs w:val="18"/>
              </w:rPr>
            </w:pPr>
            <w:r w:rsidRPr="00D42675">
              <w:rPr>
                <w:rFonts w:ascii="宋体" w:eastAsia="宋体" w:hAnsi="宋体" w:cs="宋体" w:hint="eastAsia"/>
                <w:kern w:val="0"/>
                <w:sz w:val="18"/>
                <w:szCs w:val="18"/>
              </w:rPr>
              <w:t xml:space="preserve">≥90%</w:t>
            </w:r>
          </w:p>
        </w:tc>
        <w:tc>
          <w:tcPr>
            <w:tcW w:w="1500" w:type="pct"/>
            <w:tcBorders>
              <w:top w:val="nil"/>
              <w:left w:val="nil"/>
              <w:bottom w:val="single" w:sz="4" w:space="0" w:color="000000"/>
              <w:right w:val="single" w:sz="4" w:space="0" w:color="000000"/>
            </w:tcBorders>
            <w:shd w:val="clear" w:color="auto" w:fill="auto"/>
            <w:vAlign w:val="center"/>
            <w:hideMark/>
          </w:tcPr>
          <w:p>
            <w:pPr>
              <w:pStyle w:val="Normal_2e759531-9874-48b5-a81b-17b85fd89cf3"/>
              <w:widowControl/>
              <w:jc w:val="left"/>
              <w:rPr>
                <w:rFonts w:ascii="宋体" w:eastAsia="宋体" w:hAnsi="宋体" w:cs="宋体"/>
                <w:kern w:val="0"/>
                <w:sz w:val="18"/>
                <w:szCs w:val="18"/>
              </w:rPr>
            </w:pPr>
            <w:r w:rsidRPr="00D42675">
              <w:rPr>
                <w:rFonts w:ascii="宋体" w:eastAsia="宋体" w:hAnsi="宋体" w:cs="宋体" w:hint="eastAsia"/>
                <w:kern w:val="0"/>
                <w:sz w:val="18"/>
                <w:szCs w:val="18"/>
              </w:rPr>
              <w:t xml:space="preserve">　</w:t>
            </w:r>
          </w:p>
        </w:tc>
      </w:tr>
    </w:tbl>
    <w:p>
      <w:pPr>
        <w:pStyle w:val="Normal_2e759531-9874-48b5-a81b-17b85fd89cf3"/>
        <w:rPr/>
      </w:pP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tbl>
      <w:tblPr>
        <w:tblStyle w:val="NormalTable"/>
        <w:tblW w:w="5000" w:type="pct"/>
        <w:tblLook w:val="04A0" w:firstRow="1" w:lastRow="0" w:firstColumn="1" w:lastColumn="0" w:noHBand="0" w:noVBand="1"/>
      </w:tblPr>
      <w:tblGrid>
        <w:gridCol w:w="1204"/>
        <w:gridCol w:w="977"/>
        <w:gridCol w:w="884"/>
        <w:gridCol w:w="1029"/>
        <w:gridCol w:w="1173"/>
        <w:gridCol w:w="1032"/>
        <w:gridCol w:w="1029"/>
        <w:gridCol w:w="1176"/>
        <w:gridCol w:w="1029"/>
        <w:gridCol w:w="884"/>
        <w:gridCol w:w="1173"/>
        <w:gridCol w:w="887"/>
        <w:gridCol w:w="884"/>
        <w:gridCol w:w="1993"/>
      </w:tblGrid>
      <w:tr w:rsidTr="00A14039">
        <w:trPr>
          <w:trHeight w:val="285"/>
        </w:trPr>
        <w:tc>
          <w:tcPr>
            <w:tcW w:w="5000" w:type="pct"/>
            <w:gridSpan w:val="14"/>
            <w:tcBorders>
              <w:top w:val="nil"/>
              <w:left w:val="nil"/>
              <w:bottom w:val="nil"/>
              <w:right w:val="nil"/>
            </w:tcBorders>
            <w:shd w:val="clear" w:color="auto" w:fill="auto"/>
            <w:vAlign w:val="center"/>
            <w:hideMark/>
          </w:tcPr>
          <w:p>
            <w:pPr>
              <w:pStyle w:val="Normal_2e759531-9874-48b5-a81b-17b85fd89cf3"/>
              <w:widowControl/>
              <w:jc w:val="right"/>
              <w:rPr>
                <w:rFonts w:ascii="宋体" w:eastAsia="宋体" w:hAnsi="宋体" w:cs="宋体"/>
                <w:kern w:val="0"/>
                <w:sz w:val="18"/>
                <w:szCs w:val="18"/>
              </w:rPr>
            </w:pPr>
            <w:r w:rsidRPr="004B6D0E">
              <w:rPr>
                <w:rFonts w:ascii="宋体" w:eastAsia="宋体" w:hAnsi="宋体" w:cs="宋体" w:hint="eastAsia"/>
                <w:kern w:val="0"/>
                <w:sz w:val="18"/>
                <w:szCs w:val="18"/>
              </w:rPr>
              <w:t xml:space="preserve">预算11表</w:t>
            </w:r>
          </w:p>
        </w:tc>
      </w:tr>
      <w:tr w:rsidTr="00A14039">
        <w:trPr>
          <w:trHeight w:val="570"/>
        </w:trPr>
        <w:tc>
          <w:tcPr>
            <w:tcW w:w="5000" w:type="pct"/>
            <w:gridSpan w:val="14"/>
            <w:tcBorders>
              <w:top w:val="nil"/>
              <w:left w:val="nil"/>
              <w:bottom w:val="nil"/>
              <w:right w:val="nil"/>
            </w:tcBorders>
            <w:shd w:val="clear" w:color="auto" w:fill="auto"/>
            <w:vAlign w:val="center"/>
            <w:hideMark/>
          </w:tcPr>
          <w:p>
            <w:pPr>
              <w:pStyle w:val="Normal_2e759531-9874-48b5-a81b-17b85fd89cf3"/>
              <w:widowControl/>
              <w:jc w:val="center"/>
              <w:rPr>
                <w:rFonts w:ascii="宋体" w:eastAsia="宋体" w:hAnsi="宋体" w:cs="宋体"/>
                <w:b/>
                <w:bCs/>
                <w:kern w:val="0"/>
                <w:sz w:val="38"/>
                <w:szCs w:val="38"/>
              </w:rPr>
            </w:pPr>
            <w:r w:rsidRPr="004B6D0E">
              <w:rPr>
                <w:rFonts w:ascii="宋体" w:eastAsia="宋体" w:hAnsi="宋体" w:cs="宋体" w:hint="eastAsia"/>
                <w:b/>
                <w:bCs/>
                <w:kern w:val="0"/>
                <w:sz w:val="38"/>
                <w:szCs w:val="38"/>
              </w:rPr>
              <w:t xml:space="preserve">2024年单位预算项目绩效目标汇总表</w:t>
            </w:r>
          </w:p>
        </w:tc>
      </w:tr>
      <w:tr w:rsidTr="00A14039">
        <w:trPr>
          <w:trHeight w:val="285"/>
        </w:trPr>
        <w:tc>
          <w:tcPr>
            <w:tcW w:w="5000" w:type="pct"/>
            <w:gridSpan w:val="14"/>
            <w:tcBorders>
              <w:top w:val="nil"/>
              <w:left w:val="nil"/>
              <w:bottom w:val="nil"/>
              <w:right w:val="nil"/>
            </w:tcBorders>
            <w:shd w:val="clear" w:color="auto" w:fill="auto"/>
            <w:vAlign w:val="center"/>
            <w:hideMark/>
          </w:tcPr>
          <w:p>
            <w:pPr>
              <w:pStyle w:val="Normal_2e759531-9874-48b5-a81b-17b85fd89cf3"/>
              <w:widowControl/>
              <w:jc w:val="left"/>
              <w:rPr>
                <w:rFonts w:ascii="宋体" w:eastAsia="宋体" w:hAnsi="宋体" w:cs="宋体"/>
                <w:kern w:val="0"/>
                <w:sz w:val="18"/>
                <w:szCs w:val="18"/>
              </w:rPr>
            </w:pPr>
            <w:r w:rsidRPr="004B6D0E">
              <w:rPr>
                <w:rFonts w:ascii="宋体" w:eastAsia="宋体" w:hAnsi="宋体" w:cs="宋体" w:hint="eastAsia"/>
                <w:kern w:val="0"/>
                <w:sz w:val="18"/>
                <w:szCs w:val="18"/>
              </w:rPr>
              <w:t xml:space="preserve">单位名称：三门峡市陕州区中等专业学校</w:t>
            </w:r>
          </w:p>
        </w:tc>
      </w:tr>
      <w:tr w:rsidTr="00A14039">
        <w:trPr>
          <w:trHeight w:val="448"/>
        </w:trPr>
        <w:tc>
          <w:tcPr>
            <w:tcW w:w="39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e759531-9874-48b5-a81b-17b85fd89cf3"/>
              <w:widowControl/>
              <w:jc w:val="center"/>
              <w:rPr>
                <w:rFonts w:ascii="宋体" w:eastAsia="宋体" w:hAnsi="宋体" w:cs="宋体"/>
                <w:kern w:val="0"/>
                <w:sz w:val="18"/>
                <w:szCs w:val="18"/>
              </w:rPr>
            </w:pPr>
            <w:r w:rsidRPr="004B6D0E">
              <w:rPr>
                <w:rFonts w:ascii="宋体" w:eastAsia="宋体" w:hAnsi="宋体" w:cs="宋体" w:hint="eastAsia"/>
                <w:kern w:val="0"/>
                <w:sz w:val="18"/>
                <w:szCs w:val="18"/>
              </w:rPr>
              <w:t xml:space="preserve">单位编码（项目编码）</w:t>
            </w:r>
          </w:p>
        </w:tc>
        <w:tc>
          <w:tcPr>
            <w:tcW w:w="31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e759531-9874-48b5-a81b-17b85fd89cf3"/>
              <w:widowControl/>
              <w:jc w:val="center"/>
              <w:rPr>
                <w:rFonts w:ascii="宋体" w:eastAsia="宋体" w:hAnsi="宋体" w:cs="宋体"/>
                <w:kern w:val="0"/>
                <w:sz w:val="18"/>
                <w:szCs w:val="18"/>
              </w:rPr>
            </w:pPr>
            <w:r w:rsidRPr="004B6D0E">
              <w:rPr>
                <w:rFonts w:ascii="宋体" w:eastAsia="宋体" w:hAnsi="宋体" w:cs="宋体" w:hint="eastAsia"/>
                <w:kern w:val="0"/>
                <w:sz w:val="18"/>
                <w:szCs w:val="18"/>
              </w:rPr>
              <w:t xml:space="preserve">项目单位 （项目名称）</w:t>
            </w:r>
          </w:p>
        </w:tc>
        <w:tc>
          <w:tcPr>
            <w:tcW w:w="1341" w:type="pct"/>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2e759531-9874-48b5-a81b-17b85fd89cf3"/>
              <w:widowControl/>
              <w:jc w:val="center"/>
              <w:rPr>
                <w:rFonts w:ascii="宋体" w:eastAsia="宋体" w:hAnsi="宋体" w:cs="宋体"/>
                <w:kern w:val="0"/>
                <w:sz w:val="18"/>
                <w:szCs w:val="18"/>
              </w:rPr>
            </w:pPr>
            <w:r w:rsidRPr="004B6D0E">
              <w:rPr>
                <w:rFonts w:ascii="宋体" w:eastAsia="宋体" w:hAnsi="宋体" w:cs="宋体" w:hint="eastAsia"/>
                <w:kern w:val="0"/>
                <w:sz w:val="18"/>
                <w:szCs w:val="18"/>
              </w:rPr>
              <w:t xml:space="preserve">项目金额（万元）</w:t>
            </w:r>
          </w:p>
        </w:tc>
        <w:tc>
          <w:tcPr>
            <w:tcW w:w="2949" w:type="pct"/>
            <w:gridSpan w:val="8"/>
            <w:tcBorders>
              <w:top w:val="single" w:sz="4" w:space="0" w:color="000000"/>
              <w:left w:val="nil"/>
              <w:bottom w:val="single" w:sz="4" w:space="0" w:color="000000"/>
              <w:right w:val="single" w:sz="4" w:space="0" w:color="000000"/>
            </w:tcBorders>
            <w:shd w:val="clear" w:color="auto" w:fill="auto"/>
            <w:vAlign w:val="center"/>
            <w:hideMark/>
          </w:tcPr>
          <w:p>
            <w:pPr>
              <w:pStyle w:val="Normal_2e759531-9874-48b5-a81b-17b85fd89cf3"/>
              <w:widowControl/>
              <w:jc w:val="center"/>
              <w:rPr>
                <w:rFonts w:ascii="宋体" w:eastAsia="宋体" w:hAnsi="宋体" w:cs="宋体"/>
                <w:kern w:val="0"/>
                <w:sz w:val="18"/>
                <w:szCs w:val="18"/>
              </w:rPr>
            </w:pPr>
            <w:r w:rsidRPr="004B6D0E">
              <w:rPr>
                <w:rFonts w:ascii="宋体" w:eastAsia="宋体" w:hAnsi="宋体" w:cs="宋体" w:hint="eastAsia"/>
                <w:kern w:val="0"/>
                <w:sz w:val="18"/>
                <w:szCs w:val="18"/>
              </w:rPr>
              <w:t xml:space="preserve">绩效目标</w:t>
            </w:r>
          </w:p>
        </w:tc>
      </w:tr>
      <w:tr w:rsidTr="00A14039">
        <w:trPr>
          <w:trHeight w:val="338"/>
        </w:trPr>
        <w:tc>
          <w:tcPr>
            <w:tcW w:w="392" w:type="pct"/>
            <w:vMerge/>
            <w:tcBorders>
              <w:top w:val="single" w:sz="4" w:space="0" w:color="000000"/>
              <w:left w:val="single" w:sz="4" w:space="0" w:color="000000"/>
              <w:bottom w:val="single" w:sz="4" w:space="0" w:color="000000"/>
              <w:right w:val="single" w:sz="4" w:space="0" w:color="000000"/>
            </w:tcBorders>
            <w:vAlign w:val="center"/>
            <w:hideMark/>
          </w:tcPr>
          <w:p>
            <w:pPr>
              <w:pStyle w:val="Normal_2e759531-9874-48b5-a81b-17b85fd89cf3"/>
              <w:widowControl/>
              <w:jc w:val="center"/>
              <w:rPr>
                <w:rFonts w:ascii="宋体" w:eastAsia="宋体" w:hAnsi="宋体" w:cs="宋体"/>
                <w:kern w:val="0"/>
                <w:sz w:val="18"/>
                <w:szCs w:val="18"/>
              </w:rPr>
            </w:pPr>
          </w:p>
        </w:tc>
        <w:tc>
          <w:tcPr>
            <w:tcW w:w="318" w:type="pct"/>
            <w:vMerge/>
            <w:tcBorders>
              <w:top w:val="single" w:sz="4" w:space="0" w:color="000000"/>
              <w:left w:val="single" w:sz="4" w:space="0" w:color="000000"/>
              <w:bottom w:val="single" w:sz="4" w:space="0" w:color="000000"/>
              <w:right w:val="single" w:sz="4" w:space="0" w:color="000000"/>
            </w:tcBorders>
            <w:vAlign w:val="center"/>
            <w:hideMark/>
          </w:tcPr>
          <w:p>
            <w:pPr>
              <w:pStyle w:val="Normal_2e759531-9874-48b5-a81b-17b85fd89cf3"/>
              <w:widowControl/>
              <w:jc w:val="center"/>
              <w:rPr>
                <w:rFonts w:ascii="宋体" w:eastAsia="宋体" w:hAnsi="宋体" w:cs="宋体"/>
                <w:kern w:val="0"/>
                <w:sz w:val="18"/>
                <w:szCs w:val="18"/>
              </w:rPr>
            </w:pPr>
          </w:p>
        </w:tc>
        <w:tc>
          <w:tcPr>
            <w:tcW w:w="1341" w:type="pct"/>
            <w:gridSpan w:val="4"/>
            <w:vMerge/>
            <w:tcBorders>
              <w:top w:val="single" w:sz="4" w:space="0" w:color="000000"/>
              <w:left w:val="single" w:sz="4" w:space="0" w:color="000000"/>
              <w:bottom w:val="single" w:sz="4" w:space="0" w:color="000000"/>
              <w:right w:val="single" w:sz="4" w:space="0" w:color="000000"/>
            </w:tcBorders>
            <w:vAlign w:val="center"/>
            <w:hideMark/>
          </w:tcPr>
          <w:p>
            <w:pPr>
              <w:pStyle w:val="Normal_2e759531-9874-48b5-a81b-17b85fd89cf3"/>
              <w:widowControl/>
              <w:jc w:val="center"/>
              <w:rPr>
                <w:rFonts w:ascii="宋体" w:eastAsia="宋体" w:hAnsi="宋体" w:cs="宋体"/>
                <w:kern w:val="0"/>
                <w:sz w:val="18"/>
                <w:szCs w:val="18"/>
              </w:rPr>
            </w:pPr>
          </w:p>
        </w:tc>
        <w:tc>
          <w:tcPr>
            <w:tcW w:w="718" w:type="pct"/>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2e759531-9874-48b5-a81b-17b85fd89cf3"/>
              <w:widowControl/>
              <w:jc w:val="center"/>
              <w:rPr>
                <w:rFonts w:ascii="宋体" w:eastAsia="宋体" w:hAnsi="宋体" w:cs="宋体"/>
                <w:kern w:val="0"/>
                <w:sz w:val="18"/>
                <w:szCs w:val="18"/>
              </w:rPr>
            </w:pPr>
            <w:r w:rsidRPr="004B6D0E">
              <w:rPr>
                <w:rFonts w:ascii="宋体" w:eastAsia="宋体" w:hAnsi="宋体" w:cs="宋体" w:hint="eastAsia"/>
                <w:kern w:val="0"/>
                <w:sz w:val="18"/>
                <w:szCs w:val="18"/>
              </w:rPr>
              <w:t xml:space="preserve">成本指标</w:t>
            </w:r>
          </w:p>
        </w:tc>
        <w:tc>
          <w:tcPr>
            <w:tcW w:w="623" w:type="pct"/>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2e759531-9874-48b5-a81b-17b85fd89cf3"/>
              <w:widowControl/>
              <w:jc w:val="center"/>
              <w:rPr>
                <w:rFonts w:ascii="宋体" w:eastAsia="宋体" w:hAnsi="宋体" w:cs="宋体"/>
                <w:kern w:val="0"/>
                <w:sz w:val="18"/>
                <w:szCs w:val="18"/>
              </w:rPr>
            </w:pPr>
            <w:r w:rsidRPr="004B6D0E">
              <w:rPr>
                <w:rFonts w:ascii="宋体" w:eastAsia="宋体" w:hAnsi="宋体" w:cs="宋体" w:hint="eastAsia"/>
                <w:kern w:val="0"/>
                <w:sz w:val="18"/>
                <w:szCs w:val="18"/>
              </w:rPr>
              <w:t xml:space="preserve">产出指标</w:t>
            </w:r>
          </w:p>
        </w:tc>
        <w:tc>
          <w:tcPr>
            <w:tcW w:w="671" w:type="pct"/>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2e759531-9874-48b5-a81b-17b85fd89cf3"/>
              <w:widowControl/>
              <w:jc w:val="center"/>
              <w:rPr>
                <w:rFonts w:ascii="宋体" w:eastAsia="宋体" w:hAnsi="宋体" w:cs="宋体"/>
                <w:kern w:val="0"/>
                <w:sz w:val="18"/>
                <w:szCs w:val="18"/>
              </w:rPr>
            </w:pPr>
            <w:r w:rsidRPr="004B6D0E">
              <w:rPr>
                <w:rFonts w:ascii="宋体" w:eastAsia="宋体" w:hAnsi="宋体" w:cs="宋体" w:hint="eastAsia"/>
                <w:kern w:val="0"/>
                <w:sz w:val="18"/>
                <w:szCs w:val="18"/>
              </w:rPr>
              <w:t xml:space="preserve">效益指标</w:t>
            </w:r>
          </w:p>
        </w:tc>
        <w:tc>
          <w:tcPr>
            <w:tcW w:w="938" w:type="pct"/>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2e759531-9874-48b5-a81b-17b85fd89cf3"/>
              <w:widowControl/>
              <w:jc w:val="center"/>
              <w:rPr>
                <w:rFonts w:ascii="宋体" w:eastAsia="宋体" w:hAnsi="宋体" w:cs="宋体"/>
                <w:kern w:val="0"/>
                <w:sz w:val="18"/>
                <w:szCs w:val="18"/>
              </w:rPr>
            </w:pPr>
            <w:r w:rsidRPr="004B6D0E">
              <w:rPr>
                <w:rFonts w:ascii="宋体" w:eastAsia="宋体" w:hAnsi="宋体" w:cs="宋体" w:hint="eastAsia"/>
                <w:kern w:val="0"/>
                <w:sz w:val="18"/>
                <w:szCs w:val="18"/>
              </w:rPr>
              <w:t xml:space="preserve">满意度指标</w:t>
            </w:r>
          </w:p>
        </w:tc>
      </w:tr>
      <w:tr w:rsidTr="00A14039">
        <w:trPr>
          <w:trHeight w:val="454"/>
        </w:trPr>
        <w:tc>
          <w:tcPr>
            <w:tcW w:w="392" w:type="pct"/>
            <w:vMerge/>
            <w:tcBorders>
              <w:top w:val="single" w:sz="4" w:space="0" w:color="000000"/>
              <w:left w:val="single" w:sz="4" w:space="0" w:color="000000"/>
              <w:bottom w:val="single" w:sz="4" w:space="0" w:color="000000"/>
              <w:right w:val="single" w:sz="4" w:space="0" w:color="000000"/>
            </w:tcBorders>
            <w:vAlign w:val="center"/>
            <w:hideMark/>
          </w:tcPr>
          <w:p>
            <w:pPr>
              <w:pStyle w:val="Normal_2e759531-9874-48b5-a81b-17b85fd89cf3"/>
              <w:widowControl/>
              <w:jc w:val="center"/>
              <w:rPr>
                <w:rFonts w:ascii="宋体" w:eastAsia="宋体" w:hAnsi="宋体" w:cs="宋体"/>
                <w:kern w:val="0"/>
                <w:sz w:val="18"/>
                <w:szCs w:val="18"/>
              </w:rPr>
            </w:pPr>
          </w:p>
        </w:tc>
        <w:tc>
          <w:tcPr>
            <w:tcW w:w="318" w:type="pct"/>
            <w:vMerge/>
            <w:tcBorders>
              <w:top w:val="single" w:sz="4" w:space="0" w:color="000000"/>
              <w:left w:val="single" w:sz="4" w:space="0" w:color="000000"/>
              <w:bottom w:val="single" w:sz="4" w:space="0" w:color="000000"/>
              <w:right w:val="single" w:sz="4" w:space="0" w:color="000000"/>
            </w:tcBorders>
            <w:vAlign w:val="center"/>
            <w:hideMark/>
          </w:tcPr>
          <w:p>
            <w:pPr>
              <w:pStyle w:val="Normal_2e759531-9874-48b5-a81b-17b85fd89cf3"/>
              <w:widowControl/>
              <w:jc w:val="center"/>
              <w:rPr>
                <w:rFonts w:ascii="宋体" w:eastAsia="宋体" w:hAnsi="宋体" w:cs="宋体"/>
                <w:kern w:val="0"/>
                <w:sz w:val="18"/>
                <w:szCs w:val="18"/>
              </w:rPr>
            </w:pPr>
          </w:p>
        </w:tc>
        <w:tc>
          <w:tcPr>
            <w:tcW w:w="288" w:type="pct"/>
            <w:tcBorders>
              <w:top w:val="nil"/>
              <w:left w:val="nil"/>
              <w:bottom w:val="single" w:sz="4" w:space="0" w:color="000000"/>
              <w:right w:val="single" w:sz="4" w:space="0" w:color="000000"/>
            </w:tcBorders>
            <w:shd w:val="clear" w:color="auto" w:fill="auto"/>
            <w:vAlign w:val="center"/>
            <w:hideMark/>
          </w:tcPr>
          <w:p>
            <w:pPr>
              <w:pStyle w:val="Normal_2e759531-9874-48b5-a81b-17b85fd89cf3"/>
              <w:widowControl/>
              <w:jc w:val="center"/>
              <w:rPr>
                <w:rFonts w:ascii="宋体" w:eastAsia="宋体" w:hAnsi="宋体" w:cs="宋体"/>
                <w:kern w:val="0"/>
                <w:sz w:val="18"/>
                <w:szCs w:val="18"/>
              </w:rPr>
            </w:pPr>
            <w:r w:rsidRPr="004B6D0E">
              <w:rPr>
                <w:rFonts w:ascii="宋体" w:eastAsia="宋体" w:hAnsi="宋体" w:cs="宋体" w:hint="eastAsia"/>
                <w:kern w:val="0"/>
                <w:sz w:val="18"/>
                <w:szCs w:val="18"/>
              </w:rPr>
              <w:t xml:space="preserve">资金总额</w:t>
            </w:r>
          </w:p>
        </w:tc>
        <w:tc>
          <w:tcPr>
            <w:tcW w:w="335" w:type="pct"/>
            <w:tcBorders>
              <w:top w:val="nil"/>
              <w:left w:val="nil"/>
              <w:bottom w:val="single" w:sz="4" w:space="0" w:color="000000"/>
              <w:right w:val="single" w:sz="4" w:space="0" w:color="000000"/>
            </w:tcBorders>
            <w:shd w:val="clear" w:color="auto" w:fill="auto"/>
            <w:vAlign w:val="center"/>
            <w:hideMark/>
          </w:tcPr>
          <w:p>
            <w:pPr>
              <w:pStyle w:val="Normal_2e759531-9874-48b5-a81b-17b85fd89cf3"/>
              <w:widowControl/>
              <w:jc w:val="center"/>
              <w:rPr>
                <w:rFonts w:ascii="宋体" w:eastAsia="宋体" w:hAnsi="宋体" w:cs="宋体"/>
                <w:kern w:val="0"/>
                <w:sz w:val="18"/>
                <w:szCs w:val="18"/>
              </w:rPr>
            </w:pPr>
            <w:r w:rsidRPr="004B6D0E">
              <w:rPr>
                <w:rFonts w:ascii="宋体" w:eastAsia="宋体" w:hAnsi="宋体" w:cs="宋体" w:hint="eastAsia"/>
                <w:kern w:val="0"/>
                <w:sz w:val="18"/>
                <w:szCs w:val="18"/>
              </w:rPr>
              <w:t xml:space="preserve">政府预算资金</w:t>
            </w:r>
          </w:p>
        </w:tc>
        <w:tc>
          <w:tcPr>
            <w:tcW w:w="382" w:type="pct"/>
            <w:tcBorders>
              <w:top w:val="nil"/>
              <w:left w:val="nil"/>
              <w:bottom w:val="single" w:sz="4" w:space="0" w:color="000000"/>
              <w:right w:val="single" w:sz="4" w:space="0" w:color="000000"/>
            </w:tcBorders>
            <w:shd w:val="clear" w:color="auto" w:fill="auto"/>
            <w:vAlign w:val="center"/>
            <w:hideMark/>
          </w:tcPr>
          <w:p>
            <w:pPr>
              <w:pStyle w:val="Normal_2e759531-9874-48b5-a81b-17b85fd89cf3"/>
              <w:widowControl/>
              <w:jc w:val="center"/>
              <w:rPr>
                <w:rFonts w:ascii="宋体" w:eastAsia="宋体" w:hAnsi="宋体" w:cs="宋体"/>
                <w:kern w:val="0"/>
                <w:sz w:val="18"/>
                <w:szCs w:val="18"/>
              </w:rPr>
            </w:pPr>
            <w:r w:rsidRPr="004B6D0E">
              <w:rPr>
                <w:rFonts w:ascii="宋体" w:eastAsia="宋体" w:hAnsi="宋体" w:cs="宋体" w:hint="eastAsia"/>
                <w:kern w:val="0"/>
                <w:sz w:val="18"/>
                <w:szCs w:val="18"/>
              </w:rPr>
              <w:t xml:space="preserve">财政专户管理资金</w:t>
            </w:r>
          </w:p>
        </w:tc>
        <w:tc>
          <w:tcPr>
            <w:tcW w:w="335" w:type="pct"/>
            <w:tcBorders>
              <w:top w:val="nil"/>
              <w:left w:val="nil"/>
              <w:bottom w:val="single" w:sz="4" w:space="0" w:color="000000"/>
              <w:right w:val="single" w:sz="4" w:space="0" w:color="000000"/>
            </w:tcBorders>
            <w:shd w:val="clear" w:color="auto" w:fill="auto"/>
            <w:vAlign w:val="center"/>
            <w:hideMark/>
          </w:tcPr>
          <w:p>
            <w:pPr>
              <w:pStyle w:val="Normal_2e759531-9874-48b5-a81b-17b85fd89cf3"/>
              <w:widowControl/>
              <w:jc w:val="center"/>
              <w:rPr>
                <w:rFonts w:ascii="宋体" w:eastAsia="宋体" w:hAnsi="宋体" w:cs="宋体"/>
                <w:kern w:val="0"/>
                <w:sz w:val="18"/>
                <w:szCs w:val="18"/>
              </w:rPr>
            </w:pPr>
            <w:r w:rsidRPr="004B6D0E">
              <w:rPr>
                <w:rFonts w:ascii="宋体" w:eastAsia="宋体" w:hAnsi="宋体" w:cs="宋体" w:hint="eastAsia"/>
                <w:kern w:val="0"/>
                <w:sz w:val="18"/>
                <w:szCs w:val="18"/>
              </w:rPr>
              <w:t xml:space="preserve">单位资金</w:t>
            </w:r>
          </w:p>
        </w:tc>
        <w:tc>
          <w:tcPr>
            <w:tcW w:w="335" w:type="pct"/>
            <w:tcBorders>
              <w:top w:val="nil"/>
              <w:left w:val="nil"/>
              <w:bottom w:val="single" w:sz="4" w:space="0" w:color="000000"/>
              <w:right w:val="single" w:sz="4" w:space="0" w:color="000000"/>
            </w:tcBorders>
            <w:shd w:val="clear" w:color="auto" w:fill="auto"/>
            <w:vAlign w:val="center"/>
            <w:hideMark/>
          </w:tcPr>
          <w:p>
            <w:pPr>
              <w:pStyle w:val="Normal_2e759531-9874-48b5-a81b-17b85fd89cf3"/>
              <w:widowControl/>
              <w:jc w:val="center"/>
              <w:rPr>
                <w:rFonts w:ascii="宋体" w:eastAsia="宋体" w:hAnsi="宋体" w:cs="宋体"/>
                <w:kern w:val="0"/>
                <w:sz w:val="18"/>
                <w:szCs w:val="18"/>
              </w:rPr>
            </w:pPr>
            <w:r w:rsidRPr="004B6D0E">
              <w:rPr>
                <w:rFonts w:ascii="宋体" w:eastAsia="宋体" w:hAnsi="宋体" w:cs="宋体" w:hint="eastAsia"/>
                <w:kern w:val="0"/>
                <w:sz w:val="18"/>
                <w:szCs w:val="18"/>
              </w:rPr>
              <w:t xml:space="preserve">三级指标</w:t>
            </w:r>
          </w:p>
        </w:tc>
        <w:tc>
          <w:tcPr>
            <w:tcW w:w="382" w:type="pct"/>
            <w:tcBorders>
              <w:top w:val="nil"/>
              <w:left w:val="nil"/>
              <w:bottom w:val="single" w:sz="4" w:space="0" w:color="000000"/>
              <w:right w:val="single" w:sz="4" w:space="0" w:color="000000"/>
            </w:tcBorders>
            <w:shd w:val="clear" w:color="auto" w:fill="auto"/>
            <w:vAlign w:val="center"/>
            <w:hideMark/>
          </w:tcPr>
          <w:p>
            <w:pPr>
              <w:pStyle w:val="Normal_2e759531-9874-48b5-a81b-17b85fd89cf3"/>
              <w:widowControl/>
              <w:jc w:val="center"/>
              <w:rPr>
                <w:rFonts w:ascii="宋体" w:eastAsia="宋体" w:hAnsi="宋体" w:cs="宋体"/>
                <w:kern w:val="0"/>
                <w:sz w:val="18"/>
                <w:szCs w:val="18"/>
              </w:rPr>
            </w:pPr>
            <w:r w:rsidRPr="004B6D0E">
              <w:rPr>
                <w:rFonts w:ascii="宋体" w:eastAsia="宋体" w:hAnsi="宋体" w:cs="宋体" w:hint="eastAsia"/>
                <w:kern w:val="0"/>
                <w:sz w:val="18"/>
                <w:szCs w:val="18"/>
              </w:rPr>
              <w:t xml:space="preserve">指标值</w:t>
            </w:r>
          </w:p>
        </w:tc>
        <w:tc>
          <w:tcPr>
            <w:tcW w:w="335" w:type="pct"/>
            <w:tcBorders>
              <w:top w:val="nil"/>
              <w:left w:val="nil"/>
              <w:bottom w:val="single" w:sz="4" w:space="0" w:color="000000"/>
              <w:right w:val="single" w:sz="4" w:space="0" w:color="000000"/>
            </w:tcBorders>
            <w:shd w:val="clear" w:color="auto" w:fill="auto"/>
            <w:vAlign w:val="center"/>
            <w:hideMark/>
          </w:tcPr>
          <w:p>
            <w:pPr>
              <w:pStyle w:val="Normal_2e759531-9874-48b5-a81b-17b85fd89cf3"/>
              <w:widowControl/>
              <w:jc w:val="center"/>
              <w:rPr>
                <w:rFonts w:ascii="宋体" w:eastAsia="宋体" w:hAnsi="宋体" w:cs="宋体"/>
                <w:kern w:val="0"/>
                <w:sz w:val="18"/>
                <w:szCs w:val="18"/>
              </w:rPr>
            </w:pPr>
            <w:r w:rsidRPr="004B6D0E">
              <w:rPr>
                <w:rFonts w:ascii="宋体" w:eastAsia="宋体" w:hAnsi="宋体" w:cs="宋体" w:hint="eastAsia"/>
                <w:kern w:val="0"/>
                <w:sz w:val="18"/>
                <w:szCs w:val="18"/>
              </w:rPr>
              <w:t xml:space="preserve">三级指标</w:t>
            </w:r>
          </w:p>
        </w:tc>
        <w:tc>
          <w:tcPr>
            <w:tcW w:w="288" w:type="pct"/>
            <w:tcBorders>
              <w:top w:val="nil"/>
              <w:left w:val="nil"/>
              <w:bottom w:val="single" w:sz="4" w:space="0" w:color="000000"/>
              <w:right w:val="single" w:sz="4" w:space="0" w:color="000000"/>
            </w:tcBorders>
            <w:shd w:val="clear" w:color="auto" w:fill="auto"/>
            <w:vAlign w:val="center"/>
            <w:hideMark/>
          </w:tcPr>
          <w:p>
            <w:pPr>
              <w:pStyle w:val="Normal_2e759531-9874-48b5-a81b-17b85fd89cf3"/>
              <w:widowControl/>
              <w:jc w:val="center"/>
              <w:rPr>
                <w:rFonts w:ascii="宋体" w:eastAsia="宋体" w:hAnsi="宋体" w:cs="宋体"/>
                <w:kern w:val="0"/>
                <w:sz w:val="18"/>
                <w:szCs w:val="18"/>
              </w:rPr>
            </w:pPr>
            <w:r w:rsidRPr="004B6D0E">
              <w:rPr>
                <w:rFonts w:ascii="宋体" w:eastAsia="宋体" w:hAnsi="宋体" w:cs="宋体" w:hint="eastAsia"/>
                <w:kern w:val="0"/>
                <w:sz w:val="18"/>
                <w:szCs w:val="18"/>
              </w:rPr>
              <w:t xml:space="preserve">指标值</w:t>
            </w:r>
          </w:p>
        </w:tc>
        <w:tc>
          <w:tcPr>
            <w:tcW w:w="382" w:type="pct"/>
            <w:tcBorders>
              <w:top w:val="nil"/>
              <w:left w:val="nil"/>
              <w:bottom w:val="single" w:sz="4" w:space="0" w:color="000000"/>
              <w:right w:val="single" w:sz="4" w:space="0" w:color="000000"/>
            </w:tcBorders>
            <w:shd w:val="clear" w:color="auto" w:fill="auto"/>
            <w:vAlign w:val="center"/>
            <w:hideMark/>
          </w:tcPr>
          <w:p>
            <w:pPr>
              <w:pStyle w:val="Normal_2e759531-9874-48b5-a81b-17b85fd89cf3"/>
              <w:widowControl/>
              <w:jc w:val="center"/>
              <w:rPr>
                <w:rFonts w:ascii="宋体" w:eastAsia="宋体" w:hAnsi="宋体" w:cs="宋体"/>
                <w:kern w:val="0"/>
                <w:sz w:val="18"/>
                <w:szCs w:val="18"/>
              </w:rPr>
            </w:pPr>
            <w:r w:rsidRPr="004B6D0E">
              <w:rPr>
                <w:rFonts w:ascii="宋体" w:eastAsia="宋体" w:hAnsi="宋体" w:cs="宋体" w:hint="eastAsia"/>
                <w:kern w:val="0"/>
                <w:sz w:val="18"/>
                <w:szCs w:val="18"/>
              </w:rPr>
              <w:t xml:space="preserve">三级指标</w:t>
            </w:r>
          </w:p>
        </w:tc>
        <w:tc>
          <w:tcPr>
            <w:tcW w:w="288" w:type="pct"/>
            <w:tcBorders>
              <w:top w:val="nil"/>
              <w:left w:val="nil"/>
              <w:bottom w:val="single" w:sz="4" w:space="0" w:color="000000"/>
              <w:right w:val="single" w:sz="4" w:space="0" w:color="000000"/>
            </w:tcBorders>
            <w:shd w:val="clear" w:color="auto" w:fill="auto"/>
            <w:vAlign w:val="center"/>
            <w:hideMark/>
          </w:tcPr>
          <w:p>
            <w:pPr>
              <w:pStyle w:val="Normal_2e759531-9874-48b5-a81b-17b85fd89cf3"/>
              <w:widowControl/>
              <w:jc w:val="center"/>
              <w:rPr>
                <w:rFonts w:ascii="宋体" w:eastAsia="宋体" w:hAnsi="宋体" w:cs="宋体"/>
                <w:kern w:val="0"/>
                <w:sz w:val="18"/>
                <w:szCs w:val="18"/>
              </w:rPr>
            </w:pPr>
            <w:r w:rsidRPr="004B6D0E">
              <w:rPr>
                <w:rFonts w:ascii="宋体" w:eastAsia="宋体" w:hAnsi="宋体" w:cs="宋体" w:hint="eastAsia"/>
                <w:kern w:val="0"/>
                <w:sz w:val="18"/>
                <w:szCs w:val="18"/>
              </w:rPr>
              <w:t xml:space="preserve">指标值</w:t>
            </w:r>
          </w:p>
        </w:tc>
        <w:tc>
          <w:tcPr>
            <w:tcW w:w="288" w:type="pct"/>
            <w:tcBorders>
              <w:top w:val="nil"/>
              <w:left w:val="nil"/>
              <w:bottom w:val="single" w:sz="4" w:space="0" w:color="000000"/>
              <w:right w:val="single" w:sz="4" w:space="0" w:color="000000"/>
            </w:tcBorders>
            <w:shd w:val="clear" w:color="auto" w:fill="auto"/>
            <w:vAlign w:val="center"/>
            <w:hideMark/>
          </w:tcPr>
          <w:p>
            <w:pPr>
              <w:pStyle w:val="Normal_2e759531-9874-48b5-a81b-17b85fd89cf3"/>
              <w:widowControl/>
              <w:jc w:val="center"/>
              <w:rPr>
                <w:rFonts w:ascii="宋体" w:eastAsia="宋体" w:hAnsi="宋体" w:cs="宋体"/>
                <w:kern w:val="0"/>
                <w:sz w:val="18"/>
                <w:szCs w:val="18"/>
              </w:rPr>
            </w:pPr>
            <w:r w:rsidRPr="004B6D0E">
              <w:rPr>
                <w:rFonts w:ascii="宋体" w:eastAsia="宋体" w:hAnsi="宋体" w:cs="宋体" w:hint="eastAsia"/>
                <w:kern w:val="0"/>
                <w:sz w:val="18"/>
                <w:szCs w:val="18"/>
              </w:rPr>
              <w:t xml:space="preserve">三级指标</w:t>
            </w:r>
          </w:p>
        </w:tc>
        <w:tc>
          <w:tcPr>
            <w:tcW w:w="650" w:type="pct"/>
            <w:tcBorders>
              <w:top w:val="nil"/>
              <w:left w:val="nil"/>
              <w:bottom w:val="single" w:sz="4" w:space="0" w:color="000000"/>
              <w:right w:val="single" w:sz="4" w:space="0" w:color="000000"/>
            </w:tcBorders>
            <w:shd w:val="clear" w:color="auto" w:fill="auto"/>
            <w:vAlign w:val="center"/>
            <w:hideMark/>
          </w:tcPr>
          <w:p>
            <w:pPr>
              <w:pStyle w:val="Normal_2e759531-9874-48b5-a81b-17b85fd89cf3"/>
              <w:widowControl/>
              <w:jc w:val="center"/>
              <w:rPr>
                <w:rFonts w:ascii="宋体" w:eastAsia="宋体" w:hAnsi="宋体" w:cs="宋体"/>
                <w:kern w:val="0"/>
                <w:sz w:val="18"/>
                <w:szCs w:val="18"/>
              </w:rPr>
            </w:pPr>
            <w:r w:rsidRPr="004B6D0E">
              <w:rPr>
                <w:rFonts w:ascii="宋体" w:eastAsia="宋体" w:hAnsi="宋体" w:cs="宋体" w:hint="eastAsia"/>
                <w:kern w:val="0"/>
                <w:sz w:val="18"/>
                <w:szCs w:val="18"/>
              </w:rPr>
              <w:t xml:space="preserve">指标值</w:t>
            </w:r>
          </w:p>
        </w:tc>
      </w:tr>
      <w:tr w:rsidTr="00A14039">
        <w:trPr>
          <w:trHeight w:val="285"/>
        </w:trPr>
        <w:tc>
          <w:tcPr>
            <w:tcW w:w="392" w:type="pct"/>
            <w:tcBorders>
              <w:top w:val="nil"/>
              <w:left w:val="single" w:sz="4" w:space="0" w:color="000000"/>
              <w:bottom w:val="single" w:sz="4" w:space="0" w:color="000000"/>
              <w:right w:val="single" w:sz="4" w:space="0" w:color="000000"/>
            </w:tcBorders>
            <w:shd w:val="clear" w:color="auto" w:fill="auto"/>
            <w:vAlign w:val="center"/>
            <w:hideMark/>
          </w:tcPr>
          <w:p>
            <w:pPr>
              <w:pStyle w:val="Normal_2e759531-9874-48b5-a81b-17b85fd89cf3"/>
              <w:widowControl/>
              <w:jc w:val="center"/>
              <w:rPr>
                <w:rFonts w:ascii="宋体" w:eastAsia="宋体" w:hAnsi="宋体" w:cs="宋体"/>
                <w:kern w:val="0"/>
                <w:sz w:val="18"/>
                <w:szCs w:val="18"/>
              </w:rPr>
            </w:pPr>
          </w:p>
        </w:tc>
        <w:tc>
          <w:tcPr>
            <w:tcW w:w="318" w:type="pct"/>
            <w:tcBorders>
              <w:top w:val="nil"/>
              <w:left w:val="nil"/>
              <w:bottom w:val="single" w:sz="4" w:space="0" w:color="000000"/>
              <w:right w:val="single" w:sz="4" w:space="0" w:color="000000"/>
            </w:tcBorders>
            <w:shd w:val="clear" w:color="auto" w:fill="auto"/>
            <w:vAlign w:val="center"/>
            <w:hideMark/>
          </w:tcPr>
          <w:p>
            <w:pPr>
              <w:pStyle w:val="Normal_2e759531-9874-48b5-a81b-17b85fd89cf3"/>
              <w:widowControl/>
              <w:jc w:val="center"/>
              <w:rPr>
                <w:rFonts w:ascii="宋体" w:eastAsia="宋体" w:hAnsi="宋体" w:cs="宋体"/>
                <w:kern w:val="0"/>
                <w:sz w:val="18"/>
                <w:szCs w:val="18"/>
              </w:rPr>
            </w:pPr>
          </w:p>
        </w:tc>
        <w:tc>
          <w:tcPr>
            <w:tcW w:w="288" w:type="pct"/>
            <w:tcBorders>
              <w:top w:val="nil"/>
              <w:left w:val="nil"/>
              <w:bottom w:val="single" w:sz="4" w:space="0" w:color="000000"/>
              <w:right w:val="single" w:sz="4" w:space="0" w:color="000000"/>
            </w:tcBorders>
            <w:shd w:val="clear" w:color="auto" w:fill="auto"/>
            <w:vAlign w:val="center"/>
            <w:hideMark/>
          </w:tcPr>
          <w:p>
            <w:pPr>
              <w:pStyle w:val="Normal_2e759531-9874-48b5-a81b-17b85fd89cf3"/>
              <w:widowControl/>
              <w:jc w:val="center"/>
              <w:rPr>
                <w:rFonts w:ascii="宋体" w:eastAsia="宋体" w:hAnsi="宋体" w:cs="宋体"/>
                <w:kern w:val="0"/>
                <w:sz w:val="18"/>
                <w:szCs w:val="18"/>
              </w:rPr>
            </w:pPr>
          </w:p>
        </w:tc>
        <w:tc>
          <w:tcPr>
            <w:tcW w:w="335" w:type="pct"/>
            <w:tcBorders>
              <w:top w:val="nil"/>
              <w:left w:val="nil"/>
              <w:bottom w:val="single" w:sz="4" w:space="0" w:color="000000"/>
              <w:right w:val="single" w:sz="4" w:space="0" w:color="000000"/>
            </w:tcBorders>
            <w:shd w:val="clear" w:color="auto" w:fill="auto"/>
            <w:vAlign w:val="center"/>
            <w:hideMark/>
          </w:tcPr>
          <w:p>
            <w:pPr>
              <w:pStyle w:val="Normal_2e759531-9874-48b5-a81b-17b85fd89cf3"/>
              <w:widowControl/>
              <w:jc w:val="center"/>
              <w:rPr>
                <w:rFonts w:ascii="宋体" w:eastAsia="宋体" w:hAnsi="宋体" w:cs="宋体"/>
                <w:kern w:val="0"/>
                <w:sz w:val="18"/>
                <w:szCs w:val="18"/>
              </w:rPr>
            </w:pPr>
          </w:p>
        </w:tc>
        <w:tc>
          <w:tcPr>
            <w:tcW w:w="382" w:type="pct"/>
            <w:tcBorders>
              <w:top w:val="nil"/>
              <w:left w:val="nil"/>
              <w:bottom w:val="single" w:sz="4" w:space="0" w:color="000000"/>
              <w:right w:val="single" w:sz="4" w:space="0" w:color="000000"/>
            </w:tcBorders>
            <w:shd w:val="clear" w:color="auto" w:fill="auto"/>
            <w:vAlign w:val="center"/>
            <w:hideMark/>
          </w:tcPr>
          <w:p>
            <w:pPr>
              <w:pStyle w:val="Normal_2e759531-9874-48b5-a81b-17b85fd89cf3"/>
              <w:widowControl/>
              <w:jc w:val="center"/>
              <w:rPr>
                <w:rFonts w:ascii="宋体" w:eastAsia="宋体" w:hAnsi="宋体" w:cs="宋体"/>
                <w:kern w:val="0"/>
                <w:sz w:val="18"/>
                <w:szCs w:val="18"/>
              </w:rPr>
            </w:pPr>
          </w:p>
        </w:tc>
        <w:tc>
          <w:tcPr>
            <w:tcW w:w="335" w:type="pct"/>
            <w:tcBorders>
              <w:top w:val="nil"/>
              <w:left w:val="nil"/>
              <w:bottom w:val="single" w:sz="4" w:space="0" w:color="000000"/>
              <w:right w:val="single" w:sz="4" w:space="0" w:color="000000"/>
            </w:tcBorders>
            <w:shd w:val="clear" w:color="auto" w:fill="auto"/>
            <w:vAlign w:val="center"/>
            <w:hideMark/>
          </w:tcPr>
          <w:p>
            <w:pPr>
              <w:pStyle w:val="Normal_2e759531-9874-48b5-a81b-17b85fd89cf3"/>
              <w:widowControl/>
              <w:jc w:val="center"/>
              <w:rPr>
                <w:rFonts w:ascii="宋体" w:eastAsia="宋体" w:hAnsi="宋体" w:cs="宋体"/>
                <w:kern w:val="0"/>
                <w:sz w:val="18"/>
                <w:szCs w:val="18"/>
              </w:rPr>
            </w:pPr>
          </w:p>
        </w:tc>
        <w:tc>
          <w:tcPr>
            <w:tcW w:w="335" w:type="pct"/>
            <w:tcBorders>
              <w:top w:val="nil"/>
              <w:left w:val="nil"/>
              <w:bottom w:val="single" w:sz="4" w:space="0" w:color="000000"/>
              <w:right w:val="single" w:sz="4" w:space="0" w:color="000000"/>
            </w:tcBorders>
            <w:shd w:val="clear" w:color="auto" w:fill="auto"/>
            <w:vAlign w:val="center"/>
            <w:hideMark/>
          </w:tcPr>
          <w:p>
            <w:pPr>
              <w:pStyle w:val="Normal_2e759531-9874-48b5-a81b-17b85fd89cf3"/>
              <w:widowControl/>
              <w:jc w:val="center"/>
              <w:rPr>
                <w:rFonts w:ascii="宋体" w:eastAsia="宋体" w:hAnsi="宋体" w:cs="宋体"/>
                <w:kern w:val="0"/>
                <w:sz w:val="18"/>
                <w:szCs w:val="18"/>
              </w:rPr>
            </w:pPr>
          </w:p>
        </w:tc>
        <w:tc>
          <w:tcPr>
            <w:tcW w:w="382" w:type="pct"/>
            <w:tcBorders>
              <w:top w:val="nil"/>
              <w:left w:val="nil"/>
              <w:bottom w:val="single" w:sz="4" w:space="0" w:color="000000"/>
              <w:right w:val="single" w:sz="4" w:space="0" w:color="000000"/>
            </w:tcBorders>
            <w:shd w:val="clear" w:color="auto" w:fill="auto"/>
            <w:vAlign w:val="center"/>
            <w:hideMark/>
          </w:tcPr>
          <w:p>
            <w:pPr>
              <w:pStyle w:val="Normal_2e759531-9874-48b5-a81b-17b85fd89cf3"/>
              <w:widowControl/>
              <w:jc w:val="center"/>
              <w:rPr>
                <w:rFonts w:ascii="宋体" w:eastAsia="宋体" w:hAnsi="宋体" w:cs="宋体"/>
                <w:kern w:val="0"/>
                <w:sz w:val="18"/>
                <w:szCs w:val="18"/>
              </w:rPr>
            </w:pPr>
          </w:p>
        </w:tc>
        <w:tc>
          <w:tcPr>
            <w:tcW w:w="335" w:type="pct"/>
            <w:tcBorders>
              <w:top w:val="nil"/>
              <w:left w:val="nil"/>
              <w:bottom w:val="single" w:sz="4" w:space="0" w:color="000000"/>
              <w:right w:val="single" w:sz="4" w:space="0" w:color="000000"/>
            </w:tcBorders>
            <w:shd w:val="clear" w:color="auto" w:fill="auto"/>
            <w:vAlign w:val="center"/>
            <w:hideMark/>
          </w:tcPr>
          <w:p>
            <w:pPr>
              <w:pStyle w:val="Normal_2e759531-9874-48b5-a81b-17b85fd89cf3"/>
              <w:widowControl/>
              <w:jc w:val="center"/>
              <w:rPr>
                <w:rFonts w:ascii="宋体" w:eastAsia="宋体" w:hAnsi="宋体" w:cs="宋体"/>
                <w:kern w:val="0"/>
                <w:sz w:val="18"/>
                <w:szCs w:val="18"/>
              </w:rPr>
            </w:pPr>
          </w:p>
        </w:tc>
        <w:tc>
          <w:tcPr>
            <w:tcW w:w="288" w:type="pct"/>
            <w:tcBorders>
              <w:top w:val="nil"/>
              <w:left w:val="nil"/>
              <w:bottom w:val="single" w:sz="4" w:space="0" w:color="000000"/>
              <w:right w:val="single" w:sz="4" w:space="0" w:color="000000"/>
            </w:tcBorders>
            <w:shd w:val="clear" w:color="auto" w:fill="auto"/>
            <w:vAlign w:val="center"/>
            <w:hideMark/>
          </w:tcPr>
          <w:p>
            <w:pPr>
              <w:pStyle w:val="Normal_2e759531-9874-48b5-a81b-17b85fd89cf3"/>
              <w:widowControl/>
              <w:jc w:val="center"/>
              <w:rPr>
                <w:rFonts w:ascii="宋体" w:eastAsia="宋体" w:hAnsi="宋体" w:cs="宋体"/>
                <w:kern w:val="0"/>
                <w:sz w:val="18"/>
                <w:szCs w:val="18"/>
              </w:rPr>
            </w:pPr>
          </w:p>
        </w:tc>
        <w:tc>
          <w:tcPr>
            <w:tcW w:w="382" w:type="pct"/>
            <w:tcBorders>
              <w:top w:val="nil"/>
              <w:left w:val="nil"/>
              <w:bottom w:val="single" w:sz="4" w:space="0" w:color="000000"/>
              <w:right w:val="single" w:sz="4" w:space="0" w:color="000000"/>
            </w:tcBorders>
            <w:shd w:val="clear" w:color="auto" w:fill="auto"/>
            <w:vAlign w:val="center"/>
            <w:hideMark/>
          </w:tcPr>
          <w:p>
            <w:pPr>
              <w:pStyle w:val="Normal_2e759531-9874-48b5-a81b-17b85fd89cf3"/>
              <w:widowControl/>
              <w:jc w:val="center"/>
              <w:rPr>
                <w:rFonts w:ascii="宋体" w:eastAsia="宋体" w:hAnsi="宋体" w:cs="宋体"/>
                <w:kern w:val="0"/>
                <w:sz w:val="18"/>
                <w:szCs w:val="18"/>
              </w:rPr>
            </w:pPr>
          </w:p>
        </w:tc>
        <w:tc>
          <w:tcPr>
            <w:tcW w:w="288" w:type="pct"/>
            <w:tcBorders>
              <w:top w:val="nil"/>
              <w:left w:val="nil"/>
              <w:bottom w:val="single" w:sz="4" w:space="0" w:color="000000"/>
              <w:right w:val="single" w:sz="4" w:space="0" w:color="000000"/>
            </w:tcBorders>
            <w:shd w:val="clear" w:color="auto" w:fill="auto"/>
            <w:vAlign w:val="center"/>
            <w:hideMark/>
          </w:tcPr>
          <w:p>
            <w:pPr>
              <w:pStyle w:val="Normal_2e759531-9874-48b5-a81b-17b85fd89cf3"/>
              <w:widowControl/>
              <w:jc w:val="center"/>
              <w:rPr>
                <w:rFonts w:ascii="宋体" w:eastAsia="宋体" w:hAnsi="宋体" w:cs="宋体"/>
                <w:kern w:val="0"/>
                <w:sz w:val="18"/>
                <w:szCs w:val="18"/>
              </w:rPr>
            </w:pPr>
          </w:p>
        </w:tc>
        <w:tc>
          <w:tcPr>
            <w:tcW w:w="288" w:type="pct"/>
            <w:tcBorders>
              <w:top w:val="nil"/>
              <w:left w:val="nil"/>
              <w:bottom w:val="single" w:sz="4" w:space="0" w:color="000000"/>
              <w:right w:val="single" w:sz="4" w:space="0" w:color="000000"/>
            </w:tcBorders>
            <w:shd w:val="clear" w:color="auto" w:fill="auto"/>
            <w:vAlign w:val="center"/>
            <w:hideMark/>
          </w:tcPr>
          <w:p>
            <w:pPr>
              <w:pStyle w:val="Normal_2e759531-9874-48b5-a81b-17b85fd89cf3"/>
              <w:widowControl/>
              <w:jc w:val="center"/>
              <w:rPr>
                <w:rFonts w:ascii="宋体" w:eastAsia="宋体" w:hAnsi="宋体" w:cs="宋体"/>
                <w:kern w:val="0"/>
                <w:sz w:val="18"/>
                <w:szCs w:val="18"/>
              </w:rPr>
            </w:pPr>
          </w:p>
        </w:tc>
        <w:tc>
          <w:tcPr>
            <w:tcW w:w="650" w:type="pct"/>
            <w:tcBorders>
              <w:top w:val="nil"/>
              <w:left w:val="nil"/>
              <w:bottom w:val="single" w:sz="4" w:space="0" w:color="000000"/>
              <w:right w:val="single" w:sz="4" w:space="0" w:color="000000"/>
            </w:tcBorders>
            <w:shd w:val="clear" w:color="auto" w:fill="auto"/>
            <w:vAlign w:val="center"/>
            <w:hideMark/>
          </w:tcPr>
          <w:p>
            <w:pPr>
              <w:pStyle w:val="Normal_2e759531-9874-48b5-a81b-17b85fd89cf3"/>
              <w:widowControl/>
              <w:jc w:val="center"/>
              <w:rPr>
                <w:rFonts w:ascii="宋体" w:eastAsia="宋体" w:hAnsi="宋体" w:cs="宋体"/>
                <w:kern w:val="0"/>
                <w:sz w:val="18"/>
                <w:szCs w:val="18"/>
              </w:rPr>
            </w:pPr>
          </w:p>
        </w:tc>
      </w:tr>
      <w:tr w:rsidTr="00A14039">
        <w:trPr>
          <w:trHeight w:val="454"/>
        </w:trPr>
        <w:tc>
          <w:tcPr>
            <w:tcW w:w="392" w:type="pct"/>
            <w:tcBorders>
              <w:top w:val="nil"/>
              <w:left w:val="single" w:sz="4" w:space="0" w:color="000000"/>
              <w:bottom w:val="single" w:sz="4" w:space="0" w:color="000000"/>
              <w:right w:val="single" w:sz="4" w:space="0" w:color="000000"/>
            </w:tcBorders>
            <w:shd w:val="clear" w:color="auto" w:fill="auto"/>
            <w:vAlign w:val="center"/>
            <w:hideMark/>
          </w:tcPr>
          <w:p>
            <w:pPr>
              <w:pStyle w:val="Normal_2e759531-9874-48b5-a81b-17b85fd89cf3"/>
              <w:widowControl/>
              <w:jc w:val="center"/>
              <w:rPr>
                <w:rFonts w:ascii="宋体" w:eastAsia="宋体" w:hAnsi="宋体" w:cs="宋体"/>
                <w:kern w:val="0"/>
                <w:sz w:val="18"/>
                <w:szCs w:val="18"/>
              </w:rPr>
            </w:pPr>
          </w:p>
        </w:tc>
        <w:tc>
          <w:tcPr>
            <w:tcW w:w="318" w:type="pct"/>
            <w:tcBorders>
              <w:top w:val="nil"/>
              <w:left w:val="nil"/>
              <w:bottom w:val="single" w:sz="4" w:space="0" w:color="000000"/>
              <w:right w:val="single" w:sz="4" w:space="0" w:color="000000"/>
            </w:tcBorders>
            <w:shd w:val="clear" w:color="auto" w:fill="auto"/>
            <w:vAlign w:val="center"/>
            <w:hideMark/>
          </w:tcPr>
          <w:p>
            <w:pPr>
              <w:pStyle w:val="Normal_2e759531-9874-48b5-a81b-17b85fd89cf3"/>
              <w:widowControl/>
              <w:jc w:val="center"/>
              <w:rPr>
                <w:rFonts w:ascii="宋体" w:eastAsia="宋体" w:hAnsi="宋体" w:cs="宋体"/>
                <w:kern w:val="0"/>
                <w:sz w:val="18"/>
                <w:szCs w:val="18"/>
              </w:rPr>
            </w:pPr>
          </w:p>
        </w:tc>
        <w:tc>
          <w:tcPr>
            <w:tcW w:w="288" w:type="pct"/>
            <w:tcBorders>
              <w:top w:val="nil"/>
              <w:left w:val="nil"/>
              <w:bottom w:val="single" w:sz="4" w:space="0" w:color="000000"/>
              <w:right w:val="single" w:sz="4" w:space="0" w:color="000000"/>
            </w:tcBorders>
            <w:shd w:val="clear" w:color="auto" w:fill="auto"/>
            <w:vAlign w:val="center"/>
            <w:hideMark/>
          </w:tcPr>
          <w:p>
            <w:pPr>
              <w:pStyle w:val="Normal_2e759531-9874-48b5-a81b-17b85fd89cf3"/>
              <w:widowControl/>
              <w:jc w:val="center"/>
              <w:rPr>
                <w:rFonts w:ascii="宋体" w:eastAsia="宋体" w:hAnsi="宋体" w:cs="宋体"/>
                <w:kern w:val="0"/>
                <w:sz w:val="18"/>
                <w:szCs w:val="18"/>
              </w:rPr>
            </w:pPr>
          </w:p>
        </w:tc>
        <w:tc>
          <w:tcPr>
            <w:tcW w:w="335" w:type="pct"/>
            <w:tcBorders>
              <w:top w:val="nil"/>
              <w:left w:val="nil"/>
              <w:bottom w:val="single" w:sz="4" w:space="0" w:color="000000"/>
              <w:right w:val="single" w:sz="4" w:space="0" w:color="000000"/>
            </w:tcBorders>
            <w:shd w:val="clear" w:color="auto" w:fill="auto"/>
            <w:vAlign w:val="center"/>
            <w:hideMark/>
          </w:tcPr>
          <w:p>
            <w:pPr>
              <w:pStyle w:val="Normal_2e759531-9874-48b5-a81b-17b85fd89cf3"/>
              <w:widowControl/>
              <w:jc w:val="center"/>
              <w:rPr>
                <w:rFonts w:ascii="宋体" w:eastAsia="宋体" w:hAnsi="宋体" w:cs="宋体"/>
                <w:kern w:val="0"/>
                <w:sz w:val="18"/>
                <w:szCs w:val="18"/>
              </w:rPr>
            </w:pPr>
          </w:p>
        </w:tc>
        <w:tc>
          <w:tcPr>
            <w:tcW w:w="382" w:type="pct"/>
            <w:tcBorders>
              <w:top w:val="nil"/>
              <w:left w:val="nil"/>
              <w:bottom w:val="single" w:sz="4" w:space="0" w:color="000000"/>
              <w:right w:val="single" w:sz="4" w:space="0" w:color="000000"/>
            </w:tcBorders>
            <w:shd w:val="clear" w:color="auto" w:fill="auto"/>
            <w:vAlign w:val="center"/>
            <w:hideMark/>
          </w:tcPr>
          <w:p>
            <w:pPr>
              <w:pStyle w:val="Normal_2e759531-9874-48b5-a81b-17b85fd89cf3"/>
              <w:widowControl/>
              <w:jc w:val="center"/>
              <w:rPr>
                <w:rFonts w:ascii="宋体" w:eastAsia="宋体" w:hAnsi="宋体" w:cs="宋体"/>
                <w:kern w:val="0"/>
                <w:sz w:val="18"/>
                <w:szCs w:val="18"/>
              </w:rPr>
            </w:pPr>
          </w:p>
        </w:tc>
        <w:tc>
          <w:tcPr>
            <w:tcW w:w="335" w:type="pct"/>
            <w:tcBorders>
              <w:top w:val="nil"/>
              <w:left w:val="nil"/>
              <w:bottom w:val="single" w:sz="4" w:space="0" w:color="000000"/>
              <w:right w:val="single" w:sz="4" w:space="0" w:color="000000"/>
            </w:tcBorders>
            <w:shd w:val="clear" w:color="auto" w:fill="auto"/>
            <w:vAlign w:val="center"/>
            <w:hideMark/>
          </w:tcPr>
          <w:p>
            <w:pPr>
              <w:pStyle w:val="Normal_2e759531-9874-48b5-a81b-17b85fd89cf3"/>
              <w:widowControl/>
              <w:jc w:val="center"/>
              <w:rPr>
                <w:rFonts w:ascii="宋体" w:eastAsia="宋体" w:hAnsi="宋体" w:cs="宋体"/>
                <w:kern w:val="0"/>
                <w:sz w:val="18"/>
                <w:szCs w:val="18"/>
              </w:rPr>
            </w:pPr>
          </w:p>
        </w:tc>
        <w:tc>
          <w:tcPr>
            <w:tcW w:w="335" w:type="pct"/>
            <w:tcBorders>
              <w:top w:val="nil"/>
              <w:left w:val="nil"/>
              <w:bottom w:val="single" w:sz="4" w:space="0" w:color="000000"/>
              <w:right w:val="single" w:sz="4" w:space="0" w:color="000000"/>
            </w:tcBorders>
            <w:shd w:val="clear" w:color="auto" w:fill="auto"/>
            <w:vAlign w:val="center"/>
            <w:hideMark/>
          </w:tcPr>
          <w:p>
            <w:pPr>
              <w:pStyle w:val="Normal_2e759531-9874-48b5-a81b-17b85fd89cf3"/>
              <w:widowControl/>
              <w:jc w:val="center"/>
              <w:rPr>
                <w:rFonts w:ascii="宋体" w:eastAsia="宋体" w:hAnsi="宋体" w:cs="宋体"/>
                <w:kern w:val="0"/>
                <w:sz w:val="18"/>
                <w:szCs w:val="18"/>
              </w:rPr>
            </w:pPr>
          </w:p>
        </w:tc>
        <w:tc>
          <w:tcPr>
            <w:tcW w:w="382" w:type="pct"/>
            <w:tcBorders>
              <w:top w:val="nil"/>
              <w:left w:val="nil"/>
              <w:bottom w:val="single" w:sz="4" w:space="0" w:color="000000"/>
              <w:right w:val="single" w:sz="4" w:space="0" w:color="000000"/>
            </w:tcBorders>
            <w:shd w:val="clear" w:color="auto" w:fill="auto"/>
            <w:vAlign w:val="center"/>
            <w:hideMark/>
          </w:tcPr>
          <w:p>
            <w:pPr>
              <w:pStyle w:val="Normal_2e759531-9874-48b5-a81b-17b85fd89cf3"/>
              <w:widowControl/>
              <w:jc w:val="center"/>
              <w:rPr>
                <w:rFonts w:ascii="宋体" w:eastAsia="宋体" w:hAnsi="宋体" w:cs="宋体"/>
                <w:kern w:val="0"/>
                <w:sz w:val="18"/>
                <w:szCs w:val="18"/>
              </w:rPr>
            </w:pPr>
          </w:p>
        </w:tc>
        <w:tc>
          <w:tcPr>
            <w:tcW w:w="335" w:type="pct"/>
            <w:tcBorders>
              <w:top w:val="nil"/>
              <w:left w:val="nil"/>
              <w:bottom w:val="single" w:sz="4" w:space="0" w:color="000000"/>
              <w:right w:val="single" w:sz="4" w:space="0" w:color="000000"/>
            </w:tcBorders>
            <w:shd w:val="clear" w:color="auto" w:fill="auto"/>
            <w:vAlign w:val="center"/>
            <w:hideMark/>
          </w:tcPr>
          <w:p>
            <w:pPr>
              <w:pStyle w:val="Normal_2e759531-9874-48b5-a81b-17b85fd89cf3"/>
              <w:widowControl/>
              <w:jc w:val="center"/>
              <w:rPr>
                <w:rFonts w:ascii="宋体" w:eastAsia="宋体" w:hAnsi="宋体" w:cs="宋体"/>
                <w:kern w:val="0"/>
                <w:sz w:val="18"/>
                <w:szCs w:val="18"/>
              </w:rPr>
            </w:pPr>
          </w:p>
        </w:tc>
        <w:tc>
          <w:tcPr>
            <w:tcW w:w="288" w:type="pct"/>
            <w:tcBorders>
              <w:top w:val="nil"/>
              <w:left w:val="nil"/>
              <w:bottom w:val="single" w:sz="4" w:space="0" w:color="000000"/>
              <w:right w:val="single" w:sz="4" w:space="0" w:color="000000"/>
            </w:tcBorders>
            <w:shd w:val="clear" w:color="auto" w:fill="auto"/>
            <w:vAlign w:val="center"/>
            <w:hideMark/>
          </w:tcPr>
          <w:p>
            <w:pPr>
              <w:pStyle w:val="Normal_2e759531-9874-48b5-a81b-17b85fd89cf3"/>
              <w:widowControl/>
              <w:jc w:val="center"/>
              <w:rPr>
                <w:rFonts w:ascii="宋体" w:eastAsia="宋体" w:hAnsi="宋体" w:cs="宋体"/>
                <w:kern w:val="0"/>
                <w:sz w:val="18"/>
                <w:szCs w:val="18"/>
              </w:rPr>
            </w:pPr>
          </w:p>
        </w:tc>
        <w:tc>
          <w:tcPr>
            <w:tcW w:w="382" w:type="pct"/>
            <w:tcBorders>
              <w:top w:val="nil"/>
              <w:left w:val="nil"/>
              <w:bottom w:val="single" w:sz="4" w:space="0" w:color="000000"/>
              <w:right w:val="single" w:sz="4" w:space="0" w:color="000000"/>
            </w:tcBorders>
            <w:shd w:val="clear" w:color="auto" w:fill="auto"/>
            <w:vAlign w:val="center"/>
            <w:hideMark/>
          </w:tcPr>
          <w:p>
            <w:pPr>
              <w:pStyle w:val="Normal_2e759531-9874-48b5-a81b-17b85fd89cf3"/>
              <w:widowControl/>
              <w:jc w:val="center"/>
              <w:rPr>
                <w:rFonts w:ascii="宋体" w:eastAsia="宋体" w:hAnsi="宋体" w:cs="宋体"/>
                <w:kern w:val="0"/>
                <w:sz w:val="18"/>
                <w:szCs w:val="18"/>
              </w:rPr>
            </w:pPr>
          </w:p>
        </w:tc>
        <w:tc>
          <w:tcPr>
            <w:tcW w:w="288" w:type="pct"/>
            <w:tcBorders>
              <w:top w:val="nil"/>
              <w:left w:val="nil"/>
              <w:bottom w:val="single" w:sz="4" w:space="0" w:color="000000"/>
              <w:right w:val="single" w:sz="4" w:space="0" w:color="000000"/>
            </w:tcBorders>
            <w:shd w:val="clear" w:color="auto" w:fill="auto"/>
            <w:vAlign w:val="center"/>
            <w:hideMark/>
          </w:tcPr>
          <w:p>
            <w:pPr>
              <w:pStyle w:val="Normal_2e759531-9874-48b5-a81b-17b85fd89cf3"/>
              <w:widowControl/>
              <w:jc w:val="center"/>
              <w:rPr>
                <w:rFonts w:ascii="宋体" w:eastAsia="宋体" w:hAnsi="宋体" w:cs="宋体"/>
                <w:kern w:val="0"/>
                <w:sz w:val="18"/>
                <w:szCs w:val="18"/>
              </w:rPr>
            </w:pPr>
          </w:p>
        </w:tc>
        <w:tc>
          <w:tcPr>
            <w:tcW w:w="288" w:type="pct"/>
            <w:tcBorders>
              <w:top w:val="nil"/>
              <w:left w:val="nil"/>
              <w:bottom w:val="single" w:sz="4" w:space="0" w:color="000000"/>
              <w:right w:val="single" w:sz="4" w:space="0" w:color="000000"/>
            </w:tcBorders>
            <w:shd w:val="clear" w:color="auto" w:fill="auto"/>
            <w:vAlign w:val="center"/>
            <w:hideMark/>
          </w:tcPr>
          <w:p>
            <w:pPr>
              <w:pStyle w:val="Normal_2e759531-9874-48b5-a81b-17b85fd89cf3"/>
              <w:widowControl/>
              <w:jc w:val="center"/>
              <w:rPr>
                <w:rFonts w:ascii="宋体" w:eastAsia="宋体" w:hAnsi="宋体" w:cs="宋体"/>
                <w:kern w:val="0"/>
                <w:sz w:val="18"/>
                <w:szCs w:val="18"/>
              </w:rPr>
            </w:pPr>
          </w:p>
        </w:tc>
        <w:tc>
          <w:tcPr>
            <w:tcW w:w="650" w:type="pct"/>
            <w:tcBorders>
              <w:top w:val="nil"/>
              <w:left w:val="nil"/>
              <w:bottom w:val="single" w:sz="4" w:space="0" w:color="000000"/>
              <w:right w:val="single" w:sz="4" w:space="0" w:color="000000"/>
            </w:tcBorders>
            <w:shd w:val="clear" w:color="auto" w:fill="auto"/>
            <w:vAlign w:val="center"/>
            <w:hideMark/>
          </w:tcPr>
          <w:p>
            <w:pPr>
              <w:pStyle w:val="Normal_2e759531-9874-48b5-a81b-17b85fd89cf3"/>
              <w:widowControl/>
              <w:jc w:val="center"/>
              <w:rPr>
                <w:rFonts w:ascii="宋体" w:eastAsia="宋体" w:hAnsi="宋体" w:cs="宋体"/>
                <w:kern w:val="0"/>
                <w:sz w:val="18"/>
                <w:szCs w:val="18"/>
              </w:rPr>
            </w:pPr>
          </w:p>
        </w:tc>
      </w:tr>
    </w:tbl>
    <w:p>
      <w:pPr>
        <w:pStyle w:val="Normal_2e759531-9874-48b5-a81b-17b85fd89cf3"/>
        <w:rPr/>
      </w:pPr>
    </w:p>
    <w:p>
      <w:pPr>
        <w:jc w:val="left"/>
        <w:rPr>
          <w:rFonts w:hint="eastAsia"/>
          <w:lang w:val="en-US" w:eastAsia="zh-CN"/>
        </w:rPr>
      </w:pPr>
    </w:p>
    <w:sectPr>
      <w:pgSz w:w="16837" w:h="11905" w:orient="landscape"/>
      <w:pgMar w:top="1800" w:right="1440" w:bottom="1800" w:left="1440" w:header="0" w:footer="1417" w:gutter="0"/>
      <w:cols w:num="1" w:space="720">
        <w:col w:w="13957" w:space="720"/>
      </w:cols>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r>
      <w:rPr>
        <w:sz w:val="18"/>
      </w:rPr>
      <mc:AlternateContent xmlns:mc="http://schemas.openxmlformats.org/markup-compatibility/2006">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75" name="文本框 1"/>
              <wp:cNvGraphicFramePr>
                <a:graphicFrameLocks xmlns:a="http://schemas.openxmlformats.org/drawingml/2006/main"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 o:spid="_x0000_s16086"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5926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84"/>
  <w:displayBackgroundShape/>
  <w:bordersDoNotSurroundFooter/>
  <w:bordersDoNotSurroundHeader/>
  <w:doNotTrackMoves/>
  <w:defaultTabStop w:val="720"/>
  <w:characterSpacingControl w:val="doNotCompress"/>
  <w:compat>
    <w:spaceForUL/>
    <w:ulTrailSpace/>
    <w:useFELayout/>
    <w:compatSetting w:name="compatibilityMode" w:uri="http://schemas.microsoft.com/office/word" w:val="14"/>
  </w:compat>
  <w:docVars>
    <w:docVar w:name="commondata" w:val="eyJoZGlkIjoiMzEwNTM5NzYwMDRjMzkwZTVkZjY2ODkwMGIxNGU0OTUifQ=="/>
  </w:docVars>
  <m:mathPr>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kinsoku w:val="0"/>
      <w:autoSpaceDE w:val="0"/>
      <w:autoSpaceDN w:val="0"/>
      <w:adjustRightInd w:val="0"/>
      <w:snapToGrid w:val="0"/>
      <w:spacing w:line="240" w:lineRule="auto"/>
      <w:jc w:val="left"/>
      <w:textAlignment w:val="baseline"/>
    </w:pPr>
    <w:rPr>
      <w:rFonts w:ascii="Arial" w:eastAsia="Arial" w:hAnsi="Arial" w:cs="Arial"/>
      <w:snapToGrid w:val="0"/>
      <w:color w:val="000000"/>
      <w:kern w:val="0"/>
      <w:sz w:val="21"/>
      <w:szCs w:val="21"/>
    </w:rPr>
  </w:style>
  <w:style w:type="character" w:default="1" w:styleId="DefaultParagraphFont">
    <w:name w:val="Default Paragraph Font"/>
    <w:autoRedefine/>
    <w:semiHidden/>
    <w:qFormat/>
    <w:rPr/>
  </w:style>
  <w:style w:type="table" w:default="1" w:styleId="NormalTable">
    <w:name w:val="Normal Table"/>
    <w:autoRedefine/>
    <w:semiHidden/>
    <w:qFormat/>
    <w:rPr/>
    <w:tblPr>
      <w:tblCellMar>
        <w:top w:w="0" w:type="dxa"/>
        <w:left w:w="108" w:type="dxa"/>
        <w:bottom w:w="0" w:type="dxa"/>
        <w:right w:w="108" w:type="dxa"/>
      </w:tblCellMar>
    </w:tblPr>
  </w:style>
  <w:style w:type="paragraph" w:styleId="Footer">
    <w:name w:val="Footer"/>
    <w:basedOn w:val="Normal"/>
    <w:autoRedefine/>
    <w:qFormat/>
    <w:pPr>
      <w:tabs>
        <w:tab w:val="center" w:pos="4153"/>
        <w:tab w:val="right" w:pos="8306"/>
      </w:tabs>
      <w:snapToGrid w:val="0"/>
      <w:jc w:val="left"/>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table" w:customStyle="1" w:styleId="TableNormal">
    <w:name w:val="Table Normal"/>
    <w:autoRedefine/>
    <w:semiHidden/>
    <w:unhideWhenUsed/>
    <w:qFormat/>
    <w:rPr/>
    <w:tblPr>
      <w:tblCellMar>
        <w:top w:w="0" w:type="dxa"/>
        <w:left w:w="0" w:type="dxa"/>
        <w:bottom w:w="0" w:type="dxa"/>
        <w:right w:w="0" w:type="dxa"/>
      </w:tblCellMar>
    </w:tblPr>
  </w:style>
  <w:style w:type="paragraph" w:styleId="Normal_2e759531-9874-48b5-a81b-17b85fd89cf3">
    <w:name w:val="Normal_2e759531-9874-48b5-a81b-17b85fd89cf3"/>
    <w:qFormat/>
    <w:rsid w:val="00FC33CE"/>
    <w:pPr>
      <w:widowControl w:val="0"/>
      <w:jc w:val="both"/>
    </w:pPr>
    <w:r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2023-02-22T09:21:00Z</dcterms:created>
  <dc:creator>NTKO</dc:creator>
  <cp:lastModifiedBy>aaa</cp:lastModifiedBy>
  <cp:lastPrinted>2024-01-26T03:01:00Z</cp:lastPrinted>
  <dcterms:modified xsi:type="dcterms:W3CDTF">2024-03-30T09:06:10Z</dcterms:modified>
</cp:coreProperties>
</file>

<file path=customXml/item2.xml><?xml version="1.0" encoding="utf-8"?>
<Properties xmlns="http://schemas.openxmlformats.org/officeDocument/2006/extended-properties" xmlns:vt="http://schemas.openxmlformats.org/officeDocument/2006/docPropsVTypes">
  <Pages>10</Pages>
  <Words>4163</Words>
  <Characters>4294</Characters>
  <TotalTime>2</TotalTime>
  <ScaleCrop>false</ScaleCrop>
  <LinksUpToDate>false</LinksUpToDate>
  <CharactersWithSpaces>4294</CharactersWithSpaces>
  <Application>WPS Office_12.1.0.16417_F1E327BC-269C-435d-A152-05C5408002CA</Application>
</Properties>
</file>

<file path=customXml/item3.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2023-02-22T09:25:19Z</vt:filetime>
  </property>
  <property fmtid="{D5CDD505-2E9C-101B-9397-08002B2CF9AE}" pid="4" name="KSOProductBuildVer">
    <vt:lpwstr>2052-12.1.0.16417</vt:lpwstr>
  </property>
  <property fmtid="{D5CDD505-2E9C-101B-9397-08002B2CF9AE}" pid="5" name="ICV">
    <vt:lpwstr>9712378485094D548B23A4CA1FF024D5_13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otalTime>2</TotalTime>
  <Pages>10</Pages>
  <Words>4163</Words>
  <Characters>4294</Characters>
  <Application>WPS Office_12.1.0.16417_F1E327BC-269C-435d-A152-05C5408002CA</Application>
  <CharactersWithSpaces>4294</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aaa</cp:lastModifiedBy>
  <cp:revision>1</cp:revision>
  <cp:lastPrinted>2024-01-26T03:01:00Z</cp:lastPrinted>
  <dcterms:created xsi:type="dcterms:W3CDTF">2023-02-22T09:21:00Z</dcterms:created>
  <dcterms:modified xsi:type="dcterms:W3CDTF">2024-03-30T09:06:10Z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RO">
    <vt:lpwstr>wqlLaW5nc29mdCBQREYgdG8gV1BTIDgw</vt:lpwstr>
  </property>
  <property fmtid="{D5CDD505-2E9C-101B-9397-08002B2CF9AE}" pid="3" name="Created">
    <vt:filetime>2023-02-21T16:00:00Z</vt:filetime>
  </property>
  <property fmtid="{D5CDD505-2E9C-101B-9397-08002B2CF9AE}" pid="4" name="KSOProductBuildVer">
    <vt:lpwstr>2052-12.1.0.16417</vt:lpwstr>
  </property>
  <property fmtid="{D5CDD505-2E9C-101B-9397-08002B2CF9AE}" pid="5" name="ICV">
    <vt:lpwstr>9712378485094D548B23A4CA1FF024D5_13</vt:lpwstr>
  </property>
</Properties>
</file>