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pageBreakBefore w:val="0"/>
        <w:widowControl/>
        <w:kinsoku w:val="0"/>
        <w:wordWrap/>
        <w:overflowPunct/>
        <w:topLinePunct w:val="0"/>
        <w:autoSpaceDE w:val="0"/>
        <w:autoSpaceDN w:val="0"/>
        <w:bidi w:val="0"/>
        <w:adjustRightInd w:val="0"/>
        <w:snapToGrid w:val="0"/>
        <w:spacing w:before="272" w:line="578" w:lineRule="exact"/>
        <w:jc w:val="center"/>
        <w:textAlignment w:val="baseline"/>
        <w:rPr>
          <w:rFonts w:ascii="宋体" w:eastAsia="宋体" w:hAnsi="宋体" w:cs="宋体" w:hint="eastAsia"/>
          <w:b/>
          <w:bCs/>
          <w:spacing w:val="10"/>
          <w:sz w:val="43"/>
          <w:szCs w:val="43"/>
          <w14:textOutline w14:w="7972" w14:cap="sq" w14:cmpd="sng">
            <w14:solidFill>
              <w14:srgbClr w14:val="000000"/>
            </w14:solidFill>
            <w14:prstDash w14:val="solid"/>
            <w14:bevel/>
          </w14:textOutline>
        </w:rPr>
      </w:pPr>
      <w:r>
        <w:rPr>
          <w:rFonts w:ascii="宋体" w:eastAsia="宋体" w:hAnsi="宋体" w:cs="宋体" w:hint="eastAsia"/>
          <w:b/>
          <w:bCs/>
          <w:spacing w:val="16"/>
          <w:sz w:val="43"/>
          <w:szCs w:val="43"/>
          <w14:textOutline w14:w="7972" w14:cap="sq" w14:cmpd="sng">
            <w14:solidFill>
              <w14:srgbClr w14:val="000000"/>
            </w14:solidFill>
            <w14:prstDash w14:val="solid"/>
            <w14:bevel/>
          </w14:textOutline>
        </w:rPr>
        <w:t xml:space="preserve">2</w:t>
      </w:r>
      <w:r>
        <w:rPr>
          <w:rFonts w:ascii="宋体" w:eastAsia="宋体" w:hAnsi="宋体" w:cs="宋体" w:hint="eastAsia"/>
          <w:b/>
          <w:bCs/>
          <w:spacing w:val="10"/>
          <w:sz w:val="43"/>
          <w:szCs w:val="43"/>
          <w14:textOutline w14:w="7972" w14:cap="sq" w14:cmpd="sng">
            <w14:solidFill>
              <w14:srgbClr w14:val="000000"/>
            </w14:solidFill>
            <w14:prstDash w14:val="solid"/>
            <w14:bevel/>
          </w14:textOutline>
        </w:rPr>
        <w:t xml:space="preserve">02</w:t>
      </w:r>
      <w:r>
        <w:rPr>
          <w:rFonts w:ascii="宋体" w:eastAsia="宋体" w:hAnsi="宋体" w:cs="宋体" w:hint="eastAsia"/>
          <w:b/>
          <w:bCs/>
          <w:spacing w:val="10"/>
          <w:sz w:val="43"/>
          <w:szCs w:val="43"/>
          <w:lang w:val="en-US" w:eastAsia="zh-CN"/>
          <w14:textOutline w14:w="7972" w14:cap="sq" w14:cmpd="sng">
            <w14:solidFill>
              <w14:srgbClr w14:val="000000"/>
            </w14:solidFill>
            <w14:prstDash w14:val="solid"/>
            <w14:bevel/>
          </w14:textOutline>
        </w:rPr>
        <w:t xml:space="preserve">4</w:t>
      </w:r>
      <w:r>
        <w:rPr>
          <w:rFonts w:ascii="宋体" w:eastAsia="宋体" w:hAnsi="宋体" w:cs="宋体" w:hint="eastAsia"/>
          <w:b/>
          <w:bCs/>
          <w:spacing w:val="10"/>
          <w:sz w:val="43"/>
          <w:szCs w:val="43"/>
          <w14:textOutline w14:w="7972" w14:cap="sq" w14:cmpd="sng">
            <w14:solidFill>
              <w14:srgbClr w14:val="000000"/>
            </w14:solidFill>
            <w14:prstDash w14:val="solid"/>
            <w14:bevel/>
          </w14:textOutline>
        </w:rPr>
        <w:t xml:space="preserve">年</w:t>
      </w:r>
      <w:r>
        <w:rPr>
          <w:rFonts w:ascii="宋体" w:eastAsia="宋体" w:hAnsi="宋体" w:cs="宋体" w:hint="eastAsia"/>
          <w:b/>
          <w:bCs/>
          <w:sz w:val="43"/>
          <w:szCs w:val="43"/>
          <w14:textOutline w14:w="7972" w14:cap="sq" w14:cmpd="sng">
            <w14:solidFill>
              <w14:srgbClr w14:val="000000"/>
            </w14:solidFill>
            <w14:prstDash w14:val="solid"/>
            <w14:bevel/>
          </w14:textOutline>
        </w:rPr>
        <w:t xml:space="preserve">三门峡市陕州区神力路小学</w:t>
      </w:r>
      <w:r>
        <w:rPr>
          <w:rFonts w:ascii="宋体" w:eastAsia="宋体" w:hAnsi="宋体" w:cs="宋体" w:hint="eastAsia"/>
          <w:b/>
          <w:bCs/>
          <w:spacing w:val="10"/>
          <w:sz w:val="43"/>
          <w:szCs w:val="43"/>
          <w14:textOutline w14:w="7972" w14:cap="sq" w14:cmpd="sng">
            <w14:solidFill>
              <w14:srgbClr w14:val="000000"/>
            </w14:solidFill>
            <w14:prstDash w14:val="solid"/>
            <w14:bevel/>
          </w14:textOutline>
        </w:rPr>
        <w:t xml:space="preserve">部门</w:t>
      </w:r>
      <w:r>
        <w:rPr>
          <w:rFonts w:ascii="宋体" w:eastAsia="宋体" w:hAnsi="宋体" w:cs="宋体" w:hint="eastAsia"/>
          <w:b/>
          <w:bCs/>
          <w:spacing w:val="10"/>
          <w:sz w:val="43"/>
          <w:szCs w:val="43"/>
          <w:lang w:eastAsia="zh-CN"/>
          <w14:textOutline w14:w="7972" w14:cap="sq" w14:cmpd="sng">
            <w14:solidFill>
              <w14:srgbClr w14:val="000000"/>
            </w14:solidFill>
            <w14:prstDash w14:val="solid"/>
            <w14:bevel/>
          </w14:textOutline>
        </w:rPr>
        <w:t xml:space="preserve">（</w:t>
      </w:r>
      <w:r>
        <w:rPr>
          <w:rFonts w:ascii="宋体" w:eastAsia="宋体" w:hAnsi="宋体" w:cs="宋体" w:hint="eastAsia"/>
          <w:b/>
          <w:bCs/>
          <w:spacing w:val="10"/>
          <w:sz w:val="43"/>
          <w:szCs w:val="43"/>
          <w:lang w:val="en-US" w:eastAsia="zh-CN"/>
          <w14:textOutline w14:w="7972" w14:cap="sq" w14:cmpd="sng">
            <w14:solidFill>
              <w14:srgbClr w14:val="000000"/>
            </w14:solidFill>
            <w14:prstDash w14:val="solid"/>
            <w14:bevel/>
          </w14:textOutline>
        </w:rPr>
        <w:t xml:space="preserve">单位</w:t>
      </w:r>
      <w:r>
        <w:rPr>
          <w:rFonts w:ascii="宋体" w:eastAsia="宋体" w:hAnsi="宋体" w:cs="宋体" w:hint="eastAsia"/>
          <w:b/>
          <w:bCs/>
          <w:spacing w:val="10"/>
          <w:sz w:val="43"/>
          <w:szCs w:val="43"/>
          <w:lang w:eastAsia="zh-CN"/>
          <w14:textOutline w14:w="7972" w14:cap="sq" w14:cmpd="sng">
            <w14:solidFill>
              <w14:srgbClr w14:val="000000"/>
            </w14:solidFill>
            <w14:prstDash w14:val="solid"/>
            <w14:bevel/>
          </w14:textOutline>
        </w:rPr>
        <w:t xml:space="preserve">）</w:t>
      </w:r>
      <w:r>
        <w:rPr>
          <w:rFonts w:ascii="宋体" w:eastAsia="宋体" w:hAnsi="宋体" w:cs="宋体" w:hint="eastAsia"/>
          <w:b/>
          <w:bCs/>
          <w:spacing w:val="10"/>
          <w:sz w:val="43"/>
          <w:szCs w:val="43"/>
          <w14:textOutline w14:w="7972" w14:cap="sq" w14:cmpd="sng">
            <w14:solidFill>
              <w14:srgbClr w14:val="000000"/>
            </w14:solidFill>
            <w14:prstDash w14:val="solid"/>
            <w14:bevel/>
          </w14:textOutline>
        </w:rPr>
        <w:t xml:space="preserve">预算公开</w:t>
      </w:r>
    </w:p>
    <w:p>
      <w:pPr>
        <w:keepNext w:val="0"/>
        <w:keepLines w:val="0"/>
        <w:pageBreakBefore w:val="0"/>
        <w:widowControl/>
        <w:kinsoku w:val="0"/>
        <w:wordWrap/>
        <w:overflowPunct/>
        <w:topLinePunct w:val="0"/>
        <w:autoSpaceDE w:val="0"/>
        <w:autoSpaceDN w:val="0"/>
        <w:bidi w:val="0"/>
        <w:adjustRightInd w:val="0"/>
        <w:snapToGrid w:val="0"/>
        <w:spacing w:before="272" w:line="578" w:lineRule="exact"/>
        <w:jc w:val="center"/>
        <w:textAlignment w:val="baseline"/>
        <w:rPr>
          <w:rFonts w:ascii="宋体" w:eastAsia="宋体" w:hAnsi="宋体" w:cs="宋体" w:hint="eastAsia"/>
          <w:b/>
          <w:bCs/>
          <w:sz w:val="43"/>
          <w:szCs w:val="43"/>
        </w:rPr>
      </w:pPr>
      <w:r>
        <w:rPr>
          <w:rFonts w:ascii="宋体" w:eastAsia="宋体" w:hAnsi="宋体" w:cs="宋体" w:hint="eastAsia"/>
          <w:b/>
          <w:bCs/>
          <w:spacing w:val="-21"/>
          <w:sz w:val="43"/>
          <w:szCs w:val="43"/>
          <w14:textOutline w14:w="7972" w14:cap="sq" w14:cmpd="sng">
            <w14:solidFill>
              <w14:srgbClr w14:val="000000"/>
            </w14:solidFill>
            <w14:prstDash w14:val="solid"/>
            <w14:bevel/>
          </w14:textOutline>
        </w:rPr>
        <w:t xml:space="preserve">目</w:t>
      </w:r>
      <w:r>
        <w:rPr>
          <w:rFonts w:ascii="宋体" w:eastAsia="宋体" w:hAnsi="宋体" w:cs="宋体" w:hint="eastAsia"/>
          <w:b/>
          <w:bCs/>
          <w:spacing w:val="-20"/>
          <w:sz w:val="43"/>
          <w:szCs w:val="43"/>
          <w14:textOutline w14:w="7972" w14:cap="sq" w14:cmpd="sng">
            <w14:solidFill>
              <w14:srgbClr w14:val="000000"/>
            </w14:solidFill>
            <w14:prstDash w14:val="solid"/>
            <w14:bevel/>
          </w14:textOutline>
        </w:rPr>
        <w:t xml:space="preserve">录</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0"/>
        <w:jc w:val="left"/>
        <w:textAlignment w:val="baseline"/>
        <w:rPr>
          <w:rFonts w:ascii="黑体" w:eastAsia="黑体" w:hAnsi="黑体" w:cs="黑体"/>
          <w:sz w:val="31"/>
          <w:szCs w:val="31"/>
        </w:rPr>
      </w:pPr>
      <w:r>
        <w:rPr>
          <w:rFonts w:ascii="黑体" w:eastAsia="黑体" w:hAnsi="黑体" w:cs="黑体"/>
          <w:spacing w:val="11"/>
          <w:sz w:val="31"/>
          <w:szCs w:val="31"/>
        </w:rPr>
        <w:t xml:space="preserve">第一部分</w:t>
      </w:r>
      <w:r>
        <w:rPr>
          <w:rFonts w:ascii="黑体" w:eastAsia="黑体" w:hAnsi="黑体" w:cs="黑体" w:hint="eastAsia"/>
          <w:spacing w:val="11"/>
          <w:sz w:val="31"/>
          <w:szCs w:val="31"/>
          <w:lang w:val="en-US" w:eastAsia="zh-CN"/>
        </w:rPr>
        <w:t xml:space="preserve">  </w:t>
      </w:r>
      <w:r>
        <w:rPr>
          <w:rFonts w:ascii="黑体" w:eastAsia="黑体" w:hAnsi="黑体" w:cs="黑体" w:hint="eastAsia"/>
          <w:sz w:val="31"/>
          <w:szCs w:val="31"/>
        </w:rPr>
        <w:t xml:space="preserve">三门峡市陕州区神力路小学</w:t>
      </w:r>
      <w:r>
        <w:rPr>
          <w:rFonts w:ascii="黑体" w:eastAsia="黑体" w:hAnsi="黑体" w:cs="黑体"/>
          <w:spacing w:val="11"/>
          <w:sz w:val="31"/>
          <w:szCs w:val="31"/>
        </w:rPr>
        <w:t xml:space="preserve">部门</w:t>
      </w:r>
      <w:r>
        <w:rPr>
          <w:rFonts w:ascii="黑体" w:eastAsia="黑体" w:hAnsi="黑体" w:cs="黑体" w:hint="eastAsia"/>
          <w:spacing w:val="11"/>
          <w:sz w:val="31"/>
          <w:szCs w:val="31"/>
          <w:lang w:eastAsia="zh-CN"/>
        </w:rPr>
        <w:t xml:space="preserve">（</w:t>
      </w:r>
      <w:r>
        <w:rPr>
          <w:rFonts w:ascii="黑体" w:eastAsia="黑体" w:hAnsi="黑体" w:cs="黑体" w:hint="eastAsia"/>
          <w:spacing w:val="11"/>
          <w:sz w:val="31"/>
          <w:szCs w:val="31"/>
          <w:lang w:val="en-US" w:eastAsia="zh-CN"/>
        </w:rPr>
        <w:t xml:space="preserve">单位</w:t>
      </w:r>
      <w:r>
        <w:rPr>
          <w:rFonts w:ascii="黑体" w:eastAsia="黑体" w:hAnsi="黑体" w:cs="黑体" w:hint="eastAsia"/>
          <w:spacing w:val="11"/>
          <w:sz w:val="31"/>
          <w:szCs w:val="31"/>
          <w:lang w:eastAsia="zh-CN"/>
        </w:rPr>
        <w:t xml:space="preserve">）</w:t>
      </w:r>
      <w:r>
        <w:rPr>
          <w:rFonts w:ascii="黑体" w:eastAsia="黑体" w:hAnsi="黑体" w:cs="黑体"/>
          <w:spacing w:val="11"/>
          <w:sz w:val="31"/>
          <w:szCs w:val="31"/>
        </w:rPr>
        <w:t xml:space="preserve">概况</w:t>
      </w:r>
    </w:p>
    <w:p>
      <w:pPr>
        <w:keepNext w:val="0"/>
        <w:keepLines w:val="0"/>
        <w:pageBreakBefore w:val="0"/>
        <w:widowControl/>
        <w:kinsoku w:val="0"/>
        <w:wordWrap/>
        <w:overflowPunct/>
        <w:topLinePunct w:val="0"/>
        <w:autoSpaceDE w:val="0"/>
        <w:autoSpaceDN w:val="0"/>
        <w:bidi w:val="0"/>
        <w:adjustRightInd w:val="0"/>
        <w:snapToGrid w:val="0"/>
        <w:spacing w:before="24" w:line="578" w:lineRule="atLeast"/>
        <w:ind w:left="18"/>
        <w:jc w:val="both"/>
        <w:textAlignment w:val="baseline"/>
        <w:rPr>
          <w:rFonts w:ascii="仿宋" w:eastAsia="仿宋" w:hAnsi="仿宋" w:cs="仿宋"/>
          <w:sz w:val="31"/>
          <w:szCs w:val="31"/>
        </w:rPr>
      </w:pPr>
      <w:r>
        <w:rPr>
          <w:rFonts w:ascii="仿宋" w:eastAsia="仿宋" w:hAnsi="仿宋" w:cs="仿宋"/>
          <w:color w:val="313131"/>
          <w:spacing w:val="7"/>
          <w:sz w:val="31"/>
          <w:szCs w:val="31"/>
        </w:rPr>
        <w:t xml:space="preserve">一、主要职</w:t>
      </w:r>
      <w:r>
        <w:rPr>
          <w:rFonts w:ascii="仿宋" w:eastAsia="仿宋" w:hAnsi="仿宋" w:cs="仿宋"/>
          <w:color w:val="313131"/>
          <w:spacing w:val="6"/>
          <w:sz w:val="31"/>
          <w:szCs w:val="31"/>
        </w:rPr>
        <w:t xml:space="preserve">责</w:t>
      </w:r>
    </w:p>
    <w:p>
      <w:pPr>
        <w:keepNext w:val="0"/>
        <w:keepLines w:val="0"/>
        <w:pageBreakBefore w:val="0"/>
        <w:widowControl/>
        <w:kinsoku w:val="0"/>
        <w:wordWrap/>
        <w:overflowPunct/>
        <w:topLinePunct w:val="0"/>
        <w:autoSpaceDE w:val="0"/>
        <w:autoSpaceDN w:val="0"/>
        <w:bidi w:val="0"/>
        <w:adjustRightInd w:val="0"/>
        <w:snapToGrid w:val="0"/>
        <w:spacing w:before="2" w:line="578" w:lineRule="atLeast"/>
        <w:ind w:left="23"/>
        <w:textAlignment w:val="baseline"/>
        <w:rPr>
          <w:rFonts w:ascii="仿宋" w:eastAsia="仿宋" w:hAnsi="仿宋" w:cs="仿宋"/>
          <w:sz w:val="31"/>
          <w:szCs w:val="31"/>
        </w:rPr>
      </w:pPr>
      <w:r>
        <w:rPr>
          <w:rFonts w:ascii="仿宋" w:eastAsia="仿宋" w:hAnsi="仿宋" w:cs="仿宋"/>
          <w:color w:val="313131"/>
          <w:spacing w:val="6"/>
          <w:sz w:val="31"/>
          <w:szCs w:val="31"/>
        </w:rPr>
        <w:t xml:space="preserve">二、机构设置</w:t>
      </w:r>
    </w:p>
    <w:p>
      <w:pPr>
        <w:keepNext w:val="0"/>
        <w:keepLines w:val="0"/>
        <w:pageBreakBefore w:val="0"/>
        <w:widowControl/>
        <w:kinsoku w:val="0"/>
        <w:wordWrap/>
        <w:overflowPunct/>
        <w:topLinePunct w:val="0"/>
        <w:autoSpaceDE w:val="0"/>
        <w:autoSpaceDN w:val="0"/>
        <w:bidi w:val="0"/>
        <w:adjustRightInd w:val="0"/>
        <w:snapToGrid w:val="0"/>
        <w:spacing w:line="578" w:lineRule="atLeast"/>
        <w:ind w:left="22"/>
        <w:textAlignment w:val="baseline"/>
        <w:rPr>
          <w:rFonts w:ascii="仿宋" w:eastAsia="仿宋" w:hAnsi="仿宋" w:cs="仿宋"/>
          <w:sz w:val="31"/>
          <w:szCs w:val="31"/>
        </w:rPr>
      </w:pPr>
      <w:r>
        <w:rPr>
          <w:rFonts w:ascii="仿宋" w:eastAsia="仿宋" w:hAnsi="仿宋" w:cs="仿宋"/>
          <w:color w:val="313131"/>
          <w:spacing w:val="17"/>
          <w:sz w:val="31"/>
          <w:szCs w:val="31"/>
        </w:rPr>
        <w:t xml:space="preserve">三</w:t>
      </w:r>
      <w:r>
        <w:rPr>
          <w:rFonts w:ascii="仿宋" w:eastAsia="仿宋" w:hAnsi="仿宋" w:cs="仿宋"/>
          <w:color w:val="313131"/>
          <w:spacing w:val="9"/>
          <w:sz w:val="31"/>
          <w:szCs w:val="31"/>
        </w:rPr>
        <w:t xml:space="preserve">、部门所属预算单位构成情况</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0"/>
        <w:jc w:val="left"/>
        <w:textAlignment w:val="baseline"/>
        <w:rPr>
          <w:rFonts w:ascii="黑体" w:eastAsia="黑体" w:hAnsi="黑体" w:cs="黑体"/>
          <w:spacing w:val="11"/>
          <w:sz w:val="31"/>
          <w:szCs w:val="31"/>
        </w:rPr>
      </w:pPr>
      <w:r>
        <w:rPr>
          <w:rFonts w:ascii="黑体" w:eastAsia="黑体" w:hAnsi="黑体" w:cs="黑体"/>
          <w:spacing w:val="11"/>
          <w:sz w:val="31"/>
          <w:szCs w:val="31"/>
        </w:rPr>
        <w:t xml:space="preserve">第二部分</w:t>
      </w:r>
      <w:r>
        <w:rPr>
          <w:rFonts w:ascii="黑体" w:eastAsia="黑体" w:hAnsi="黑体" w:cs="黑体" w:hint="eastAsia"/>
          <w:spacing w:val="11"/>
          <w:sz w:val="31"/>
          <w:szCs w:val="31"/>
          <w:lang w:val="en-US" w:eastAsia="zh-CN"/>
        </w:rPr>
        <w:t xml:space="preserve">  </w:t>
      </w:r>
      <w:r>
        <w:rPr>
          <w:rFonts w:ascii="黑体" w:eastAsia="黑体" w:hAnsi="黑体" w:cs="黑体" w:hint="eastAsia"/>
          <w:spacing w:val="11"/>
          <w:sz w:val="31"/>
          <w:szCs w:val="31"/>
        </w:rPr>
        <w:t xml:space="preserve">三门峡市陕州区神力路小学</w:t>
      </w:r>
      <w:r>
        <w:rPr>
          <w:rFonts w:ascii="黑体" w:eastAsia="黑体" w:hAnsi="黑体" w:cs="黑体"/>
          <w:spacing w:val="11"/>
          <w:sz w:val="31"/>
          <w:szCs w:val="31"/>
        </w:rPr>
        <w:t xml:space="preserve">部门</w:t>
      </w:r>
      <w:r>
        <w:rPr>
          <w:rFonts w:ascii="黑体" w:eastAsia="黑体" w:hAnsi="黑体" w:cs="黑体" w:hint="eastAsia"/>
          <w:spacing w:val="11"/>
          <w:sz w:val="31"/>
          <w:szCs w:val="31"/>
          <w:lang w:eastAsia="zh-CN"/>
        </w:rPr>
        <w:t xml:space="preserve">（</w:t>
      </w:r>
      <w:r>
        <w:rPr>
          <w:rFonts w:ascii="黑体" w:eastAsia="黑体" w:hAnsi="黑体" w:cs="黑体" w:hint="eastAsia"/>
          <w:spacing w:val="11"/>
          <w:sz w:val="31"/>
          <w:szCs w:val="31"/>
          <w:lang w:val="en-US" w:eastAsia="zh-CN"/>
        </w:rPr>
        <w:t xml:space="preserve">单位</w:t>
      </w:r>
      <w:r>
        <w:rPr>
          <w:rFonts w:ascii="黑体" w:eastAsia="黑体" w:hAnsi="黑体" w:cs="黑体" w:hint="eastAsia"/>
          <w:spacing w:val="11"/>
          <w:sz w:val="31"/>
          <w:szCs w:val="31"/>
          <w:lang w:eastAsia="zh-CN"/>
        </w:rPr>
        <w:t xml:space="preserve">）</w:t>
      </w:r>
      <w:r>
        <w:rPr>
          <w:rFonts w:ascii="黑体" w:eastAsia="黑体" w:hAnsi="黑体" w:cs="黑体"/>
          <w:spacing w:val="11"/>
          <w:sz w:val="31"/>
          <w:szCs w:val="31"/>
        </w:rPr>
        <w:t xml:space="preserve">202</w:t>
      </w:r>
      <w:r>
        <w:rPr>
          <w:rFonts w:ascii="黑体" w:eastAsia="黑体" w:hAnsi="黑体" w:cs="黑体" w:hint="eastAsia"/>
          <w:spacing w:val="11"/>
          <w:sz w:val="31"/>
          <w:szCs w:val="31"/>
          <w:lang w:val="en-US" w:eastAsia="zh-CN"/>
        </w:rPr>
        <w:t xml:space="preserve">4</w:t>
      </w:r>
      <w:r>
        <w:rPr>
          <w:rFonts w:ascii="黑体" w:eastAsia="黑体" w:hAnsi="黑体" w:cs="黑体"/>
          <w:spacing w:val="11"/>
          <w:sz w:val="31"/>
          <w:szCs w:val="31"/>
        </w:rPr>
        <w:t xml:space="preserve">年度部门预算情况说明</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0"/>
        <w:jc w:val="left"/>
        <w:textAlignment w:val="baseline"/>
        <w:rPr>
          <w:rFonts w:ascii="黑体" w:eastAsia="黑体" w:hAnsi="黑体" w:cs="黑体"/>
          <w:spacing w:val="11"/>
          <w:sz w:val="31"/>
          <w:szCs w:val="31"/>
        </w:rPr>
      </w:pPr>
      <w:r>
        <w:rPr>
          <w:rFonts w:ascii="黑体" w:eastAsia="黑体" w:hAnsi="黑体" w:cs="黑体"/>
          <w:spacing w:val="11"/>
          <w:sz w:val="31"/>
          <w:szCs w:val="31"/>
        </w:rPr>
        <w:t xml:space="preserve">第三部分</w:t>
      </w:r>
      <w:r>
        <w:rPr>
          <w:rFonts w:ascii="黑体" w:eastAsia="黑体" w:hAnsi="黑体" w:cs="黑体" w:hint="eastAsia"/>
          <w:spacing w:val="11"/>
          <w:sz w:val="31"/>
          <w:szCs w:val="31"/>
          <w:lang w:val="en-US" w:eastAsia="zh-CN"/>
        </w:rPr>
        <w:t xml:space="preserve">  </w:t>
      </w:r>
      <w:r>
        <w:rPr>
          <w:rFonts w:ascii="黑体" w:eastAsia="黑体" w:hAnsi="黑体" w:cs="黑体"/>
          <w:spacing w:val="11"/>
          <w:sz w:val="31"/>
          <w:szCs w:val="31"/>
        </w:rPr>
        <w:t xml:space="preserve">名词解释</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0"/>
        <w:jc w:val="left"/>
        <w:textAlignment w:val="baseline"/>
        <w:rPr>
          <w:rFonts w:ascii="黑体" w:eastAsia="黑体" w:hAnsi="黑体" w:cs="黑体"/>
          <w:spacing w:val="11"/>
          <w:sz w:val="31"/>
          <w:szCs w:val="31"/>
        </w:rPr>
      </w:pPr>
      <w:r>
        <w:rPr>
          <w:rFonts w:ascii="黑体" w:eastAsia="黑体" w:hAnsi="黑体" w:cs="黑体"/>
          <w:spacing w:val="11"/>
          <w:sz w:val="31"/>
          <w:szCs w:val="31"/>
        </w:rPr>
        <w:t xml:space="preserve">附件：</w:t>
      </w:r>
      <w:r>
        <w:rPr>
          <w:rFonts w:ascii="黑体" w:eastAsia="黑体" w:hAnsi="黑体" w:cs="黑体" w:hint="eastAsia"/>
          <w:spacing w:val="11"/>
          <w:sz w:val="31"/>
          <w:szCs w:val="31"/>
        </w:rPr>
        <w:t xml:space="preserve">三门峡市陕州区神力路小学</w:t>
      </w:r>
      <w:r>
        <w:rPr>
          <w:rFonts w:ascii="黑体" w:eastAsia="黑体" w:hAnsi="黑体" w:cs="黑体"/>
          <w:spacing w:val="11"/>
          <w:sz w:val="31"/>
          <w:szCs w:val="31"/>
        </w:rPr>
        <w:t xml:space="preserve">202</w:t>
      </w:r>
      <w:r>
        <w:rPr>
          <w:rFonts w:ascii="黑体" w:eastAsia="黑体" w:hAnsi="黑体" w:cs="黑体" w:hint="eastAsia"/>
          <w:spacing w:val="11"/>
          <w:sz w:val="31"/>
          <w:szCs w:val="31"/>
          <w:lang w:val="en-US" w:eastAsia="zh-CN"/>
        </w:rPr>
        <w:t xml:space="preserve">4</w:t>
      </w:r>
      <w:r>
        <w:rPr>
          <w:rFonts w:ascii="黑体" w:eastAsia="黑体" w:hAnsi="黑体" w:cs="黑体"/>
          <w:spacing w:val="11"/>
          <w:sz w:val="31"/>
          <w:szCs w:val="31"/>
        </w:rPr>
        <w:t xml:space="preserve">年度部门</w:t>
      </w:r>
      <w:r>
        <w:rPr>
          <w:rFonts w:ascii="黑体" w:eastAsia="黑体" w:hAnsi="黑体" w:cs="黑体" w:hint="eastAsia"/>
          <w:spacing w:val="11"/>
          <w:sz w:val="31"/>
          <w:szCs w:val="31"/>
          <w:lang w:eastAsia="zh-CN"/>
        </w:rPr>
        <w:t xml:space="preserve">（</w:t>
      </w:r>
      <w:r>
        <w:rPr>
          <w:rFonts w:ascii="黑体" w:eastAsia="黑体" w:hAnsi="黑体" w:cs="黑体" w:hint="eastAsia"/>
          <w:spacing w:val="11"/>
          <w:sz w:val="31"/>
          <w:szCs w:val="31"/>
          <w:lang w:val="en-US" w:eastAsia="zh-CN"/>
        </w:rPr>
        <w:t xml:space="preserve">单位</w:t>
      </w:r>
      <w:r>
        <w:rPr>
          <w:rFonts w:ascii="黑体" w:eastAsia="黑体" w:hAnsi="黑体" w:cs="黑体" w:hint="eastAsia"/>
          <w:spacing w:val="11"/>
          <w:sz w:val="31"/>
          <w:szCs w:val="31"/>
          <w:lang w:eastAsia="zh-CN"/>
        </w:rPr>
        <w:t xml:space="preserve">）</w:t>
      </w:r>
      <w:r>
        <w:rPr>
          <w:rFonts w:ascii="黑体" w:eastAsia="黑体" w:hAnsi="黑体" w:cs="黑体"/>
          <w:spacing w:val="11"/>
          <w:sz w:val="31"/>
          <w:szCs w:val="31"/>
        </w:rPr>
        <w:t xml:space="preserve">预算表</w:t>
      </w:r>
    </w:p>
    <w:p>
      <w:pPr>
        <w:keepNext w:val="0"/>
        <w:keepLines w:val="0"/>
        <w:pageBreakBefore w:val="0"/>
        <w:widowControl/>
        <w:kinsoku w:val="0"/>
        <w:wordWrap/>
        <w:overflowPunct/>
        <w:topLinePunct w:val="0"/>
        <w:autoSpaceDE w:val="0"/>
        <w:autoSpaceDN w:val="0"/>
        <w:bidi w:val="0"/>
        <w:adjustRightInd w:val="0"/>
        <w:snapToGrid w:val="0"/>
        <w:spacing w:before="20" w:line="578" w:lineRule="atLeast"/>
        <w:ind w:left="18"/>
        <w:textAlignment w:val="baseline"/>
        <w:rPr>
          <w:rFonts w:ascii="仿宋" w:eastAsia="仿宋" w:hAnsi="仿宋" w:cs="仿宋"/>
          <w:sz w:val="31"/>
          <w:szCs w:val="31"/>
        </w:rPr>
      </w:pPr>
      <w:r>
        <w:rPr>
          <w:rFonts w:ascii="仿宋" w:eastAsia="仿宋" w:hAnsi="仿宋" w:cs="仿宋"/>
          <w:spacing w:val="11"/>
          <w:sz w:val="31"/>
          <w:szCs w:val="31"/>
        </w:rPr>
        <w:t xml:space="preserve">一</w:t>
      </w:r>
      <w:r>
        <w:rPr>
          <w:rFonts w:ascii="仿宋" w:eastAsia="仿宋" w:hAnsi="仿宋" w:cs="仿宋"/>
          <w:spacing w:val="9"/>
          <w:sz w:val="31"/>
          <w:szCs w:val="31"/>
        </w:rPr>
        <w:t xml:space="preserve">、部门收支总体情况表</w:t>
      </w:r>
    </w:p>
    <w:p>
      <w:pPr>
        <w:keepNext w:val="0"/>
        <w:keepLines w:val="0"/>
        <w:pageBreakBefore w:val="0"/>
        <w:widowControl/>
        <w:kinsoku w:val="0"/>
        <w:wordWrap/>
        <w:overflowPunct/>
        <w:topLinePunct w:val="0"/>
        <w:autoSpaceDE w:val="0"/>
        <w:autoSpaceDN w:val="0"/>
        <w:bidi w:val="0"/>
        <w:adjustRightInd w:val="0"/>
        <w:snapToGrid w:val="0"/>
        <w:spacing w:line="578" w:lineRule="atLeast"/>
        <w:ind w:left="23"/>
        <w:textAlignment w:val="baseline"/>
        <w:rPr>
          <w:rFonts w:ascii="仿宋" w:eastAsia="仿宋" w:hAnsi="仿宋" w:cs="仿宋"/>
          <w:sz w:val="31"/>
          <w:szCs w:val="31"/>
        </w:rPr>
      </w:pPr>
      <w:r>
        <w:rPr>
          <w:rFonts w:ascii="仿宋" w:eastAsia="仿宋" w:hAnsi="仿宋" w:cs="仿宋"/>
          <w:spacing w:val="16"/>
          <w:sz w:val="31"/>
          <w:szCs w:val="31"/>
        </w:rPr>
        <w:t xml:space="preserve">二</w:t>
      </w:r>
      <w:r>
        <w:rPr>
          <w:rFonts w:ascii="仿宋" w:eastAsia="仿宋" w:hAnsi="仿宋" w:cs="仿宋"/>
          <w:spacing w:val="8"/>
          <w:sz w:val="31"/>
          <w:szCs w:val="31"/>
        </w:rPr>
        <w:t xml:space="preserve">、部门收入总体情况表</w:t>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22"/>
        <w:textAlignment w:val="baseline"/>
        <w:rPr>
          <w:rFonts w:ascii="仿宋" w:eastAsia="仿宋" w:hAnsi="仿宋" w:cs="仿宋"/>
          <w:sz w:val="31"/>
          <w:szCs w:val="31"/>
        </w:rPr>
      </w:pPr>
      <w:r>
        <w:rPr>
          <w:rFonts w:ascii="仿宋" w:eastAsia="仿宋" w:hAnsi="仿宋" w:cs="仿宋"/>
          <w:spacing w:val="9"/>
          <w:sz w:val="31"/>
          <w:szCs w:val="31"/>
        </w:rPr>
        <w:t xml:space="preserve">三、部门支出总体情况</w:t>
      </w:r>
      <w:r>
        <w:rPr>
          <w:rFonts w:ascii="仿宋" w:eastAsia="仿宋" w:hAnsi="仿宋" w:cs="仿宋"/>
          <w:spacing w:val="8"/>
          <w:sz w:val="31"/>
          <w:szCs w:val="31"/>
        </w:rPr>
        <w:t xml:space="preserve">表</w:t>
      </w:r>
    </w:p>
    <w:p>
      <w:pPr>
        <w:keepNext w:val="0"/>
        <w:keepLines w:val="0"/>
        <w:pageBreakBefore w:val="0"/>
        <w:widowControl/>
        <w:kinsoku w:val="0"/>
        <w:wordWrap/>
        <w:overflowPunct/>
        <w:topLinePunct w:val="0"/>
        <w:autoSpaceDE w:val="0"/>
        <w:autoSpaceDN w:val="0"/>
        <w:bidi w:val="0"/>
        <w:adjustRightInd w:val="0"/>
        <w:snapToGrid w:val="0"/>
        <w:spacing w:line="578" w:lineRule="atLeast"/>
        <w:ind w:left="51"/>
        <w:textAlignment w:val="baseline"/>
        <w:rPr>
          <w:rFonts w:ascii="仿宋" w:eastAsia="仿宋" w:hAnsi="仿宋" w:cs="仿宋"/>
          <w:sz w:val="31"/>
          <w:szCs w:val="31"/>
        </w:rPr>
      </w:pPr>
      <w:r>
        <w:rPr>
          <w:rFonts w:ascii="仿宋" w:eastAsia="仿宋" w:hAnsi="仿宋" w:cs="仿宋"/>
          <w:spacing w:val="9"/>
          <w:sz w:val="31"/>
          <w:szCs w:val="31"/>
        </w:rPr>
        <w:t xml:space="preserve">四</w:t>
      </w:r>
      <w:r>
        <w:rPr>
          <w:rFonts w:ascii="仿宋" w:eastAsia="仿宋" w:hAnsi="仿宋" w:cs="仿宋"/>
          <w:spacing w:val="7"/>
          <w:sz w:val="31"/>
          <w:szCs w:val="31"/>
        </w:rPr>
        <w:t xml:space="preserve">、财政拨款收支总体情况表</w:t>
      </w:r>
    </w:p>
    <w:p>
      <w:pPr>
        <w:keepNext w:val="0"/>
        <w:keepLines w:val="0"/>
        <w:pageBreakBefore w:val="0"/>
        <w:widowControl/>
        <w:kinsoku w:val="0"/>
        <w:wordWrap/>
        <w:overflowPunct/>
        <w:topLinePunct w:val="0"/>
        <w:autoSpaceDE w:val="0"/>
        <w:autoSpaceDN w:val="0"/>
        <w:bidi w:val="0"/>
        <w:adjustRightInd w:val="0"/>
        <w:snapToGrid w:val="0"/>
        <w:spacing w:before="2" w:line="578" w:lineRule="atLeast"/>
        <w:ind w:left="18"/>
        <w:textAlignment w:val="baseline"/>
        <w:rPr>
          <w:rFonts w:ascii="仿宋" w:eastAsia="仿宋" w:hAnsi="仿宋" w:cs="仿宋"/>
          <w:sz w:val="31"/>
          <w:szCs w:val="31"/>
        </w:rPr>
      </w:pPr>
      <w:r>
        <w:rPr>
          <w:rFonts w:ascii="仿宋" w:eastAsia="仿宋" w:hAnsi="仿宋" w:cs="仿宋"/>
          <w:spacing w:val="17"/>
          <w:sz w:val="31"/>
          <w:szCs w:val="31"/>
        </w:rPr>
        <w:t xml:space="preserve">五</w:t>
      </w:r>
      <w:r>
        <w:rPr>
          <w:rFonts w:ascii="仿宋" w:eastAsia="仿宋" w:hAnsi="仿宋" w:cs="仿宋"/>
          <w:spacing w:val="9"/>
          <w:sz w:val="31"/>
          <w:szCs w:val="31"/>
        </w:rPr>
        <w:t xml:space="preserve">、一般公共预算支出情况表</w:t>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16"/>
        <w:textAlignment w:val="baseline"/>
        <w:rPr>
          <w:rFonts w:ascii="仿宋" w:eastAsia="仿宋" w:hAnsi="仿宋" w:cs="仿宋"/>
          <w:sz w:val="31"/>
          <w:szCs w:val="31"/>
        </w:rPr>
      </w:pPr>
      <w:r>
        <w:rPr>
          <w:rFonts w:ascii="仿宋" w:eastAsia="仿宋" w:hAnsi="仿宋" w:cs="仿宋"/>
          <w:spacing w:val="12"/>
          <w:sz w:val="31"/>
          <w:szCs w:val="31"/>
        </w:rPr>
        <w:t xml:space="preserve">六</w:t>
      </w:r>
      <w:r>
        <w:rPr>
          <w:rFonts w:ascii="仿宋" w:eastAsia="仿宋" w:hAnsi="仿宋" w:cs="仿宋"/>
          <w:spacing w:val="10"/>
          <w:sz w:val="31"/>
          <w:szCs w:val="31"/>
        </w:rPr>
        <w:t xml:space="preserve">、一般公共预算基本支出情况表</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20"/>
        <w:textAlignment w:val="baseline"/>
        <w:rPr>
          <w:rFonts w:ascii="仿宋" w:eastAsia="仿宋" w:hAnsi="仿宋" w:cs="仿宋"/>
          <w:sz w:val="31"/>
          <w:szCs w:val="31"/>
        </w:rPr>
      </w:pPr>
      <w:r>
        <w:rPr>
          <w:rFonts w:ascii="仿宋" w:eastAsia="仿宋" w:hAnsi="仿宋" w:cs="仿宋"/>
          <w:spacing w:val="10"/>
          <w:sz w:val="31"/>
          <w:szCs w:val="31"/>
        </w:rPr>
        <w:t xml:space="preserve">七</w:t>
      </w:r>
      <w:r>
        <w:rPr>
          <w:rFonts w:ascii="仿宋" w:eastAsia="仿宋" w:hAnsi="仿宋" w:cs="仿宋"/>
          <w:spacing w:val="9"/>
          <w:sz w:val="31"/>
          <w:szCs w:val="31"/>
        </w:rPr>
        <w:t xml:space="preserve">、支出经济分类汇总表</w:t>
      </w:r>
    </w:p>
    <w:p>
      <w:pPr>
        <w:keepNext w:val="0"/>
        <w:keepLines w:val="0"/>
        <w:pageBreakBefore w:val="0"/>
        <w:widowControl/>
        <w:kinsoku w:val="0"/>
        <w:wordWrap/>
        <w:overflowPunct/>
        <w:topLinePunct w:val="0"/>
        <w:autoSpaceDE w:val="0"/>
        <w:autoSpaceDN w:val="0"/>
        <w:bidi w:val="0"/>
        <w:adjustRightInd w:val="0"/>
        <w:snapToGrid w:val="0"/>
        <w:spacing w:before="3" w:line="578" w:lineRule="atLeast"/>
        <w:ind w:left="12"/>
        <w:textAlignment w:val="baseline"/>
        <w:rPr>
          <w:rFonts w:ascii="仿宋" w:eastAsia="仿宋" w:hAnsi="仿宋" w:cs="仿宋"/>
          <w:sz w:val="31"/>
          <w:szCs w:val="31"/>
        </w:rPr>
      </w:pPr>
      <w:r>
        <w:rPr>
          <w:rFonts w:ascii="仿宋" w:eastAsia="仿宋" w:hAnsi="仿宋" w:cs="仿宋"/>
          <w:spacing w:val="20"/>
          <w:sz w:val="31"/>
          <w:szCs w:val="31"/>
        </w:rPr>
        <w:t xml:space="preserve">八</w:t>
      </w:r>
      <w:r>
        <w:rPr>
          <w:rFonts w:ascii="仿宋" w:eastAsia="仿宋" w:hAnsi="仿宋" w:cs="仿宋"/>
          <w:spacing w:val="14"/>
          <w:sz w:val="31"/>
          <w:szCs w:val="31"/>
        </w:rPr>
        <w:t xml:space="preserve">、</w:t>
      </w:r>
      <w:r>
        <w:rPr>
          <w:rFonts w:ascii="仿宋" w:eastAsia="仿宋" w:hAnsi="仿宋" w:cs="仿宋"/>
          <w:spacing w:val="10"/>
          <w:sz w:val="31"/>
          <w:szCs w:val="31"/>
        </w:rPr>
        <w:t xml:space="preserve">一般公共预算“三公”经费支出情况表</w:t>
      </w:r>
    </w:p>
    <w:p>
      <w:pPr>
        <w:keepNext w:val="0"/>
        <w:keepLines w:val="0"/>
        <w:pageBreakBefore w:val="0"/>
        <w:widowControl/>
        <w:kinsoku w:val="0"/>
        <w:wordWrap/>
        <w:overflowPunct/>
        <w:topLinePunct w:val="0"/>
        <w:autoSpaceDE w:val="0"/>
        <w:autoSpaceDN w:val="0"/>
        <w:bidi w:val="0"/>
        <w:adjustRightInd w:val="0"/>
        <w:snapToGrid w:val="0"/>
        <w:spacing w:before="5" w:line="578" w:lineRule="atLeast"/>
        <w:ind w:left="25"/>
        <w:textAlignment w:val="baseline"/>
        <w:rPr>
          <w:rFonts w:ascii="仿宋" w:eastAsia="仿宋" w:hAnsi="仿宋" w:cs="仿宋"/>
          <w:sz w:val="31"/>
          <w:szCs w:val="31"/>
        </w:rPr>
      </w:pPr>
      <w:r>
        <w:rPr>
          <w:rFonts w:ascii="仿宋" w:eastAsia="仿宋" w:hAnsi="仿宋" w:cs="仿宋"/>
          <w:spacing w:val="14"/>
          <w:sz w:val="31"/>
          <w:szCs w:val="31"/>
        </w:rPr>
        <w:t xml:space="preserve">九</w:t>
      </w:r>
      <w:r>
        <w:rPr>
          <w:rFonts w:ascii="仿宋" w:eastAsia="仿宋" w:hAnsi="仿宋" w:cs="仿宋"/>
          <w:spacing w:val="9"/>
          <w:sz w:val="31"/>
          <w:szCs w:val="31"/>
        </w:rPr>
        <w:t xml:space="preserve">、政府性基金预算支出情况表</w:t>
      </w:r>
    </w:p>
    <w:p>
      <w:pPr>
        <w:keepNext w:val="0"/>
        <w:keepLines w:val="0"/>
        <w:pageBreakBefore w:val="0"/>
        <w:widowControl/>
        <w:kinsoku w:val="0"/>
        <w:wordWrap/>
        <w:overflowPunct/>
        <w:topLinePunct w:val="0"/>
        <w:autoSpaceDE w:val="0"/>
        <w:autoSpaceDN w:val="0"/>
        <w:bidi w:val="0"/>
        <w:adjustRightInd w:val="0"/>
        <w:snapToGrid w:val="0"/>
        <w:spacing w:before="18" w:line="578" w:lineRule="atLeast"/>
        <w:ind w:left="22"/>
        <w:textAlignment w:val="baseline"/>
        <w:rPr>
          <w:rFonts w:ascii="仿宋" w:eastAsia="仿宋" w:hAnsi="仿宋" w:cs="仿宋"/>
          <w:spacing w:val="8"/>
          <w:sz w:val="31"/>
          <w:szCs w:val="31"/>
        </w:rPr>
      </w:pPr>
      <w:r>
        <w:rPr>
          <w:rFonts w:ascii="仿宋" w:eastAsia="仿宋" w:hAnsi="仿宋" w:cs="仿宋"/>
          <w:spacing w:val="10"/>
          <w:sz w:val="31"/>
          <w:szCs w:val="31"/>
        </w:rPr>
        <w:t xml:space="preserve">十</w:t>
      </w:r>
      <w:r>
        <w:rPr>
          <w:rFonts w:ascii="仿宋" w:eastAsia="仿宋" w:hAnsi="仿宋" w:cs="仿宋"/>
          <w:spacing w:val="8"/>
          <w:sz w:val="31"/>
          <w:szCs w:val="31"/>
        </w:rPr>
        <w:t xml:space="preserve">、项目支出预算表</w:t>
      </w:r>
    </w:p>
    <w:p>
      <w:pPr>
        <w:keepNext w:val="0"/>
        <w:keepLines w:val="0"/>
        <w:pageBreakBefore w:val="0"/>
        <w:widowControl/>
        <w:kinsoku w:val="0"/>
        <w:wordWrap/>
        <w:overflowPunct/>
        <w:topLinePunct w:val="0"/>
        <w:autoSpaceDE w:val="0"/>
        <w:autoSpaceDN w:val="0"/>
        <w:bidi w:val="0"/>
        <w:adjustRightInd w:val="0"/>
        <w:snapToGrid w:val="0"/>
        <w:spacing w:before="18" w:line="578" w:lineRule="atLeast"/>
        <w:ind w:left="22"/>
        <w:textAlignment w:val="baseline"/>
        <w:rPr>
          <w:rFonts w:ascii="仿宋" w:eastAsia="仿宋" w:hAnsi="仿宋" w:cs="仿宋" w:hint="eastAsia"/>
          <w:spacing w:val="8"/>
          <w:sz w:val="31"/>
          <w:szCs w:val="31"/>
        </w:rPr>
      </w:pPr>
      <w:r>
        <w:rPr>
          <w:rFonts w:ascii="仿宋" w:eastAsia="仿宋" w:hAnsi="仿宋" w:cs="仿宋" w:hint="eastAsia"/>
          <w:spacing w:val="8"/>
          <w:sz w:val="31"/>
          <w:szCs w:val="31"/>
        </w:rPr>
        <w:t xml:space="preserve">十</w:t>
      </w:r>
      <w:r>
        <w:rPr>
          <w:rFonts w:ascii="仿宋" w:eastAsia="仿宋" w:hAnsi="仿宋" w:cs="仿宋" w:hint="eastAsia"/>
          <w:spacing w:val="8"/>
          <w:sz w:val="31"/>
          <w:szCs w:val="31"/>
          <w:lang w:val="en-US" w:eastAsia="zh-CN"/>
        </w:rPr>
        <w:t xml:space="preserve">一</w:t>
      </w:r>
      <w:r>
        <w:rPr>
          <w:rFonts w:ascii="仿宋" w:eastAsia="仿宋" w:hAnsi="仿宋" w:cs="仿宋" w:hint="eastAsia"/>
          <w:spacing w:val="8"/>
          <w:sz w:val="31"/>
          <w:szCs w:val="31"/>
        </w:rPr>
        <w:t xml:space="preserve">、国有资本经营支出预算表</w:t>
      </w:r>
    </w:p>
    <w:p>
      <w:pPr>
        <w:keepNext w:val="0"/>
        <w:keepLines w:val="0"/>
        <w:pageBreakBefore w:val="0"/>
        <w:widowControl/>
        <w:kinsoku w:val="0"/>
        <w:wordWrap/>
        <w:overflowPunct/>
        <w:topLinePunct w:val="0"/>
        <w:autoSpaceDE w:val="0"/>
        <w:autoSpaceDN w:val="0"/>
        <w:bidi w:val="0"/>
        <w:adjustRightInd w:val="0"/>
        <w:snapToGrid w:val="0"/>
        <w:spacing w:before="18" w:line="578" w:lineRule="atLeast"/>
        <w:ind w:left="22"/>
        <w:textAlignment w:val="baseline"/>
        <w:rPr>
          <w:rFonts w:ascii="仿宋" w:eastAsia="仿宋" w:hAnsi="仿宋" w:cs="仿宋"/>
          <w:spacing w:val="8"/>
          <w:sz w:val="31"/>
          <w:szCs w:val="31"/>
        </w:rPr>
      </w:pPr>
      <w:r>
        <w:rPr>
          <w:rFonts w:ascii="仿宋" w:eastAsia="仿宋" w:hAnsi="仿宋" w:cs="仿宋" w:hint="eastAsia"/>
          <w:spacing w:val="8"/>
          <w:sz w:val="31"/>
          <w:szCs w:val="31"/>
        </w:rPr>
        <w:t xml:space="preserve">十</w:t>
      </w:r>
      <w:r>
        <w:rPr>
          <w:rFonts w:ascii="仿宋" w:eastAsia="仿宋" w:hAnsi="仿宋" w:cs="仿宋" w:hint="eastAsia"/>
          <w:spacing w:val="8"/>
          <w:sz w:val="31"/>
          <w:szCs w:val="31"/>
          <w:lang w:val="en-US" w:eastAsia="zh-CN"/>
        </w:rPr>
        <w:t xml:space="preserve">二</w:t>
      </w:r>
      <w:r>
        <w:rPr>
          <w:rFonts w:ascii="仿宋" w:eastAsia="仿宋" w:hAnsi="仿宋" w:cs="仿宋" w:hint="eastAsia"/>
          <w:spacing w:val="8"/>
          <w:sz w:val="31"/>
          <w:szCs w:val="31"/>
        </w:rPr>
        <w:t xml:space="preserve">、行政（事业）单位机构运行经费表</w:t>
      </w:r>
    </w:p>
    <w:p>
      <w:pPr>
        <w:keepNext w:val="0"/>
        <w:keepLines w:val="0"/>
        <w:pageBreakBefore w:val="0"/>
        <w:widowControl/>
        <w:kinsoku w:val="0"/>
        <w:wordWrap/>
        <w:overflowPunct/>
        <w:topLinePunct w:val="0"/>
        <w:autoSpaceDE w:val="0"/>
        <w:autoSpaceDN w:val="0"/>
        <w:bidi w:val="0"/>
        <w:adjustRightInd w:val="0"/>
        <w:snapToGrid w:val="0"/>
        <w:spacing w:before="23" w:line="578" w:lineRule="atLeast"/>
        <w:ind w:left="22"/>
        <w:textAlignment w:val="baseline"/>
        <w:rPr>
          <w:rFonts w:ascii="仿宋" w:eastAsia="仿宋" w:hAnsi="仿宋" w:cs="仿宋"/>
          <w:sz w:val="31"/>
          <w:szCs w:val="31"/>
        </w:rPr>
      </w:pPr>
      <w:r>
        <w:rPr>
          <w:rFonts w:ascii="仿宋" w:eastAsia="仿宋" w:hAnsi="仿宋" w:cs="仿宋"/>
          <w:spacing w:val="16"/>
          <w:sz w:val="31"/>
          <w:szCs w:val="31"/>
        </w:rPr>
        <w:t xml:space="preserve">十</w:t>
      </w:r>
      <w:r>
        <w:rPr>
          <w:rFonts w:ascii="仿宋" w:eastAsia="仿宋" w:hAnsi="仿宋" w:cs="仿宋" w:hint="eastAsia"/>
          <w:spacing w:val="16"/>
          <w:sz w:val="31"/>
          <w:szCs w:val="31"/>
          <w:lang w:val="en-US" w:eastAsia="zh-CN"/>
        </w:rPr>
        <w:t xml:space="preserve">三</w:t>
      </w:r>
      <w:r>
        <w:rPr>
          <w:rFonts w:ascii="仿宋" w:eastAsia="仿宋" w:hAnsi="仿宋" w:cs="仿宋"/>
          <w:spacing w:val="8"/>
          <w:sz w:val="31"/>
          <w:szCs w:val="31"/>
        </w:rPr>
        <w:t xml:space="preserve">、部门(单位)整体绩效目标表</w:t>
      </w:r>
    </w:p>
    <w:p>
      <w:pPr>
        <w:keepNext w:val="0"/>
        <w:keepLines w:val="0"/>
        <w:pageBreakBefore w:val="0"/>
        <w:widowControl/>
        <w:kinsoku w:val="0"/>
        <w:wordWrap/>
        <w:overflowPunct/>
        <w:topLinePunct w:val="0"/>
        <w:autoSpaceDE w:val="0"/>
        <w:autoSpaceDN w:val="0"/>
        <w:bidi w:val="0"/>
        <w:adjustRightInd w:val="0"/>
        <w:snapToGrid w:val="0"/>
        <w:spacing w:before="2" w:line="578" w:lineRule="atLeast"/>
        <w:ind w:left="22"/>
        <w:textAlignment w:val="baseline"/>
        <w:rPr>
          <w:rFonts w:ascii="仿宋" w:eastAsia="仿宋" w:hAnsi="仿宋" w:cs="仿宋"/>
          <w:spacing w:val="8"/>
          <w:sz w:val="31"/>
          <w:szCs w:val="31"/>
        </w:rPr>
      </w:pPr>
      <w:r>
        <w:rPr>
          <w:rFonts w:ascii="仿宋" w:eastAsia="仿宋" w:hAnsi="仿宋" w:cs="仿宋"/>
          <w:spacing w:val="10"/>
          <w:sz w:val="31"/>
          <w:szCs w:val="31"/>
        </w:rPr>
        <w:t xml:space="preserve">十</w:t>
      </w:r>
      <w:r>
        <w:rPr>
          <w:rFonts w:ascii="仿宋" w:eastAsia="仿宋" w:hAnsi="仿宋" w:cs="仿宋" w:hint="eastAsia"/>
          <w:spacing w:val="10"/>
          <w:sz w:val="31"/>
          <w:szCs w:val="31"/>
          <w:lang w:val="en-US" w:eastAsia="zh-CN"/>
        </w:rPr>
        <w:t xml:space="preserve">四</w:t>
      </w:r>
      <w:r>
        <w:rPr>
          <w:rFonts w:ascii="仿宋" w:eastAsia="仿宋" w:hAnsi="仿宋" w:cs="仿宋"/>
          <w:spacing w:val="10"/>
          <w:sz w:val="31"/>
          <w:szCs w:val="31"/>
        </w:rPr>
        <w:t xml:space="preserve">、部门预算项目绩效目标汇总</w:t>
      </w:r>
      <w:r>
        <w:rPr>
          <w:rFonts w:ascii="仿宋" w:eastAsia="仿宋" w:hAnsi="仿宋" w:cs="仿宋"/>
          <w:spacing w:val="8"/>
          <w:sz w:val="31"/>
          <w:szCs w:val="31"/>
        </w:rPr>
        <w:t xml:space="preserve">表</w:t>
      </w:r>
    </w:p>
    <w:p>
      <w:pPr>
        <w:rPr>
          <w:rFonts w:ascii="仿宋" w:eastAsia="仿宋" w:hAnsi="仿宋" w:cs="仿宋" w:hint="eastAsia"/>
          <w:spacing w:val="8"/>
          <w:sz w:val="31"/>
          <w:szCs w:val="31"/>
          <w:lang w:val="en-US" w:eastAsia="zh-CN"/>
        </w:rPr>
      </w:pPr>
      <w:r>
        <w:br w:type="page"/>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0"/>
        <w:jc w:val="center"/>
        <w:textAlignment w:val="baseline"/>
        <w:rPr>
          <w:rFonts w:ascii="黑体" w:eastAsia="黑体" w:hAnsi="黑体" w:cs="黑体"/>
          <w:spacing w:val="19"/>
          <w:sz w:val="31"/>
          <w:szCs w:val="31"/>
        </w:rPr>
      </w:pPr>
      <w:r>
        <w:rPr>
          <w:rFonts w:ascii="黑体" w:eastAsia="黑体" w:hAnsi="黑体" w:cs="黑体" w:hint="eastAsia"/>
          <w:spacing w:val="19"/>
          <w:sz w:val="31"/>
          <w:szCs w:val="31"/>
        </w:rPr>
        <w:t xml:space="preserve">第一部分</w:t>
        <w:br/>
        <w:t xml:space="preserve"> 三门峡市陕州区神力路小学部门（单位）概况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黑体" w:cs="黑体" w:hint="eastAsia"/>
          <w:spacing w:val="9"/>
          <w:sz w:val="31"/>
          <w:szCs w:val="31"/>
          <w:lang w:val="en-US" w:eastAsia="zh-CN"/>
        </w:rPr>
      </w:pPr>
      <w:r>
        <w:rPr>
          <w:rFonts w:ascii="黑体" w:eastAsia="黑体" w:hAnsi="宋体" w:cs="Times New Roman" w:hint="eastAsia"/>
          <w:snapToGrid/>
          <w:spacing w:val="-2"/>
          <w:kern w:val="2"/>
          <w:sz w:val="32"/>
          <w:szCs w:val="32"/>
          <w:lang w:val="en-US" w:eastAsia="zh-CN" w:bidi="ar-SA"/>
        </w:rPr>
        <w:t xml:space="preserve">一、三门峡市陕州区神力路小学部门（单位）主要职责</w:t>
      </w:r>
    </w:p>
    <w:p>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640" w:firstLineChars="200"/>
        <w:jc w:val="left"/>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三门峡市陕州区神力路小学</w:t>
      </w:r>
      <w:r>
        <w:rPr>
          <w:rFonts w:ascii="仿宋" w:eastAsia="仿宋" w:hAnsi="仿宋" w:cs="仿宋" w:hint="eastAsia"/>
          <w:snapToGrid/>
          <w:kern w:val="2"/>
          <w:sz w:val="32"/>
          <w:szCs w:val="32"/>
          <w:lang w:val="en-US" w:eastAsia="zh-CN" w:bidi="ar-SA"/>
        </w:rPr>
        <w:t xml:space="preserve">部门（单位）的主要职责是：</w:t>
      </w:r>
    </w:p>
    <w:p>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0" w:firstLineChars="0"/>
        <w:jc w:val="left"/>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1.全面负责学校工作，认真贯彻落实党和国家的方针、政策，正确执行上级主管部门的决议和指示，全面实施素质教育，培养德、智、体、美等方面全面发展的社会主义事业的建设者和接班人。</w:t>
        <w:br/>
        <w:t xml:space="preserve">2.根据教育规律、社会要求和学校实际，组织制定学校发展的远景规划、近期目标、学年和学期各项工作计划以及各项工作指标并组织实施。</w:t>
        <w:br/>
        <w:t xml:space="preserve">3.加强学校的科学化管理，制定和健全各项规章制度，规范办学行为，培养良好校风，逐步实现管理决策的科学化，管理方法的定量化和管理手段的现代化。</w:t>
        <w:br/>
        <w:t xml:space="preserve">4.负责教师队伍建设工作，决定校内教职工的工作安排，组织对教职工进行考核。实施奖惩。制定教师队伍建设规划，不断提高他们的政治素质，文化业务水平和科研水平。</w:t>
        <w:br/>
        <w:t xml:space="preserve">5.领导和组织学校的思想政治工作，把德育工作放在首位。研究思想政治工作的要求、内容、方法和规律，不断加强对学生的思想政治、法制纪律和道德品质教育以及做好管理工作。教育全体教职工做到教书育人，管理育人，服务育人，搞好学校，社会，家庭三结合教育。</w:t>
        <w:br/>
        <w:t xml:space="preserve">6.负责领导和组织学校的教学工作，坚持以教学为中心，保证教学计划的贯彻执行。</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二、机构设置</w:t>
      </w:r>
    </w:p>
    <w:p>
      <w:pPr>
        <w:keepNext w:val="0"/>
        <w:keepLines w:val="0"/>
        <w:pageBreakBefore w:val="0"/>
        <w:widowControl w:val="0"/>
        <w:kinsoku/>
        <w:wordWrap w:val="0"/>
        <w:overflowPunct/>
        <w:topLinePunct w:val="0"/>
        <w:autoSpaceDE/>
        <w:autoSpaceDN/>
        <w:bidi w:val="0"/>
        <w:adjustRightInd/>
        <w:snapToGrid/>
        <w:spacing w:line="578" w:lineRule="exact"/>
        <w:ind w:firstLine="641"/>
        <w:jc w:val="left"/>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三门峡市陕州区神力路小学机构设置情况包括：</w:t>
        <w:br/>
        <w:t xml:space="preserve">1.行政办公室；</w:t>
        <w:br/>
        <w:t xml:space="preserve">2.支部办公室；</w:t>
        <w:br/>
        <w:t xml:space="preserve">3.教务处；</w:t>
        <w:br/>
        <w:t xml:space="preserve">4.政教处；</w:t>
        <w:br/>
        <w:t xml:space="preserve">5.总务处；</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三、三门峡市陕州区神力路小学预算单位构成情况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left"/>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根据部门预算管理有关规定，本预算为汇总预算，包括本级预算和所属单位预算，具体是：</w:t>
      </w:r>
      <w:r>
        <w:rPr>
          <w:rFonts w:ascii="仿宋" w:eastAsia="仿宋" w:hAnsi="仿宋" w:cs="仿宋" w:hint="eastAsia"/>
          <w:snapToGrid/>
          <w:kern w:val="2"/>
          <w:sz w:val="32"/>
          <w:szCs w:val="32"/>
          <w:lang w:val="en-US" w:eastAsia="zh-CN" w:bidi="ar-SA"/>
        </w:rPr>
        <w:t xml:space="preserve">此次预算公开内容包括本级预算和未独立核算所属二级部门预算在内的汇总预算。</w:t>
      </w:r>
    </w:p>
    <w:p>
      <w:pPr>
        <w:keepNext w:val="0"/>
        <w:keepLines w:val="0"/>
        <w:pageBreakBefore w:val="0"/>
        <w:wordWrap w:val="0"/>
        <w:overflowPunct/>
        <w:topLinePunct w:val="0"/>
        <w:bidi w:val="0"/>
        <w:rPr>
          <w:rFonts w:ascii="仿宋_GB2312" w:eastAsia="仿宋_GB2312" w:hAnsi="Calibri" w:cs="Times New Roman" w:hint="eastAsia"/>
          <w:snapToGrid/>
          <w:kern w:val="2"/>
          <w:sz w:val="32"/>
          <w:szCs w:val="32"/>
          <w:lang w:val="en-US" w:eastAsia="zh-CN" w:bidi="ar-SA"/>
        </w:rPr>
      </w:pPr>
      <w:r>
        <w:br w:type="page"/>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0"/>
        <w:jc w:val="center"/>
        <w:textAlignment w:val="baseline"/>
        <w:rPr>
          <w:rFonts w:ascii="黑体" w:eastAsia="黑体" w:hAnsi="黑体" w:cs="黑体"/>
          <w:spacing w:val="19"/>
          <w:sz w:val="31"/>
          <w:szCs w:val="31"/>
        </w:rPr>
      </w:pPr>
      <w:r>
        <w:rPr>
          <w:rFonts w:ascii="黑体" w:eastAsia="黑体" w:hAnsi="黑体" w:cs="黑体" w:hint="eastAsia"/>
          <w:spacing w:val="19"/>
          <w:sz w:val="31"/>
          <w:szCs w:val="31"/>
        </w:rPr>
        <w:t xml:space="preserve">第二部分</w:t>
        <w:br/>
        <w:t xml:space="preserve"> 三门峡市陕州区神力路小学2024年部门（单位）预算情况说明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一、收入支出预算总体情况说明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highlight w:val="yellow"/>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三门峡市陕州区神力路小学</w:t>
      </w:r>
      <w:r>
        <w:rPr>
          <w:rFonts w:ascii="仿宋" w:eastAsia="仿宋" w:hAnsi="仿宋" w:cs="仿宋" w:hint="eastAsia"/>
          <w:snapToGrid/>
          <w:kern w:val="2"/>
          <w:sz w:val="32"/>
          <w:szCs w:val="32"/>
          <w:lang w:val="en-US" w:eastAsia="zh-CN" w:bidi="ar-SA"/>
        </w:rPr>
        <w:t xml:space="preserve">部门（单位）收入总计</w:t>
      </w:r>
      <w:r>
        <w:rPr>
          <w:rFonts w:ascii="仿宋" w:eastAsia="仿宋" w:hAnsi="仿宋" w:cs="仿宋" w:hint="eastAsia"/>
          <w:snapToGrid/>
          <w:kern w:val="2"/>
          <w:sz w:val="32"/>
          <w:szCs w:val="32"/>
          <w:lang w:val="en-US" w:eastAsia="zh-CN" w:bidi="ar-SA"/>
        </w:rPr>
        <w:t xml:space="preserve">627.89</w:t>
      </w:r>
      <w:r>
        <w:rPr>
          <w:rFonts w:ascii="仿宋" w:eastAsia="仿宋" w:hAnsi="仿宋" w:cs="仿宋" w:hint="eastAsia"/>
          <w:snapToGrid/>
          <w:kern w:val="2"/>
          <w:sz w:val="32"/>
          <w:szCs w:val="32"/>
          <w:lang w:val="en-US" w:eastAsia="zh-CN" w:bidi="ar-SA"/>
        </w:rPr>
        <w:t xml:space="preserve">万元，支出总计</w:t>
      </w:r>
      <w:r>
        <w:rPr>
          <w:rFonts w:ascii="仿宋" w:eastAsia="仿宋" w:hAnsi="仿宋" w:cs="仿宋" w:hint="eastAsia"/>
          <w:snapToGrid/>
          <w:kern w:val="2"/>
          <w:sz w:val="32"/>
          <w:szCs w:val="32"/>
          <w:lang w:val="en-US" w:eastAsia="zh-CN" w:bidi="ar-SA"/>
        </w:rPr>
        <w:t xml:space="preserve">627.89</w:t>
      </w:r>
      <w:r>
        <w:rPr>
          <w:rFonts w:ascii="仿宋" w:eastAsia="仿宋" w:hAnsi="仿宋" w:cs="仿宋" w:hint="eastAsia"/>
          <w:snapToGrid/>
          <w:kern w:val="2"/>
          <w:sz w:val="32"/>
          <w:szCs w:val="32"/>
          <w:lang w:val="en-US" w:eastAsia="zh-CN" w:bidi="ar-SA"/>
        </w:rPr>
        <w:t xml:space="preserve">万元，与2023年预算相比，收入</w:t>
      </w:r>
      <w:r>
        <w:rPr>
          <w:rFonts w:ascii="仿宋" w:eastAsia="仿宋" w:hAnsi="仿宋" w:cs="仿宋" w:hint="eastAsia"/>
          <w:snapToGrid/>
          <w:kern w:val="2"/>
          <w:sz w:val="32"/>
          <w:szCs w:val="32"/>
          <w:lang w:val="en-US" w:eastAsia="zh-CN" w:bidi="ar-SA"/>
        </w:rPr>
        <w:t xml:space="preserve">增加59.89万元，增长10.54%</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人员工资增加、月目标考核奖、物业补贴及通讯补贴等津补贴改革。</w:t>
      </w:r>
      <w:r>
        <w:rPr>
          <w:rFonts w:ascii="仿宋" w:eastAsia="仿宋" w:hAnsi="仿宋" w:cs="仿宋" w:hint="eastAsia"/>
          <w:snapToGrid/>
          <w:kern w:val="2"/>
          <w:sz w:val="32"/>
          <w:szCs w:val="32"/>
          <w:lang w:val="en-US" w:eastAsia="zh-CN" w:bidi="ar-SA"/>
        </w:rPr>
        <w:t xml:space="preserve">；支出</w:t>
      </w:r>
      <w:r>
        <w:rPr>
          <w:rFonts w:ascii="仿宋" w:eastAsia="仿宋" w:hAnsi="仿宋" w:cs="仿宋" w:hint="eastAsia"/>
          <w:snapToGrid/>
          <w:kern w:val="2"/>
          <w:sz w:val="32"/>
          <w:szCs w:val="32"/>
          <w:lang w:val="en-US" w:eastAsia="zh-CN" w:bidi="ar-SA"/>
        </w:rPr>
        <w:t xml:space="preserve">增加59.89万元，增长10.54%</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人员工资增加、月目标考核奖、物业补贴及通讯补贴等津补贴改革。</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二、收入预算总体情况说明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三门峡市陕州区神力路小学</w:t>
      </w:r>
      <w:r>
        <w:rPr>
          <w:rFonts w:ascii="仿宋" w:eastAsia="仿宋" w:hAnsi="仿宋" w:cs="仿宋" w:hint="eastAsia"/>
          <w:snapToGrid/>
          <w:kern w:val="2"/>
          <w:sz w:val="32"/>
          <w:szCs w:val="32"/>
          <w:lang w:val="en-US" w:eastAsia="zh-CN" w:bidi="ar-SA"/>
        </w:rPr>
        <w:t xml:space="preserve">部门（单位）收入合计</w:t>
      </w:r>
      <w:r>
        <w:rPr>
          <w:rFonts w:ascii="仿宋" w:eastAsia="仿宋" w:hAnsi="仿宋" w:cs="仿宋" w:hint="eastAsia"/>
          <w:snapToGrid/>
          <w:kern w:val="2"/>
          <w:sz w:val="32"/>
          <w:szCs w:val="32"/>
          <w:lang w:val="en-US" w:eastAsia="zh-CN" w:bidi="ar-SA"/>
        </w:rPr>
        <w:t xml:space="preserve">627.89</w:t>
      </w:r>
      <w:r>
        <w:rPr>
          <w:rFonts w:ascii="仿宋" w:eastAsia="仿宋" w:hAnsi="仿宋" w:cs="仿宋" w:hint="eastAsia"/>
          <w:snapToGrid/>
          <w:kern w:val="2"/>
          <w:sz w:val="32"/>
          <w:szCs w:val="32"/>
          <w:lang w:val="en-US" w:eastAsia="zh-CN" w:bidi="ar-SA"/>
        </w:rPr>
        <w:t xml:space="preserve">万元，其中：</w:t>
      </w:r>
      <w:r>
        <w:rPr>
          <w:rFonts w:ascii="仿宋" w:eastAsia="仿宋" w:hAnsi="仿宋" w:cs="仿宋" w:hint="eastAsia"/>
          <w:snapToGrid/>
          <w:kern w:val="2"/>
          <w:sz w:val="32"/>
          <w:szCs w:val="32"/>
          <w:lang w:val="en-US" w:eastAsia="zh-CN" w:bidi="ar-SA"/>
        </w:rPr>
        <w:t xml:space="preserve">一般公共预算627.89万元</w:t>
      </w:r>
      <w:r>
        <w:rPr>
          <w:rFonts w:ascii="仿宋" w:eastAsia="仿宋" w:hAnsi="仿宋" w:cs="仿宋" w:hint="eastAsia"/>
          <w:snapToGrid/>
          <w:kern w:val="2"/>
          <w:sz w:val="32"/>
          <w:szCs w:val="32"/>
          <w:lang w:val="en-US" w:eastAsia="zh-CN" w:bidi="ar-SA"/>
        </w:rPr>
        <w:t xml:space="preserve">。</w:t>
      </w:r>
      <w:r>
        <w:rPr>
          <w:rFonts w:ascii="仿宋" w:eastAsia="仿宋" w:hAnsi="仿宋" w:cs="仿宋" w:hint="eastAsia"/>
          <w:snapToGrid/>
          <w:kern w:val="2"/>
          <w:sz w:val="32"/>
          <w:szCs w:val="32"/>
          <w:lang w:val="en-US" w:eastAsia="zh-CN" w:bidi="ar-SA"/>
        </w:rPr>
        <w:tab/>
      </w:r>
      <w:r>
        <w:rPr>
          <w:rFonts w:ascii="仿宋" w:eastAsia="仿宋" w:hAnsi="仿宋" w:cs="仿宋" w:hint="eastAsia"/>
          <w:snapToGrid/>
          <w:kern w:val="2"/>
          <w:sz w:val="32"/>
          <w:szCs w:val="32"/>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三、支出预算总体情况说明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三门峡市陕州区神力路小学</w:t>
      </w:r>
      <w:r>
        <w:rPr>
          <w:rFonts w:ascii="仿宋" w:eastAsia="仿宋" w:hAnsi="仿宋" w:cs="仿宋" w:hint="eastAsia"/>
          <w:snapToGrid/>
          <w:kern w:val="2"/>
          <w:sz w:val="32"/>
          <w:szCs w:val="32"/>
          <w:lang w:val="en-US" w:eastAsia="zh-CN" w:bidi="ar-SA"/>
        </w:rPr>
        <w:t xml:space="preserve">部门（单位）支出合计</w:t>
      </w:r>
      <w:r>
        <w:rPr>
          <w:rFonts w:ascii="仿宋" w:eastAsia="仿宋" w:hAnsi="仿宋" w:cs="仿宋" w:hint="eastAsia"/>
          <w:snapToGrid/>
          <w:kern w:val="2"/>
          <w:sz w:val="32"/>
          <w:szCs w:val="32"/>
          <w:lang w:val="en-US" w:eastAsia="zh-CN" w:bidi="ar-SA"/>
        </w:rPr>
        <w:t xml:space="preserve">627.89</w:t>
      </w:r>
      <w:r>
        <w:rPr>
          <w:rFonts w:ascii="仿宋" w:eastAsia="仿宋" w:hAnsi="仿宋" w:cs="仿宋" w:hint="eastAsia"/>
          <w:snapToGrid/>
          <w:kern w:val="2"/>
          <w:sz w:val="32"/>
          <w:szCs w:val="32"/>
          <w:lang w:val="en-US" w:eastAsia="zh-CN" w:bidi="ar-SA"/>
        </w:rPr>
        <w:t xml:space="preserve">万元，其中：</w:t>
      </w:r>
      <w:r>
        <w:rPr>
          <w:rFonts w:ascii="仿宋" w:eastAsia="仿宋" w:hAnsi="仿宋" w:cs="仿宋" w:hint="eastAsia"/>
          <w:snapToGrid/>
          <w:kern w:val="2"/>
          <w:sz w:val="32"/>
          <w:szCs w:val="32"/>
          <w:lang w:val="en-US" w:eastAsia="zh-CN" w:bidi="ar-SA"/>
        </w:rPr>
        <w:t xml:space="preserve">基本支出627.89万元，占100.00%</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四、财政拨款收入支出预算总体情况说明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三门峡市陕州区神力路小学</w:t>
      </w:r>
      <w:r>
        <w:rPr>
          <w:rFonts w:ascii="仿宋" w:eastAsia="仿宋" w:hAnsi="仿宋" w:cs="仿宋" w:hint="eastAsia"/>
          <w:snapToGrid/>
          <w:kern w:val="2"/>
          <w:sz w:val="32"/>
          <w:szCs w:val="32"/>
          <w:lang w:val="en-US" w:eastAsia="zh-CN" w:bidi="ar-SA"/>
        </w:rPr>
        <w:t xml:space="preserve">部门（单位）一般公共预算收支预算</w:t>
      </w:r>
      <w:r>
        <w:rPr>
          <w:rFonts w:ascii="仿宋" w:eastAsia="仿宋" w:hAnsi="仿宋" w:cs="仿宋" w:hint="eastAsia"/>
          <w:snapToGrid/>
          <w:kern w:val="2"/>
          <w:sz w:val="32"/>
          <w:szCs w:val="32"/>
          <w:lang w:val="en-US" w:eastAsia="zh-CN" w:bidi="ar-SA"/>
        </w:rPr>
        <w:t xml:space="preserve">627.89</w:t>
      </w:r>
      <w:r>
        <w:rPr>
          <w:rFonts w:ascii="仿宋" w:eastAsia="仿宋" w:hAnsi="仿宋" w:cs="仿宋" w:hint="eastAsia"/>
          <w:snapToGrid/>
          <w:kern w:val="2"/>
          <w:sz w:val="32"/>
          <w:szCs w:val="32"/>
          <w:lang w:val="en-US" w:eastAsia="zh-CN" w:bidi="ar-SA"/>
        </w:rPr>
        <w:t xml:space="preserve">万元，政府性基金收支预算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万元，国有资本经营预算收支预算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万元。与2023年相比，一般公共预算收支预算</w:t>
      </w:r>
      <w:r>
        <w:rPr>
          <w:rFonts w:ascii="仿宋" w:eastAsia="仿宋" w:hAnsi="仿宋" w:cs="仿宋" w:hint="eastAsia"/>
          <w:snapToGrid/>
          <w:kern w:val="2"/>
          <w:sz w:val="32"/>
          <w:szCs w:val="32"/>
          <w:lang w:val="en-US" w:eastAsia="zh-CN" w:bidi="ar-SA"/>
        </w:rPr>
        <w:t xml:space="preserve">增加59.89万元，增长10.54%</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人员工资增加、月目标考核奖、物业补贴及通讯补贴等津补贴改革。</w:t>
      </w:r>
      <w:r>
        <w:rPr>
          <w:rFonts w:ascii="仿宋" w:eastAsia="仿宋" w:hAnsi="仿宋" w:cs="仿宋" w:hint="eastAsia"/>
          <w:snapToGrid/>
          <w:kern w:val="2"/>
          <w:sz w:val="32"/>
          <w:szCs w:val="32"/>
          <w:lang w:val="en-US" w:eastAsia="zh-CN" w:bidi="ar-SA"/>
        </w:rPr>
        <w:t xml:space="preserve">；政府性基金收支预算</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无增减变化</w:t>
      </w:r>
      <w:r>
        <w:rPr>
          <w:rFonts w:ascii="仿宋" w:eastAsia="仿宋" w:hAnsi="仿宋" w:cs="仿宋" w:hint="eastAsia"/>
          <w:snapToGrid/>
          <w:kern w:val="2"/>
          <w:sz w:val="32"/>
          <w:szCs w:val="32"/>
          <w:lang w:val="en-US" w:eastAsia="zh-CN" w:bidi="ar-SA"/>
        </w:rPr>
        <w:t xml:space="preserve">；国有资本经营预算收支预算</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无增减变化</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五、一般公共预算支出预算情况说明</w:t>
      </w:r>
    </w:p>
    <w:p>
      <w:pPr>
        <w:keepNext w:val="0"/>
        <w:keepLines w:val="0"/>
        <w:pageBreakBefore w:val="0"/>
        <w:widowControl w:val="0"/>
        <w:kinsoku/>
        <w:wordWrap/>
        <w:overflowPunct/>
        <w:topLinePunct w:val="0"/>
        <w:autoSpaceDE/>
        <w:autoSpaceDN/>
        <w:bidi w:val="0"/>
        <w:adjustRightInd/>
        <w:snapToGrid/>
        <w:spacing w:line="578" w:lineRule="exact"/>
        <w:ind w:firstLine="641"/>
        <w:jc w:val="both"/>
        <w:textAlignment w:val="auto"/>
        <w:rPr>
          <w:rFonts w:ascii="仿宋" w:eastAsia="仿宋" w:hAnsi="仿宋" w:cs="仿宋" w:hint="eastAsia"/>
          <w:sz w:val="32"/>
          <w:szCs w:val="32"/>
          <w:lang w:val="en-US" w:eastAsia="zh-CN"/>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三门峡市陕州区神力路小学</w:t>
      </w:r>
      <w:r>
        <w:rPr>
          <w:rFonts w:ascii="仿宋" w:eastAsia="仿宋" w:hAnsi="仿宋" w:cs="仿宋" w:hint="eastAsia"/>
          <w:snapToGrid/>
          <w:kern w:val="2"/>
          <w:sz w:val="32"/>
          <w:szCs w:val="32"/>
          <w:lang w:val="en-US" w:eastAsia="zh-CN" w:bidi="ar-SA"/>
        </w:rPr>
        <w:t xml:space="preserve">部门（单位）一般公共预算支出年初预算为</w:t>
      </w:r>
      <w:r>
        <w:rPr>
          <w:rFonts w:ascii="仿宋" w:eastAsia="仿宋" w:hAnsi="仿宋" w:cs="仿宋" w:hint="eastAsia"/>
          <w:snapToGrid/>
          <w:kern w:val="2"/>
          <w:sz w:val="32"/>
          <w:szCs w:val="32"/>
          <w:lang w:val="en-US" w:eastAsia="zh-CN" w:bidi="ar-SA"/>
        </w:rPr>
        <w:t xml:space="preserve">627.89</w:t>
      </w:r>
      <w:r>
        <w:rPr>
          <w:rFonts w:ascii="仿宋" w:eastAsia="仿宋" w:hAnsi="仿宋" w:cs="仿宋" w:hint="eastAsia"/>
          <w:snapToGrid/>
          <w:kern w:val="2"/>
          <w:sz w:val="32"/>
          <w:szCs w:val="32"/>
          <w:lang w:val="en-US" w:eastAsia="zh-CN" w:bidi="ar-SA"/>
        </w:rPr>
        <w:t xml:space="preserve">万元。其中</w:t>
      </w:r>
      <w:r>
        <w:rPr>
          <w:rFonts w:ascii="仿宋" w:eastAsia="仿宋" w:hAnsi="仿宋" w:cs="仿宋" w:hint="eastAsia"/>
          <w:sz w:val="32"/>
          <w:szCs w:val="32"/>
          <w:lang w:val="en-US" w:eastAsia="zh-CN"/>
        </w:rPr>
        <w:t xml:space="preserve">基本支出627.89万元，占100.00%</w:t>
      </w:r>
      <w:r>
        <w:rPr>
          <w:rFonts w:ascii="仿宋" w:eastAsia="仿宋" w:hAnsi="仿宋" w:cs="仿宋" w:hint="eastAsia"/>
          <w:snapToGrid/>
          <w:kern w:val="2"/>
          <w:sz w:val="32"/>
          <w:szCs w:val="32"/>
          <w:lang w:val="en-US" w:eastAsia="zh-CN" w:bidi="ar-SA"/>
        </w:rPr>
        <w:t xml:space="preserve">。</w:t>
      </w:r>
      <w:r>
        <w:rPr>
          <w:rFonts w:ascii="仿宋" w:eastAsia="仿宋" w:hAnsi="仿宋" w:cs="仿宋" w:hint="eastAsia"/>
          <w:sz w:val="32"/>
          <w:szCs w:val="32"/>
        </w:rPr>
        <w:t xml:space="preserve">主要用于以下方面：</w:t>
      </w:r>
      <w:r>
        <w:rPr>
          <w:rFonts w:ascii="仿宋" w:eastAsia="仿宋" w:hAnsi="仿宋" w:cs="仿宋" w:hint="eastAsia"/>
          <w:sz w:val="32"/>
          <w:szCs w:val="32"/>
          <w:lang w:val="en-US" w:eastAsia="zh-CN"/>
        </w:rPr>
        <w:t xml:space="preserve">教育支出467.52万元，占74.46%；社会保障和就业支出71.52万元，占11.39%；卫生健康支出36.28万元，占5.78%；住房保障支出52.57万元，占8.37%</w:t>
      </w:r>
      <w:r>
        <w:rPr>
          <w:rFonts w:ascii="仿宋" w:eastAsia="仿宋" w:hAnsi="仿宋" w:cs="仿宋" w:hint="eastAsia"/>
          <w:sz w:val="32"/>
          <w:szCs w:val="32"/>
          <w:lang w:val="en-US" w:eastAsia="zh-CN"/>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六、一般公共预算基本支出预算情况说明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三门峡市陕州区神力路小学</w:t>
      </w:r>
      <w:r>
        <w:rPr>
          <w:rFonts w:ascii="仿宋" w:eastAsia="仿宋" w:hAnsi="仿宋" w:cs="仿宋" w:hint="eastAsia"/>
          <w:snapToGrid/>
          <w:kern w:val="2"/>
          <w:sz w:val="32"/>
          <w:szCs w:val="32"/>
          <w:lang w:val="en-US" w:eastAsia="zh-CN" w:bidi="ar-SA"/>
        </w:rPr>
        <w:t xml:space="preserve">部门（单位）一般公共预算基本支出年初预算为</w:t>
      </w:r>
      <w:r>
        <w:rPr>
          <w:rFonts w:ascii="仿宋" w:eastAsia="仿宋" w:hAnsi="仿宋" w:cs="仿宋" w:hint="eastAsia"/>
          <w:snapToGrid/>
          <w:kern w:val="2"/>
          <w:sz w:val="32"/>
          <w:szCs w:val="32"/>
          <w:lang w:val="en-US" w:eastAsia="zh-CN" w:bidi="ar-SA"/>
        </w:rPr>
        <w:t xml:space="preserve">627.89</w:t>
      </w:r>
      <w:r>
        <w:rPr>
          <w:rFonts w:ascii="仿宋" w:eastAsia="仿宋" w:hAnsi="仿宋" w:cs="仿宋" w:hint="eastAsia"/>
          <w:snapToGrid/>
          <w:kern w:val="2"/>
          <w:sz w:val="32"/>
          <w:szCs w:val="32"/>
          <w:lang w:val="en-US" w:eastAsia="zh-CN" w:bidi="ar-SA"/>
        </w:rPr>
        <w:t xml:space="preserve">万元，其中：人员经费支出</w:t>
      </w:r>
      <w:r>
        <w:rPr>
          <w:rFonts w:ascii="仿宋" w:eastAsia="仿宋" w:hAnsi="仿宋" w:cs="仿宋" w:hint="eastAsia"/>
          <w:snapToGrid/>
          <w:kern w:val="2"/>
          <w:sz w:val="32"/>
          <w:szCs w:val="32"/>
          <w:lang w:val="en-US" w:eastAsia="zh-CN" w:bidi="ar-SA"/>
        </w:rPr>
        <w:t xml:space="preserve">623.29</w:t>
      </w:r>
      <w:r>
        <w:rPr>
          <w:rFonts w:ascii="仿宋" w:eastAsia="仿宋" w:hAnsi="仿宋" w:cs="仿宋" w:hint="eastAsia"/>
          <w:snapToGrid/>
          <w:kern w:val="2"/>
          <w:sz w:val="32"/>
          <w:szCs w:val="32"/>
          <w:lang w:val="en-US" w:eastAsia="zh-CN" w:bidi="ar-SA"/>
        </w:rPr>
        <w:t xml:space="preserve">万元，占</w:t>
      </w:r>
      <w:r>
        <w:rPr>
          <w:rFonts w:ascii="仿宋" w:eastAsia="仿宋" w:hAnsi="仿宋" w:cs="仿宋" w:hint="eastAsia"/>
          <w:snapToGrid/>
          <w:kern w:val="2"/>
          <w:sz w:val="32"/>
          <w:szCs w:val="32"/>
          <w:lang w:val="en-US" w:eastAsia="zh-CN" w:bidi="ar-SA"/>
        </w:rPr>
        <w:t xml:space="preserve">99.27</w:t>
      </w:r>
      <w:r>
        <w:rPr>
          <w:rFonts w:ascii="仿宋" w:eastAsia="仿宋" w:hAnsi="仿宋" w:cs="仿宋" w:hint="eastAsia"/>
          <w:snapToGrid/>
          <w:kern w:val="2"/>
          <w:sz w:val="32"/>
          <w:szCs w:val="32"/>
          <w:lang w:val="en-US" w:eastAsia="zh-CN" w:bidi="ar-SA"/>
        </w:rPr>
        <w:t xml:space="preserve">%；</w:t>
      </w:r>
      <w:r>
        <w:rPr>
          <w:rFonts w:ascii="仿宋" w:eastAsia="仿宋" w:hAnsi="仿宋" w:cs="仿宋" w:hint="eastAsia"/>
          <w:color w:val="auto"/>
          <w:sz w:val="32"/>
          <w:szCs w:val="32"/>
          <w:highlight w:val="none"/>
          <w:lang w:val="en-US" w:eastAsia="zh-CN"/>
        </w:rPr>
        <w:t xml:space="preserve">主要包括：基本工资、津贴补贴、奖金、绩效工资、机关事业单位基本养老保险缴费、职业年金缴费、医疗保险缴费、其他社会保障缴费、住房公积金、其他工资福利支出、</w:t>
      </w:r>
      <w:r>
        <w:rPr>
          <w:rFonts w:ascii="仿宋" w:eastAsia="仿宋" w:hAnsi="仿宋" w:cs="仿宋" w:hint="eastAsia"/>
          <w:snapToGrid/>
          <w:kern w:val="2"/>
          <w:sz w:val="32"/>
          <w:szCs w:val="32"/>
          <w:lang w:val="en-US" w:eastAsia="zh-CN" w:bidi="ar-SA"/>
        </w:rPr>
        <w:t xml:space="preserve">公务用车补贴、</w:t>
      </w:r>
      <w:r>
        <w:rPr>
          <w:rFonts w:ascii="仿宋" w:eastAsia="仿宋" w:hAnsi="仿宋" w:cs="仿宋" w:hint="eastAsia"/>
          <w:color w:val="auto"/>
          <w:sz w:val="32"/>
          <w:szCs w:val="32"/>
          <w:highlight w:val="none"/>
          <w:lang w:val="en-US" w:eastAsia="zh-CN"/>
        </w:rPr>
        <w:t xml:space="preserve">其他对个人和家庭的补助支出；</w:t>
      </w:r>
      <w:r>
        <w:rPr>
          <w:rFonts w:ascii="仿宋" w:eastAsia="仿宋" w:hAnsi="仿宋" w:cs="仿宋" w:hint="eastAsia"/>
          <w:snapToGrid/>
          <w:kern w:val="2"/>
          <w:sz w:val="32"/>
          <w:szCs w:val="32"/>
          <w:lang w:val="en-US" w:eastAsia="zh-CN" w:bidi="ar-SA"/>
        </w:rPr>
        <w:t xml:space="preserve">公用经费支出</w:t>
      </w:r>
      <w:r>
        <w:rPr>
          <w:rFonts w:ascii="仿宋" w:eastAsia="仿宋" w:hAnsi="仿宋" w:cs="仿宋" w:hint="eastAsia"/>
          <w:snapToGrid/>
          <w:kern w:val="2"/>
          <w:sz w:val="32"/>
          <w:szCs w:val="32"/>
          <w:lang w:val="en-US" w:eastAsia="zh-CN" w:bidi="ar-SA"/>
        </w:rPr>
        <w:t xml:space="preserve">4.60</w:t>
      </w:r>
      <w:r>
        <w:rPr>
          <w:rFonts w:ascii="仿宋" w:eastAsia="仿宋" w:hAnsi="仿宋" w:cs="仿宋" w:hint="eastAsia"/>
          <w:snapToGrid/>
          <w:kern w:val="2"/>
          <w:sz w:val="32"/>
          <w:szCs w:val="32"/>
          <w:lang w:val="en-US" w:eastAsia="zh-CN" w:bidi="ar-SA"/>
        </w:rPr>
        <w:t xml:space="preserve">万元，占</w:t>
      </w:r>
      <w:r>
        <w:rPr>
          <w:rFonts w:ascii="仿宋" w:eastAsia="仿宋" w:hAnsi="仿宋" w:cs="仿宋" w:hint="eastAsia"/>
          <w:snapToGrid/>
          <w:kern w:val="2"/>
          <w:sz w:val="32"/>
          <w:szCs w:val="32"/>
          <w:lang w:val="en-US" w:eastAsia="zh-CN" w:bidi="ar-SA"/>
        </w:rPr>
        <w:t xml:space="preserve">0.73</w:t>
      </w:r>
      <w:r>
        <w:rPr>
          <w:rFonts w:ascii="仿宋" w:eastAsia="仿宋" w:hAnsi="仿宋" w:cs="仿宋" w:hint="eastAsia"/>
          <w:snapToGrid/>
          <w:kern w:val="2"/>
          <w:sz w:val="32"/>
          <w:szCs w:val="32"/>
          <w:lang w:val="en-US" w:eastAsia="zh-CN" w:bidi="ar-SA"/>
        </w:rPr>
        <w:t xml:space="preserve">%；主要包括：在职人员定额公用经费等。</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七、支出预算经济分类情况说明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按两套经济分类科目分别反映不同资金来源的全部预算支出。</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八、“三公”经费支出预算情况说明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三门峡市陕州区神力路小学</w:t>
      </w:r>
      <w:r>
        <w:rPr>
          <w:rFonts w:ascii="仿宋" w:eastAsia="仿宋" w:hAnsi="仿宋" w:cs="仿宋" w:hint="eastAsia"/>
          <w:snapToGrid/>
          <w:kern w:val="2"/>
          <w:sz w:val="32"/>
          <w:szCs w:val="32"/>
          <w:lang w:val="en-US" w:eastAsia="zh-CN" w:bidi="ar-SA"/>
        </w:rPr>
        <w:t xml:space="preserve">部门（单位）“三公”经费预算为</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万元。2024年“三公”经费支出预算数较2023年</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具体支出情况如下：</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(一)因公出国(境)费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万元，主要用于单位工作人员公务出国(境)的住宿费、旅费、伙食补助费、杂费、培训费等支出。预算数较2023年</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无增减变化</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(二)公务接待费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万元，主要用于按规定开支的各类公务接待(含外宾接待)支出。预算数较2023</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无增减变化</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highlight w:val="yellow"/>
          <w:lang w:val="en-US" w:eastAsia="zh-CN" w:bidi="ar-SA"/>
        </w:rPr>
      </w:pPr>
      <w:r>
        <w:rPr>
          <w:rFonts w:ascii="仿宋" w:eastAsia="仿宋" w:hAnsi="仿宋" w:cs="仿宋" w:hint="eastAsia"/>
          <w:snapToGrid/>
          <w:kern w:val="2"/>
          <w:sz w:val="32"/>
          <w:szCs w:val="32"/>
          <w:lang w:val="en-US" w:eastAsia="zh-CN" w:bidi="ar-SA"/>
        </w:rPr>
        <w:t xml:space="preserve">(三)公务用车购置及运行费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万元，其中，公务用车购置费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万元，主要用于单位公务用车购置支出（含车辆购置税、牌照费），较2023年</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无增减变化</w:t>
      </w:r>
      <w:r>
        <w:rPr>
          <w:rFonts w:ascii="仿宋" w:eastAsia="仿宋" w:hAnsi="仿宋" w:cs="仿宋" w:hint="eastAsia"/>
          <w:snapToGrid/>
          <w:kern w:val="2"/>
          <w:sz w:val="32"/>
          <w:szCs w:val="32"/>
          <w:lang w:val="en-US" w:eastAsia="zh-CN" w:bidi="ar-SA"/>
        </w:rPr>
        <w:t xml:space="preserve">；公务用车运行维护费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万元，主要用于开展工作所需公务用车的燃料费、维修费、过路过桥费、保险费、安全奖励费用等支出，较2023年</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无增减变化wu</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九、政府性基金预算支出预算情况说明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0" w:firstLineChars="20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三门峡市陕州区神力路小学</w:t>
      </w:r>
      <w:r>
        <w:rPr>
          <w:rFonts w:ascii="仿宋" w:eastAsia="仿宋" w:hAnsi="仿宋" w:cs="仿宋" w:hint="eastAsia"/>
          <w:snapToGrid/>
          <w:kern w:val="2"/>
          <w:sz w:val="32"/>
          <w:szCs w:val="32"/>
          <w:lang w:val="en-US" w:eastAsia="zh-CN" w:bidi="ar-SA"/>
        </w:rPr>
        <w:t xml:space="preserve">部门（单位）政府性基金预算支出</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万元，用于：</w:t>
      </w:r>
      <w:r>
        <w:rPr>
          <w:rFonts w:ascii="仿宋" w:eastAsia="仿宋" w:hAnsi="仿宋" w:cs="仿宋" w:hint="eastAsia"/>
          <w:snapToGrid/>
          <w:kern w:val="2"/>
          <w:sz w:val="32"/>
          <w:szCs w:val="32"/>
          <w:lang w:val="en-US" w:eastAsia="zh-CN" w:bidi="ar-SA"/>
        </w:rPr>
        <w:t xml:space="preserve">无</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十、其他重要事项的情况说明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(一)机构运行经费支出情况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三门峡市陕州区神力路小学</w:t>
      </w:r>
      <w:r>
        <w:rPr>
          <w:rFonts w:ascii="仿宋" w:eastAsia="仿宋" w:hAnsi="仿宋" w:cs="仿宋" w:hint="eastAsia"/>
          <w:snapToGrid/>
          <w:kern w:val="2"/>
          <w:sz w:val="32"/>
          <w:szCs w:val="32"/>
          <w:lang w:val="en-US" w:eastAsia="zh-CN" w:bidi="ar-SA"/>
        </w:rPr>
        <w:t xml:space="preserve">部门（单位）机构运行经费支出预算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万元，主要保障机构正常运转及正常履职需要，较2023年</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w:t>
      </w:r>
      <w:r>
        <w:rPr>
          <w:rFonts w:ascii="仿宋" w:eastAsia="仿宋" w:hAnsi="仿宋" w:cs="仿宋" w:hint="eastAsia"/>
          <w:snapToGrid/>
          <w:kern w:val="2"/>
          <w:sz w:val="32"/>
          <w:szCs w:val="32"/>
          <w:lang w:val="en-US" w:eastAsia="zh-CN" w:bidi="ar-SA"/>
        </w:rPr>
        <w:t xml:space="preserve">无增减变化</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(二)政府采购支出情况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2024年我部门（单位）政府采购预算安排</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万元，其中：政府采购货物预算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万元、政府采购工程预算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万元、政府采购服务预算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(三)绩效目标设置情况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我部门（单位）2024年预算项目均按要求编制了绩效目标，从项目产出、项目效益、满意度等方面设置了绩效目标，综合反映项目预期完成的数量、实效、质量，预期达到的社会经济效益、可持续影响以及服务对象满意度等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2024年，我部门（单位）纳入预算绩效管理的支出总额为</w:t>
      </w:r>
      <w:r>
        <w:rPr>
          <w:rFonts w:ascii="仿宋" w:eastAsia="仿宋" w:hAnsi="仿宋" w:cs="仿宋" w:hint="eastAsia"/>
          <w:snapToGrid/>
          <w:kern w:val="2"/>
          <w:sz w:val="32"/>
          <w:szCs w:val="32"/>
          <w:lang w:val="en-US" w:eastAsia="zh-CN" w:bidi="ar-SA"/>
        </w:rPr>
        <w:t xml:space="preserve">627.89</w:t>
      </w:r>
      <w:r>
        <w:rPr>
          <w:rFonts w:ascii="仿宋" w:eastAsia="仿宋" w:hAnsi="仿宋" w:cs="仿宋" w:hint="eastAsia"/>
          <w:snapToGrid/>
          <w:kern w:val="2"/>
          <w:sz w:val="32"/>
          <w:szCs w:val="32"/>
          <w:lang w:val="en-US" w:eastAsia="zh-CN" w:bidi="ar-SA"/>
        </w:rPr>
        <w:t xml:space="preserve">万元，其中人员经费支出</w:t>
      </w:r>
      <w:r>
        <w:rPr>
          <w:rFonts w:ascii="仿宋" w:eastAsia="仿宋" w:hAnsi="仿宋" w:cs="仿宋" w:hint="eastAsia"/>
          <w:snapToGrid/>
          <w:kern w:val="2"/>
          <w:sz w:val="32"/>
          <w:szCs w:val="32"/>
          <w:lang w:val="en-US" w:eastAsia="zh-CN" w:bidi="ar-SA"/>
        </w:rPr>
        <w:t xml:space="preserve">623.29</w:t>
      </w:r>
      <w:r>
        <w:rPr>
          <w:rFonts w:ascii="仿宋" w:eastAsia="仿宋" w:hAnsi="仿宋" w:cs="仿宋" w:hint="eastAsia"/>
          <w:snapToGrid/>
          <w:kern w:val="2"/>
          <w:sz w:val="32"/>
          <w:szCs w:val="32"/>
          <w:lang w:val="en-US" w:eastAsia="zh-CN" w:bidi="ar-SA"/>
        </w:rPr>
        <w:t xml:space="preserve">万元，公用经费支出</w:t>
      </w:r>
      <w:r>
        <w:rPr>
          <w:rFonts w:ascii="仿宋" w:eastAsia="仿宋" w:hAnsi="仿宋" w:cs="仿宋" w:hint="eastAsia"/>
          <w:snapToGrid/>
          <w:kern w:val="2"/>
          <w:sz w:val="32"/>
          <w:szCs w:val="32"/>
          <w:lang w:val="en-US" w:eastAsia="zh-CN" w:bidi="ar-SA"/>
        </w:rPr>
        <w:t xml:space="preserve">4.60</w:t>
      </w:r>
      <w:r>
        <w:rPr>
          <w:rFonts w:ascii="仿宋" w:eastAsia="仿宋" w:hAnsi="仿宋" w:cs="仿宋" w:hint="eastAsia"/>
          <w:snapToGrid/>
          <w:kern w:val="2"/>
          <w:sz w:val="32"/>
          <w:szCs w:val="32"/>
          <w:lang w:val="en-US" w:eastAsia="zh-CN" w:bidi="ar-SA"/>
        </w:rPr>
        <w:t xml:space="preserve">万元，支出项目共</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个，支出总额</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万元，其中预算支出100万元及100万元以上项目</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个，支出总额</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万元。我部门（单位）2024年无重点评价项目。</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(四)国有资产占用情况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2023年期末，我部门（单位）共有车辆</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辆，其中：一般公务用车</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辆、一般执法执勤用车</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辆、特种专业技术用车</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辆；其他用车</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辆，其他用车主要是：</w:t>
      </w:r>
      <w:r>
        <w:rPr>
          <w:rFonts w:ascii="仿宋" w:eastAsia="仿宋" w:hAnsi="仿宋" w:cs="仿宋" w:hint="eastAsia"/>
          <w:snapToGrid/>
          <w:kern w:val="2"/>
          <w:sz w:val="32"/>
          <w:szCs w:val="32"/>
          <w:lang w:val="en-US" w:eastAsia="zh-CN" w:bidi="ar-SA"/>
        </w:rPr>
        <w:t xml:space="preserve">无</w:t>
      </w:r>
      <w:r>
        <w:rPr>
          <w:rFonts w:ascii="仿宋" w:eastAsia="仿宋" w:hAnsi="仿宋" w:cs="仿宋" w:hint="eastAsia"/>
          <w:snapToGrid/>
          <w:kern w:val="2"/>
          <w:sz w:val="32"/>
          <w:szCs w:val="32"/>
          <w:lang w:val="en-US" w:eastAsia="zh-CN" w:bidi="ar-SA"/>
        </w:rPr>
        <w:t xml:space="preserve">；单价50万元以上通用设备</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套，单位价值100万元以上专用设备</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套。</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(五)专项转移支付项目情况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三门峡市陕州区神力路小学</w:t>
      </w:r>
      <w:r>
        <w:rPr>
          <w:rFonts w:ascii="仿宋" w:eastAsia="仿宋" w:hAnsi="仿宋" w:cs="仿宋" w:hint="eastAsia"/>
          <w:snapToGrid/>
          <w:kern w:val="2"/>
          <w:sz w:val="32"/>
          <w:szCs w:val="32"/>
          <w:lang w:val="en-US" w:eastAsia="zh-CN" w:bidi="ar-SA"/>
        </w:rPr>
        <w:t xml:space="preserve">部门（单位）负责管理的专项转移支付项目共有</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项，主要是：</w:t>
      </w:r>
      <w:r>
        <w:rPr>
          <w:rFonts w:ascii="仿宋" w:eastAsia="仿宋" w:hAnsi="仿宋" w:cs="仿宋" w:hint="eastAsia"/>
          <w:snapToGrid/>
          <w:kern w:val="2"/>
          <w:sz w:val="32"/>
          <w:szCs w:val="32"/>
          <w:lang w:val="en-US" w:eastAsia="zh-CN" w:bidi="ar-SA"/>
        </w:rPr>
        <w:t xml:space="preserve">无</w:t>
      </w:r>
      <w:r>
        <w:rPr>
          <w:rFonts w:ascii="仿宋" w:eastAsia="仿宋" w:hAnsi="仿宋" w:cs="仿宋" w:hint="eastAsia"/>
          <w:snapToGrid/>
          <w:kern w:val="2"/>
          <w:sz w:val="32"/>
          <w:szCs w:val="32"/>
          <w:lang w:val="en-US" w:eastAsia="zh-CN" w:bidi="ar-SA"/>
        </w:rPr>
        <w:t xml:space="preserve">。我单位将按照《预算法》等有关规定，积极做好项目分配前期准备工作，在规定的时间内向财政部门提出资金分配意见，根据有关要求做好项目申报公开等相关工作。</w:t>
      </w:r>
    </w:p>
    <w:p>
      <w:pPr>
        <w:jc w:val="both"/>
        <w:rPr>
          <w:rFonts w:ascii="仿宋_GB2312" w:eastAsia="仿宋_GB2312" w:hAnsi="Calibri" w:cs="Times New Roman" w:hint="eastAsia"/>
          <w:snapToGrid/>
          <w:kern w:val="2"/>
          <w:sz w:val="32"/>
          <w:szCs w:val="32"/>
          <w:lang w:val="en-US" w:eastAsia="zh-CN" w:bidi="ar-SA"/>
        </w:rPr>
      </w:pPr>
      <w:r>
        <w:br w:type="page"/>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0"/>
        <w:jc w:val="center"/>
        <w:textAlignment w:val="baseline"/>
        <w:rPr>
          <w:rFonts w:ascii="黑体" w:eastAsia="黑体" w:hAnsi="黑体" w:cs="黑体"/>
          <w:spacing w:val="19"/>
          <w:sz w:val="31"/>
          <w:szCs w:val="31"/>
        </w:rPr>
      </w:pPr>
      <w:r>
        <w:rPr>
          <w:rFonts w:ascii="黑体" w:eastAsia="黑体" w:hAnsi="黑体" w:cs="黑体" w:hint="eastAsia"/>
          <w:spacing w:val="19"/>
          <w:sz w:val="31"/>
          <w:szCs w:val="31"/>
        </w:rPr>
        <w:t xml:space="preserve">第三部分</w:t>
        <w:br/>
        <w:t xml:space="preserve">名词解释</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一、财政拨款收入：是指市级财政当年拨付的资金；包括一般公共预算拨款、政府性基金预算拨款、国有资本经营预算拨款。</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二、财政专户管理资金：是指缴入财政专户、实行专项管理的高中以上学费、住宿费、高校委托培养费、函大、电大、夜大及短训班培训费等教育收费。</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三、事业收入：是指事业单位开展专业活动及辅助活动所取得的收入，不包括教育收费。</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四、事业单位经营收入：是指事业单位在专业业务活动及其辅助活动之外开展非独立核算经营活动取得的收入。</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五、其他收入：是指部门取得的除“财政拨款”、“事业收入”、“事业单位经营收入”等以外的收入。</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七、基本支出：是指为保障机构正常运转、完成日常工作任务所必需的开支，其内容包括人员经费和日常公用经费两部分。</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八、项目支出：是指在基本支出之外，为完成特定的行政工作任务或事业发展目标所发生的支出。</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十、机构运行经费：是指为保障行政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附件：</w:t>
      </w:r>
      <w:r>
        <w:rPr>
          <w:rFonts w:ascii="仿宋" w:eastAsia="仿宋" w:hAnsi="仿宋" w:cs="仿宋" w:hint="eastAsia"/>
          <w:snapToGrid/>
          <w:kern w:val="2"/>
          <w:sz w:val="32"/>
          <w:szCs w:val="32"/>
          <w:lang w:val="en-US" w:eastAsia="zh-CN" w:bidi="ar-SA"/>
        </w:rPr>
        <w:t xml:space="preserve">三门峡市陕州区神力路小学</w:t>
      </w:r>
      <w:r>
        <w:rPr>
          <w:rFonts w:ascii="仿宋" w:eastAsia="仿宋" w:hAnsi="仿宋" w:cs="仿宋" w:hint="eastAsia"/>
          <w:snapToGrid/>
          <w:kern w:val="2"/>
          <w:sz w:val="32"/>
          <w:szCs w:val="32"/>
          <w:lang w:val="en-US" w:eastAsia="zh-CN" w:bidi="ar-SA"/>
        </w:rPr>
        <w:t xml:space="preserve">2024年度部门（单位）预算表</w:t>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0"/>
        <w:jc w:val="left"/>
        <w:textAlignment w:val="baseline"/>
        <w:rPr>
          <w:rFonts w:ascii="黑体" w:eastAsia="黑体" w:hAnsi="黑体" w:cs="黑体" w:hint="eastAsia"/>
          <w:spacing w:val="19"/>
          <w:sz w:val="31"/>
          <w:szCs w:val="31"/>
          <w:lang w:val="en-US" w:eastAsia="zh-CN"/>
        </w:rPr>
      </w:pPr>
    </w:p>
    <w:p>
      <w:pPr>
        <w:rPr>
          <w:rFonts w:ascii="仿宋_GB2312" w:eastAsia="仿宋_GB2312" w:hAnsi="Calibri" w:cs="Times New Roman" w:hint="eastAsia"/>
          <w:snapToGrid/>
          <w:kern w:val="2"/>
          <w:sz w:val="32"/>
          <w:szCs w:val="32"/>
          <w:lang w:val="en-US" w:eastAsia="zh-CN" w:bidi="ar-SA"/>
        </w:rPr>
      </w:pPr>
      <w:r>
        <w:br w:type="page"/>
      </w:r>
    </w:p>
    <w:p>
      <w:pPr>
        <w:jc w:val="center"/>
        <w:rPr>
          <w:rFonts w:ascii="华文中宋" w:eastAsia="华文中宋" w:hAnsi="华文中宋" w:cs="华文中宋" w:hint="default"/>
          <w:color w:val="000000"/>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部门收支总体情况表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YS01</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部门：三门峡市陕州区神力路小学</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60"/>
        <w:gridCol w:w="2320"/>
        <w:gridCol w:w="4660"/>
        <w:gridCol w:w="2318"/>
      </w:tblGrid>
      <w:tr>
        <w:trPr>
          <w:trHeight w:hRule="exact" w:val="582"/>
          <w:jc w:val="center"/>
        </w:trPr>
        <w:tc>
          <w:tcPr>
            <w:tcW w:w="4660" w:type="dxa"/>
            <w:hMerge w:val="restart"/>
            <w:vAlign w:val="center"/>
          </w:tcPr>
          <w:p>
            <w:pPr>
              <w:jc w:val="center"/>
            </w:pPr>
            <w:r>
              <w:rPr>
                <w:rFonts w:ascii="宋体" w:eastAsia="宋体" w:hAnsi="宋体" w:cs="宋体"/>
                <w:b w:val="0"/>
                <w:i w:val="0"/>
                <w:color w:val="494949"/>
                <w:sz w:val="27"/>
              </w:rPr>
              <w:t xml:space="preserve"> 收入</w:t>
            </w:r>
          </w:p>
        </w:tc>
        <w:tc>
          <w:tcPr>
            <w:tcW w:w="2320" w:type="dxa"/>
            <w:hMerge/>
            <w:vAlign w:val="center"/>
          </w:tcPr>
          <w:p>
            <w:pPr/>
          </w:p>
        </w:tc>
        <w:tc>
          <w:tcPr>
            <w:tcW w:w="4660" w:type="dxa"/>
            <w:hMerge w:val="restart"/>
            <w:vAlign w:val="center"/>
          </w:tcPr>
          <w:p>
            <w:pPr>
              <w:jc w:val="center"/>
            </w:pPr>
            <w:r>
              <w:rPr>
                <w:rFonts w:ascii="宋体" w:eastAsia="宋体" w:hAnsi="宋体" w:cs="宋体"/>
                <w:b w:val="0"/>
                <w:i w:val="0"/>
                <w:color w:val="494949"/>
                <w:sz w:val="27"/>
              </w:rPr>
              <w:t xml:space="preserve">支出</w:t>
            </w:r>
          </w:p>
        </w:tc>
        <w:tc>
          <w:tcPr>
            <w:tcW w:w="2318" w:type="dxa"/>
            <w:hMerge/>
            <w:vAlign w:val="center"/>
          </w:tcPr>
          <w:p>
            <w:pPr/>
          </w:p>
        </w:tc>
      </w:tr>
      <w:tr>
        <w:trPr>
          <w:trHeight w:hRule="exact" w:val="582"/>
          <w:jc w:val="center"/>
        </w:trPr>
        <w:tc>
          <w:tcPr>
            <w:tcW w:w="4660" w:type="dxa"/>
            <w:tcBorders/>
            <w:vAlign w:val="center"/>
          </w:tcPr>
          <w:p>
            <w:pPr>
              <w:jc w:val="center"/>
            </w:pPr>
            <w:r>
              <w:rPr>
                <w:rFonts w:ascii="宋体" w:eastAsia="宋体" w:hAnsi="宋体" w:cs="宋体"/>
                <w:b w:val="0"/>
                <w:i w:val="0"/>
                <w:color w:val="494949"/>
                <w:sz w:val="27"/>
              </w:rPr>
              <w:t xml:space="preserve"> 项目  </w:t>
            </w:r>
          </w:p>
        </w:tc>
        <w:tc>
          <w:tcPr>
            <w:tcW w:w="2320" w:type="dxa"/>
            <w:tcBorders/>
            <w:vAlign w:val="center"/>
          </w:tcPr>
          <w:p>
            <w:pPr>
              <w:jc w:val="center"/>
            </w:pPr>
            <w:r>
              <w:rPr>
                <w:rFonts w:ascii="宋体" w:eastAsia="宋体" w:hAnsi="宋体" w:cs="宋体"/>
                <w:b w:val="0"/>
                <w:i w:val="0"/>
                <w:color w:val="494949"/>
                <w:sz w:val="27"/>
              </w:rPr>
              <w:t xml:space="preserve"> 金额  </w:t>
            </w:r>
          </w:p>
        </w:tc>
        <w:tc>
          <w:tcPr>
            <w:tcW w:w="4660" w:type="dxa"/>
            <w:tcBorders/>
            <w:vAlign w:val="center"/>
          </w:tcPr>
          <w:p>
            <w:pPr>
              <w:jc w:val="center"/>
            </w:pPr>
            <w:r>
              <w:rPr>
                <w:rFonts w:ascii="宋体" w:eastAsia="宋体" w:hAnsi="宋体" w:cs="宋体"/>
                <w:b w:val="0"/>
                <w:i w:val="0"/>
                <w:color w:val="494949"/>
                <w:sz w:val="27"/>
              </w:rPr>
              <w:t xml:space="preserve">项目  </w:t>
            </w:r>
          </w:p>
        </w:tc>
        <w:tc>
          <w:tcPr>
            <w:tcW w:w="2318" w:type="dxa"/>
            <w:tcBorders/>
            <w:vAlign w:val="center"/>
          </w:tcPr>
          <w:p>
            <w:pPr>
              <w:jc w:val="center"/>
            </w:pPr>
            <w:r>
              <w:rPr>
                <w:rFonts w:ascii="宋体" w:eastAsia="宋体" w:hAnsi="宋体" w:cs="宋体"/>
                <w:b w:val="0"/>
                <w:i w:val="0"/>
                <w:color w:val="494949"/>
                <w:sz w:val="27"/>
              </w:rPr>
              <w:t xml:space="preserve">金额</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一、一般公共预算</w:t>
            </w:r>
          </w:p>
        </w:tc>
        <w:tc>
          <w:tcPr>
            <w:tcW w:w="2320" w:type="dxa"/>
            <w:tcBorders/>
            <w:vAlign w:val="center"/>
          </w:tcPr>
          <w:p>
            <w:pPr>
              <w:jc w:val="right"/>
            </w:pPr>
            <w:r>
              <w:rPr>
                <w:rFonts w:ascii="宋体" w:eastAsia="宋体" w:hAnsi="宋体" w:cs="宋体"/>
                <w:b w:val="0"/>
                <w:i w:val="0"/>
                <w:color w:val="000000"/>
                <w:sz w:val="27"/>
              </w:rPr>
              <w:t xml:space="preserve">627.89</w:t>
            </w:r>
          </w:p>
        </w:tc>
        <w:tc>
          <w:tcPr>
            <w:tcW w:w="4660" w:type="dxa"/>
            <w:tcBorders/>
            <w:vAlign w:val="center"/>
          </w:tcPr>
          <w:p>
            <w:pPr>
              <w:jc w:val="left"/>
            </w:pPr>
            <w:r>
              <w:rPr>
                <w:rFonts w:ascii="宋体" w:eastAsia="宋体" w:hAnsi="宋体" w:cs="宋体"/>
                <w:b w:val="0"/>
                <w:i w:val="0"/>
                <w:color w:val="494949"/>
                <w:sz w:val="27"/>
              </w:rPr>
              <w:t xml:space="preserve">一、一般公共服务</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其中：财政拨款</w:t>
            </w:r>
          </w:p>
        </w:tc>
        <w:tc>
          <w:tcPr>
            <w:tcW w:w="2320" w:type="dxa"/>
            <w:tcBorders/>
            <w:vAlign w:val="center"/>
          </w:tcPr>
          <w:p>
            <w:pPr>
              <w:jc w:val="right"/>
            </w:pPr>
            <w:r>
              <w:rPr>
                <w:rFonts w:ascii="宋体" w:eastAsia="宋体" w:hAnsi="宋体" w:cs="宋体"/>
                <w:b w:val="0"/>
                <w:i w:val="0"/>
                <w:color w:val="000000"/>
                <w:sz w:val="27"/>
              </w:rPr>
              <w:t xml:space="preserve">627.89</w:t>
            </w:r>
          </w:p>
        </w:tc>
        <w:tc>
          <w:tcPr>
            <w:tcW w:w="4660" w:type="dxa"/>
            <w:tcBorders/>
            <w:vAlign w:val="center"/>
          </w:tcPr>
          <w:p>
            <w:pPr>
              <w:jc w:val="left"/>
            </w:pPr>
            <w:r>
              <w:rPr>
                <w:rFonts w:ascii="宋体" w:eastAsia="宋体" w:hAnsi="宋体" w:cs="宋体"/>
                <w:b w:val="0"/>
                <w:i w:val="0"/>
                <w:color w:val="494949"/>
                <w:sz w:val="27"/>
              </w:rPr>
              <w:t xml:space="preserve">二、外交</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二、政府性基金预算拨款收入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三、国防</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三、国有资本经营预算拨款收入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四、公共安全</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四、财政专户管理资金收入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五、教育</w:t>
            </w:r>
          </w:p>
        </w:tc>
        <w:tc>
          <w:tcPr>
            <w:tcW w:w="2318" w:type="dxa"/>
            <w:tcBorders/>
            <w:vAlign w:val="center"/>
          </w:tcPr>
          <w:p>
            <w:pPr>
              <w:jc w:val="right"/>
            </w:pPr>
            <w:r>
              <w:rPr>
                <w:rFonts w:ascii="宋体" w:eastAsia="宋体" w:hAnsi="宋体" w:cs="宋体"/>
                <w:b w:val="0"/>
                <w:i w:val="0"/>
                <w:color w:val="000000"/>
                <w:sz w:val="27"/>
              </w:rPr>
              <w:t xml:space="preserve">467.52</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五、事业收入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六、科学技术</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六、事业单位经营收入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七、文化旅游体育与传媒</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七、上级补助收入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八、社会保障和就业</w:t>
            </w:r>
          </w:p>
        </w:tc>
        <w:tc>
          <w:tcPr>
            <w:tcW w:w="2318" w:type="dxa"/>
            <w:tcBorders/>
            <w:vAlign w:val="center"/>
          </w:tcPr>
          <w:p>
            <w:pPr>
              <w:jc w:val="right"/>
            </w:pPr>
            <w:r>
              <w:rPr>
                <w:rFonts w:ascii="宋体" w:eastAsia="宋体" w:hAnsi="宋体" w:cs="宋体"/>
                <w:b w:val="0"/>
                <w:i w:val="0"/>
                <w:color w:val="000000"/>
                <w:sz w:val="27"/>
              </w:rPr>
              <w:t xml:space="preserve">71.52</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八、附属单位上缴收入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九、社会保险基金支出</w:t>
            </w:r>
          </w:p>
        </w:tc>
        <w:tc>
          <w:tcPr>
            <w:tcW w:w="2318" w:type="dxa"/>
            <w:tcBorders/>
            <w:vAlign w:val="center"/>
          </w:tcPr>
          <w:p>
            <w:pP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九、其他收入</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十、卫生健康</w:t>
            </w:r>
          </w:p>
        </w:tc>
        <w:tc>
          <w:tcPr>
            <w:tcW w:w="2318" w:type="dxa"/>
            <w:tcBorders/>
            <w:vAlign w:val="center"/>
          </w:tcPr>
          <w:p>
            <w:pPr>
              <w:jc w:val="right"/>
            </w:pPr>
            <w:r>
              <w:rPr>
                <w:rFonts w:ascii="宋体" w:eastAsia="宋体" w:hAnsi="宋体" w:cs="宋体"/>
                <w:b w:val="0"/>
                <w:i w:val="0"/>
                <w:color w:val="000000"/>
                <w:sz w:val="27"/>
              </w:rPr>
              <w:t xml:space="preserve">36.28</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十一、节能环保</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十二、城乡社区事务</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十三、农林水事务</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十四、交通运输</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十五、资源勘探信息等</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十六、商业服务业等</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十七、金融支出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十九、援助其他地区支出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二十、自然资源海洋气象等支出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二十一、住房保障支出</w:t>
            </w:r>
          </w:p>
        </w:tc>
        <w:tc>
          <w:tcPr>
            <w:tcW w:w="2318" w:type="dxa"/>
            <w:tcBorders/>
            <w:vAlign w:val="center"/>
          </w:tcPr>
          <w:p>
            <w:pPr>
              <w:jc w:val="right"/>
            </w:pPr>
            <w:r>
              <w:rPr>
                <w:rFonts w:ascii="宋体" w:eastAsia="宋体" w:hAnsi="宋体" w:cs="宋体"/>
                <w:b w:val="0"/>
                <w:i w:val="0"/>
                <w:color w:val="000000"/>
                <w:sz w:val="27"/>
              </w:rPr>
              <w:t xml:space="preserve">52.57</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二十二、粮油物资储备支出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二十三、国有资本经营预算</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二十四、灾害防治及应急管理</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二十七、预备费</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二十九、其他支出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三十、转移性支出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三十一、债务还本支出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三十二、债务付息支出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三十三、债务发行费用支出</w:t>
            </w:r>
          </w:p>
        </w:tc>
        <w:tc>
          <w:tcPr>
            <w:tcW w:w="2318" w:type="dxa"/>
            <w:tcBorders/>
            <w:vAlign w:val="center"/>
          </w:tcPr>
          <w:p>
            <w:pP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三十四、抗疫特别国债安排的支出</w:t>
            </w:r>
          </w:p>
        </w:tc>
        <w:tc>
          <w:tcPr>
            <w:tcW w:w="2318" w:type="dxa"/>
            <w:tcBorders/>
            <w:vAlign w:val="center"/>
          </w:tcPr>
          <w:p>
            <w:pPr/>
          </w:p>
        </w:tc>
      </w:tr>
      <w:tr>
        <w:trPr>
          <w:trHeight w:hRule="exact" w:val="582"/>
          <w:jc w:val="center"/>
        </w:trPr>
        <w:tc>
          <w:tcPr>
            <w:tcW w:w="4660" w:type="dxa"/>
            <w:tcBorders/>
            <w:vAlign w:val="center"/>
          </w:tcPr>
          <w:p>
            <w:pPr>
              <w:jc w:val="center"/>
            </w:pPr>
            <w:r>
              <w:rPr>
                <w:rFonts w:ascii="宋体" w:eastAsia="宋体" w:hAnsi="宋体" w:cs="宋体"/>
                <w:b w:val="0"/>
                <w:i w:val="0"/>
                <w:color w:val="494949"/>
                <w:sz w:val="27"/>
              </w:rPr>
              <w:t xml:space="preserve">本 年 收 入 合 计</w:t>
            </w:r>
          </w:p>
        </w:tc>
        <w:tc>
          <w:tcPr>
            <w:tcW w:w="2320" w:type="dxa"/>
            <w:tcBorders/>
            <w:vAlign w:val="center"/>
          </w:tcPr>
          <w:p>
            <w:pPr>
              <w:jc w:val="right"/>
            </w:pPr>
            <w:r>
              <w:rPr>
                <w:rFonts w:ascii="宋体" w:eastAsia="宋体" w:hAnsi="宋体" w:cs="宋体"/>
                <w:b w:val="0"/>
                <w:i w:val="0"/>
                <w:color w:val="000000"/>
                <w:sz w:val="27"/>
              </w:rPr>
              <w:t xml:space="preserve">627.89</w:t>
            </w:r>
          </w:p>
        </w:tc>
        <w:tc>
          <w:tcPr>
            <w:tcW w:w="4660" w:type="dxa"/>
            <w:tcBorders/>
            <w:vAlign w:val="center"/>
          </w:tcPr>
          <w:p>
            <w:pPr>
              <w:jc w:val="center"/>
            </w:pPr>
            <w:r>
              <w:rPr>
                <w:rFonts w:ascii="宋体" w:eastAsia="宋体" w:hAnsi="宋体" w:cs="宋体"/>
                <w:b w:val="0"/>
                <w:i w:val="0"/>
                <w:color w:val="494949"/>
                <w:sz w:val="27"/>
              </w:rPr>
              <w:t xml:space="preserve">本 年 支 出 合 计</w:t>
            </w:r>
          </w:p>
        </w:tc>
        <w:tc>
          <w:tcPr>
            <w:tcW w:w="2318" w:type="dxa"/>
            <w:tcBorders/>
            <w:vAlign w:val="center"/>
          </w:tcPr>
          <w:p>
            <w:pPr>
              <w:jc w:val="right"/>
            </w:pPr>
            <w:r>
              <w:rPr>
                <w:rFonts w:ascii="宋体" w:eastAsia="宋体" w:hAnsi="宋体" w:cs="宋体"/>
                <w:b w:val="0"/>
                <w:i w:val="0"/>
                <w:color w:val="000000"/>
                <w:sz w:val="27"/>
              </w:rPr>
              <w:t xml:space="preserve">627.89</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上年结转结余</w:t>
            </w:r>
          </w:p>
        </w:tc>
        <w:tc>
          <w:tcPr>
            <w:tcW w:w="2320" w:type="dxa"/>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年终结转结余</w:t>
            </w:r>
          </w:p>
        </w:tc>
        <w:tc>
          <w:tcPr>
            <w:tcW w:w="2318" w:type="dxa"/>
            <w:tcBorders/>
            <w:vAlign w:val="center"/>
          </w:tcPr>
          <w:p>
            <w:pPr/>
          </w:p>
        </w:tc>
      </w:tr>
      <w:tr>
        <w:trPr>
          <w:trHeight w:hRule="exact" w:val="582"/>
          <w:jc w:val="center"/>
        </w:trPr>
        <w:tc>
          <w:tcPr>
            <w:tcW w:w="4660" w:type="dxa"/>
            <w:tcBorders/>
            <w:vAlign w:val="center"/>
          </w:tcPr>
          <w:p>
            <w:pPr>
              <w:jc w:val="center"/>
            </w:pPr>
            <w:r>
              <w:rPr>
                <w:rFonts w:ascii="宋体" w:eastAsia="宋体" w:hAnsi="宋体" w:cs="宋体"/>
                <w:b w:val="0"/>
                <w:i w:val="0"/>
                <w:color w:val="494949"/>
                <w:sz w:val="27"/>
              </w:rPr>
              <w:t xml:space="preserve">收 入 总 计</w:t>
            </w:r>
          </w:p>
        </w:tc>
        <w:tc>
          <w:tcPr>
            <w:tcW w:w="2320" w:type="dxa"/>
            <w:tcBorders/>
            <w:vAlign w:val="center"/>
          </w:tcPr>
          <w:p>
            <w:pPr>
              <w:jc w:val="right"/>
            </w:pPr>
            <w:r>
              <w:rPr>
                <w:rFonts w:ascii="宋体" w:eastAsia="宋体" w:hAnsi="宋体" w:cs="宋体"/>
                <w:b w:val="0"/>
                <w:i w:val="0"/>
                <w:color w:val="000000"/>
                <w:sz w:val="27"/>
              </w:rPr>
              <w:t xml:space="preserve">627.89</w:t>
            </w:r>
          </w:p>
        </w:tc>
        <w:tc>
          <w:tcPr>
            <w:tcW w:w="4660" w:type="dxa"/>
            <w:tcBorders/>
            <w:vAlign w:val="center"/>
          </w:tcPr>
          <w:p>
            <w:pPr>
              <w:jc w:val="center"/>
            </w:pPr>
            <w:r>
              <w:rPr>
                <w:rFonts w:ascii="宋体" w:eastAsia="宋体" w:hAnsi="宋体" w:cs="宋体"/>
                <w:b w:val="0"/>
                <w:i w:val="0"/>
                <w:color w:val="494949"/>
                <w:sz w:val="27"/>
              </w:rPr>
              <w:t xml:space="preserve">支 出 总 计</w:t>
            </w:r>
          </w:p>
        </w:tc>
        <w:tc>
          <w:tcPr>
            <w:tcW w:w="2318" w:type="dxa"/>
            <w:tcBorders/>
            <w:vAlign w:val="center"/>
          </w:tcPr>
          <w:p>
            <w:pPr>
              <w:jc w:val="right"/>
            </w:pPr>
            <w:r>
              <w:rPr>
                <w:rFonts w:ascii="宋体" w:eastAsia="宋体" w:hAnsi="宋体" w:cs="宋体"/>
                <w:b w:val="0"/>
                <w:i w:val="0"/>
                <w:color w:val="000000"/>
                <w:sz w:val="27"/>
              </w:rPr>
              <w:t xml:space="preserve">627.89</w:t>
            </w:r>
          </w:p>
        </w:tc>
      </w:tr>
    </w:tbl>
    <w:p>
      <w:pPr>
        <w:snapToGrid w:val="0"/>
        <w:spacing w:before="200" w:after="200" w:line="200"/>
      </w:pPr>
      <w:r>
        <w:rPr>
          <w:sz w:val="8"/>
        </w:rPr>
        <w:t xml:space="preserve"> </w:t>
      </w:r>
    </w:p>
    <w:p>
      <w:pPr>
        <w:jc w:val="center"/>
        <w:rPr>
          <w:rFonts w:ascii="华文中宋" w:eastAsia="华文中宋" w:hAnsi="华文中宋" w:cs="华文中宋" w:hint="default"/>
          <w:color w:val="000000"/>
          <w:kern w:val="0"/>
          <w:sz w:val="32"/>
          <w:szCs w:val="32"/>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部门收入总体情况表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YS02</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部门：三门峡市陕州区神力路小学</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720"/>
        <w:gridCol w:w="1540"/>
        <w:gridCol w:w="660"/>
        <w:gridCol w:w="660"/>
        <w:gridCol w:w="600"/>
        <w:gridCol w:w="720"/>
        <w:gridCol w:w="660"/>
        <w:gridCol w:w="660"/>
        <w:gridCol w:w="660"/>
        <w:gridCol w:w="660"/>
        <w:gridCol w:w="660"/>
        <w:gridCol w:w="660"/>
        <w:gridCol w:w="660"/>
        <w:gridCol w:w="660"/>
        <w:gridCol w:w="600"/>
        <w:gridCol w:w="660"/>
        <w:gridCol w:w="660"/>
        <w:gridCol w:w="660"/>
        <w:gridCol w:w="660"/>
        <w:gridCol w:w="538"/>
      </w:tblGrid>
      <w:tr>
        <w:trPr>
          <w:trHeight w:hRule="exact" w:val="267"/>
          <w:jc w:val="center"/>
        </w:trPr>
        <w:tc>
          <w:tcPr>
            <w:tcW w:w="720" w:type="dxa"/>
            <w:vMerge w:val="restart"/>
            <w:vAlign w:val="center"/>
          </w:tcPr>
          <w:p>
            <w:pPr>
              <w:jc w:val="center"/>
            </w:pPr>
            <w:r>
              <w:rPr>
                <w:rFonts w:ascii="宋体" w:eastAsia="宋体" w:hAnsi="宋体" w:cs="宋体"/>
                <w:b w:val="0"/>
                <w:i w:val="0"/>
                <w:color w:val="494949"/>
                <w:sz w:val="8"/>
              </w:rPr>
              <w:t xml:space="preserve">部门（单位）代码</w:t>
            </w:r>
          </w:p>
        </w:tc>
        <w:tc>
          <w:tcPr>
            <w:tcW w:w="1540" w:type="dxa"/>
            <w:vMerge w:val="restart"/>
            <w:vAlign w:val="center"/>
          </w:tcPr>
          <w:p>
            <w:pPr>
              <w:jc w:val="center"/>
            </w:pPr>
            <w:r>
              <w:rPr>
                <w:rFonts w:ascii="宋体" w:eastAsia="宋体" w:hAnsi="宋体" w:cs="宋体"/>
                <w:b w:val="0"/>
                <w:i w:val="0"/>
                <w:color w:val="494949"/>
                <w:sz w:val="8"/>
              </w:rPr>
              <w:t xml:space="preserve">部门（单位）名称</w:t>
            </w:r>
          </w:p>
        </w:tc>
        <w:tc>
          <w:tcPr>
            <w:tcW w:w="660" w:type="dxa"/>
            <w:vMerge w:val="restart"/>
            <w:vAlign w:val="center"/>
          </w:tcPr>
          <w:p>
            <w:pPr>
              <w:jc w:val="center"/>
            </w:pPr>
            <w:r>
              <w:rPr>
                <w:rFonts w:ascii="宋体" w:eastAsia="宋体" w:hAnsi="宋体" w:cs="宋体"/>
                <w:b w:val="0"/>
                <w:i w:val="0"/>
                <w:color w:val="494949"/>
                <w:sz w:val="8"/>
              </w:rPr>
              <w:t xml:space="preserve">总计</w:t>
            </w:r>
          </w:p>
        </w:tc>
        <w:tc>
          <w:tcPr>
            <w:tcW w:w="660" w:type="dxa"/>
            <w:hMerge w:val="restart"/>
            <w:vAlign w:val="center"/>
          </w:tcPr>
          <w:p>
            <w:pPr>
              <w:jc w:val="center"/>
            </w:pPr>
            <w:r>
              <w:rPr>
                <w:rFonts w:ascii="宋体" w:eastAsia="宋体" w:hAnsi="宋体" w:cs="宋体"/>
                <w:b w:val="0"/>
                <w:i w:val="0"/>
                <w:color w:val="494949"/>
                <w:sz w:val="8"/>
              </w:rPr>
              <w:t xml:space="preserve">本年收入</w:t>
            </w:r>
          </w:p>
        </w:tc>
        <w:tc>
          <w:tcPr>
            <w:tcW w:w="600" w:type="dxa"/>
            <w:hMerge/>
            <w:vAlign w:val="center"/>
          </w:tcPr>
          <w:p>
            <w:pPr/>
          </w:p>
        </w:tc>
        <w:tc>
          <w:tcPr>
            <w:tcW w:w="72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00" w:type="dxa"/>
            <w:hMerge w:val="restart"/>
            <w:vAlign w:val="center"/>
          </w:tcPr>
          <w:p>
            <w:pPr>
              <w:jc w:val="center"/>
            </w:pPr>
            <w:r>
              <w:rPr>
                <w:rFonts w:ascii="宋体" w:eastAsia="宋体" w:hAnsi="宋体" w:cs="宋体"/>
                <w:b w:val="0"/>
                <w:i w:val="0"/>
                <w:color w:val="494949"/>
                <w:sz w:val="8"/>
              </w:rPr>
              <w:t xml:space="preserve">上年结转结余</w:t>
            </w: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538" w:type="dxa"/>
            <w:hMerge/>
            <w:vAlign w:val="center"/>
          </w:tcPr>
          <w:p>
            <w:pPr/>
          </w:p>
        </w:tc>
      </w:tr>
      <w:tr>
        <w:trPr>
          <w:trHeight w:hRule="exact" w:val="356"/>
          <w:jc w:val="center"/>
        </w:trPr>
        <w:tc>
          <w:tcPr>
            <w:tcW w:w="720" w:type="dxa"/>
            <w:vMerge/>
            <w:tcBorders/>
            <w:vAlign w:val="center"/>
          </w:tcPr>
          <w:p>
            <w:pPr/>
          </w:p>
        </w:tc>
        <w:tc>
          <w:tcPr>
            <w:tcW w:w="1540" w:type="dxa"/>
            <w:vMerge/>
            <w:tcBorders/>
            <w:vAlign w:val="center"/>
          </w:tcPr>
          <w:p>
            <w:pPr/>
          </w:p>
        </w:tc>
        <w:tc>
          <w:tcPr>
            <w:tcW w:w="660" w:type="dxa"/>
            <w:vMerge/>
            <w:tcBorders/>
            <w:vAlign w:val="center"/>
          </w:tcPr>
          <w:p>
            <w:pPr/>
          </w:p>
        </w:tc>
        <w:tc>
          <w:tcPr>
            <w:tcW w:w="660" w:type="dxa"/>
            <w:vMerge w:val="restart"/>
            <w:tcBorders/>
            <w:vAlign w:val="center"/>
          </w:tcPr>
          <w:p>
            <w:pPr>
              <w:jc w:val="center"/>
            </w:pPr>
            <w:r>
              <w:rPr>
                <w:rFonts w:ascii="宋体" w:eastAsia="宋体" w:hAnsi="宋体" w:cs="宋体"/>
                <w:b w:val="0"/>
                <w:i w:val="0"/>
                <w:color w:val="494949"/>
                <w:sz w:val="8"/>
              </w:rPr>
              <w:t xml:space="preserve">合计</w:t>
            </w:r>
          </w:p>
        </w:tc>
        <w:tc>
          <w:tcPr>
            <w:tcW w:w="600" w:type="dxa"/>
            <w:hMerge w:val="restart"/>
            <w:tcBorders/>
            <w:vAlign w:val="center"/>
          </w:tcPr>
          <w:p>
            <w:pPr>
              <w:jc w:val="center"/>
            </w:pPr>
            <w:r>
              <w:rPr>
                <w:rFonts w:ascii="宋体" w:eastAsia="宋体" w:hAnsi="宋体" w:cs="宋体"/>
                <w:b w:val="0"/>
                <w:i w:val="0"/>
                <w:color w:val="000000"/>
                <w:sz w:val="8"/>
              </w:rPr>
              <w:t xml:space="preserve">一般公共预算</w:t>
            </w:r>
          </w:p>
        </w:tc>
        <w:tc>
          <w:tcPr>
            <w:tcW w:w="720" w:type="dxa"/>
            <w:hMerge/>
            <w:tcBorders/>
            <w:vAlign w:val="center"/>
          </w:tcPr>
          <w:p>
            <w:pPr/>
          </w:p>
        </w:tc>
        <w:tc>
          <w:tcPr>
            <w:tcW w:w="660" w:type="dxa"/>
            <w:vMerge w:val="restart"/>
            <w:tcBorders/>
            <w:vAlign w:val="center"/>
          </w:tcPr>
          <w:p>
            <w:pPr>
              <w:jc w:val="center"/>
            </w:pPr>
            <w:r>
              <w:rPr>
                <w:rFonts w:ascii="宋体" w:eastAsia="宋体" w:hAnsi="宋体" w:cs="宋体"/>
                <w:b w:val="0"/>
                <w:i w:val="0"/>
                <w:color w:val="494949"/>
                <w:sz w:val="8"/>
              </w:rPr>
              <w:t xml:space="preserve">政府性基金</w:t>
            </w:r>
          </w:p>
        </w:tc>
        <w:tc>
          <w:tcPr>
            <w:tcW w:w="660" w:type="dxa"/>
            <w:vMerge w:val="restart"/>
            <w:tcBorders/>
            <w:vAlign w:val="center"/>
          </w:tcPr>
          <w:p>
            <w:pPr>
              <w:jc w:val="center"/>
            </w:pPr>
            <w:r>
              <w:rPr>
                <w:rFonts w:ascii="宋体" w:eastAsia="宋体" w:hAnsi="宋体" w:cs="宋体"/>
                <w:b w:val="0"/>
                <w:i w:val="0"/>
                <w:color w:val="494949"/>
                <w:sz w:val="8"/>
              </w:rPr>
              <w:t xml:space="preserve">国有资本经营预算</w:t>
            </w:r>
          </w:p>
        </w:tc>
        <w:tc>
          <w:tcPr>
            <w:tcW w:w="660" w:type="dxa"/>
            <w:vMerge w:val="restart"/>
            <w:tcBorders/>
            <w:vAlign w:val="center"/>
          </w:tcPr>
          <w:p>
            <w:pPr>
              <w:jc w:val="center"/>
            </w:pPr>
            <w:r>
              <w:rPr>
                <w:rFonts w:ascii="宋体" w:eastAsia="宋体" w:hAnsi="宋体" w:cs="宋体"/>
                <w:b w:val="0"/>
                <w:i w:val="0"/>
                <w:color w:val="494949"/>
                <w:sz w:val="8"/>
              </w:rPr>
              <w:t xml:space="preserve">财政专户管理资金收入</w:t>
            </w:r>
          </w:p>
        </w:tc>
        <w:tc>
          <w:tcPr>
            <w:tcW w:w="660" w:type="dxa"/>
            <w:vMerge w:val="restart"/>
            <w:tcBorders/>
            <w:vAlign w:val="center"/>
          </w:tcPr>
          <w:p>
            <w:pPr>
              <w:jc w:val="center"/>
            </w:pPr>
            <w:r>
              <w:rPr>
                <w:rFonts w:ascii="宋体" w:eastAsia="宋体" w:hAnsi="宋体" w:cs="宋体"/>
                <w:b w:val="0"/>
                <w:i w:val="0"/>
                <w:color w:val="494949"/>
                <w:sz w:val="8"/>
              </w:rPr>
              <w:t xml:space="preserve">事业收入</w:t>
            </w:r>
          </w:p>
        </w:tc>
        <w:tc>
          <w:tcPr>
            <w:tcW w:w="660" w:type="dxa"/>
            <w:vMerge w:val="restart"/>
            <w:tcBorders/>
            <w:vAlign w:val="center"/>
          </w:tcPr>
          <w:p>
            <w:pPr>
              <w:jc w:val="center"/>
            </w:pPr>
            <w:r>
              <w:rPr>
                <w:rFonts w:ascii="宋体" w:eastAsia="宋体" w:hAnsi="宋体" w:cs="宋体"/>
                <w:b w:val="0"/>
                <w:i w:val="0"/>
                <w:color w:val="494949"/>
                <w:sz w:val="8"/>
              </w:rPr>
              <w:t xml:space="preserve">事业单位经营收入</w:t>
            </w:r>
          </w:p>
        </w:tc>
        <w:tc>
          <w:tcPr>
            <w:tcW w:w="660" w:type="dxa"/>
            <w:vMerge w:val="restart"/>
            <w:tcBorders/>
            <w:vAlign w:val="center"/>
          </w:tcPr>
          <w:p>
            <w:pPr>
              <w:jc w:val="center"/>
            </w:pPr>
            <w:r>
              <w:rPr>
                <w:rFonts w:ascii="宋体" w:eastAsia="宋体" w:hAnsi="宋体" w:cs="宋体"/>
                <w:b w:val="0"/>
                <w:i w:val="0"/>
                <w:color w:val="494949"/>
                <w:sz w:val="8"/>
              </w:rPr>
              <w:t xml:space="preserve">上级补助收入</w:t>
            </w:r>
          </w:p>
        </w:tc>
        <w:tc>
          <w:tcPr>
            <w:tcW w:w="660" w:type="dxa"/>
            <w:vMerge w:val="restart"/>
            <w:tcBorders/>
            <w:vAlign w:val="center"/>
          </w:tcPr>
          <w:p>
            <w:pPr>
              <w:jc w:val="center"/>
            </w:pPr>
            <w:r>
              <w:rPr>
                <w:rFonts w:ascii="宋体" w:eastAsia="宋体" w:hAnsi="宋体" w:cs="宋体"/>
                <w:b w:val="0"/>
                <w:i w:val="0"/>
                <w:color w:val="494949"/>
                <w:sz w:val="8"/>
              </w:rPr>
              <w:t xml:space="preserve">附属单位上缴收入</w:t>
            </w:r>
          </w:p>
        </w:tc>
        <w:tc>
          <w:tcPr>
            <w:tcW w:w="660" w:type="dxa"/>
            <w:vMerge w:val="restart"/>
            <w:tcBorders/>
            <w:vAlign w:val="center"/>
          </w:tcPr>
          <w:p>
            <w:pPr>
              <w:jc w:val="center"/>
            </w:pPr>
            <w:r>
              <w:rPr>
                <w:rFonts w:ascii="宋体" w:eastAsia="宋体" w:hAnsi="宋体" w:cs="宋体"/>
                <w:b w:val="0"/>
                <w:i w:val="0"/>
                <w:color w:val="494949"/>
                <w:sz w:val="8"/>
              </w:rPr>
              <w:t xml:space="preserve"> 其他收入  </w:t>
            </w:r>
          </w:p>
        </w:tc>
        <w:tc>
          <w:tcPr>
            <w:tcW w:w="600" w:type="dxa"/>
            <w:vMerge w:val="restart"/>
            <w:tcBorders/>
            <w:vAlign w:val="center"/>
          </w:tcPr>
          <w:p>
            <w:pPr>
              <w:jc w:val="center"/>
            </w:pPr>
            <w:r>
              <w:rPr>
                <w:rFonts w:ascii="宋体" w:eastAsia="宋体" w:hAnsi="宋体" w:cs="宋体"/>
                <w:b w:val="0"/>
                <w:i w:val="0"/>
                <w:color w:val="494949"/>
                <w:sz w:val="8"/>
              </w:rPr>
              <w:t xml:space="preserve">合计</w:t>
            </w:r>
          </w:p>
        </w:tc>
        <w:tc>
          <w:tcPr>
            <w:tcW w:w="660" w:type="dxa"/>
            <w:vMerge w:val="restart"/>
            <w:tcBorders/>
            <w:vAlign w:val="center"/>
          </w:tcPr>
          <w:p>
            <w:pPr>
              <w:jc w:val="center"/>
            </w:pPr>
            <w:r>
              <w:rPr>
                <w:rFonts w:ascii="宋体" w:eastAsia="宋体" w:hAnsi="宋体" w:cs="宋体"/>
                <w:b w:val="0"/>
                <w:i w:val="0"/>
                <w:color w:val="494949"/>
                <w:sz w:val="8"/>
              </w:rPr>
              <w:t xml:space="preserve">一般公共预算</w:t>
            </w:r>
          </w:p>
        </w:tc>
        <w:tc>
          <w:tcPr>
            <w:tcW w:w="660" w:type="dxa"/>
            <w:vMerge w:val="restart"/>
            <w:tcBorders/>
            <w:vAlign w:val="center"/>
          </w:tcPr>
          <w:p>
            <w:pPr>
              <w:jc w:val="center"/>
            </w:pPr>
            <w:r>
              <w:rPr>
                <w:rFonts w:ascii="宋体" w:eastAsia="宋体" w:hAnsi="宋体" w:cs="宋体"/>
                <w:b w:val="0"/>
                <w:i w:val="0"/>
                <w:color w:val="494949"/>
                <w:sz w:val="8"/>
              </w:rPr>
              <w:t xml:space="preserve">政府性基金</w:t>
            </w:r>
          </w:p>
        </w:tc>
        <w:tc>
          <w:tcPr>
            <w:tcW w:w="660" w:type="dxa"/>
            <w:vMerge w:val="restart"/>
            <w:tcBorders/>
            <w:vAlign w:val="center"/>
          </w:tcPr>
          <w:p>
            <w:pPr>
              <w:jc w:val="center"/>
            </w:pPr>
            <w:r>
              <w:rPr>
                <w:rFonts w:ascii="宋体" w:eastAsia="宋体" w:hAnsi="宋体" w:cs="宋体"/>
                <w:b w:val="0"/>
                <w:i w:val="0"/>
                <w:color w:val="494949"/>
                <w:sz w:val="8"/>
              </w:rPr>
              <w:t xml:space="preserve">国有资本经营预算</w:t>
            </w:r>
          </w:p>
        </w:tc>
        <w:tc>
          <w:tcPr>
            <w:tcW w:w="660" w:type="dxa"/>
            <w:vMerge w:val="restart"/>
            <w:tcBorders/>
            <w:vAlign w:val="center"/>
          </w:tcPr>
          <w:p>
            <w:pPr>
              <w:jc w:val="center"/>
            </w:pPr>
            <w:r>
              <w:rPr>
                <w:rFonts w:ascii="宋体" w:eastAsia="宋体" w:hAnsi="宋体" w:cs="宋体"/>
                <w:b w:val="0"/>
                <w:i w:val="0"/>
                <w:color w:val="494949"/>
                <w:sz w:val="8"/>
              </w:rPr>
              <w:t xml:space="preserve">财政专户管理资金</w:t>
            </w:r>
          </w:p>
        </w:tc>
        <w:tc>
          <w:tcPr>
            <w:tcW w:w="538" w:type="dxa"/>
            <w:vMerge w:val="restart"/>
            <w:tcBorders/>
            <w:vAlign w:val="center"/>
          </w:tcPr>
          <w:p>
            <w:pPr>
              <w:jc w:val="center"/>
            </w:pPr>
            <w:r>
              <w:rPr>
                <w:rFonts w:ascii="宋体" w:eastAsia="宋体" w:hAnsi="宋体" w:cs="宋体"/>
                <w:b w:val="0"/>
                <w:i w:val="0"/>
                <w:color w:val="494949"/>
                <w:sz w:val="8"/>
              </w:rPr>
              <w:t xml:space="preserve">单位资金</w:t>
            </w:r>
          </w:p>
        </w:tc>
      </w:tr>
      <w:tr>
        <w:trPr>
          <w:trHeight w:hRule="exact" w:val="356"/>
          <w:jc w:val="center"/>
        </w:trPr>
        <w:tc>
          <w:tcPr>
            <w:tcW w:w="720" w:type="dxa"/>
            <w:vMerge/>
            <w:tcBorders/>
            <w:vAlign w:val="center"/>
          </w:tcPr>
          <w:p>
            <w:pPr/>
          </w:p>
        </w:tc>
        <w:tc>
          <w:tcPr>
            <w:tcW w:w="1540" w:type="dxa"/>
            <w:vMerge/>
            <w:tcBorders/>
            <w:vAlign w:val="center"/>
          </w:tcPr>
          <w:p>
            <w:pPr/>
          </w:p>
        </w:tc>
        <w:tc>
          <w:tcPr>
            <w:tcW w:w="660" w:type="dxa"/>
            <w:vMerge/>
            <w:tcBorders/>
            <w:vAlign w:val="center"/>
          </w:tcPr>
          <w:p>
            <w:pPr/>
          </w:p>
        </w:tc>
        <w:tc>
          <w:tcPr>
            <w:tcW w:w="660" w:type="dxa"/>
            <w:vMerge/>
            <w:tcBorders/>
            <w:vAlign w:val="center"/>
          </w:tcPr>
          <w:p>
            <w:pPr/>
          </w:p>
        </w:tc>
        <w:tc>
          <w:tcPr>
            <w:tcW w:w="600" w:type="dxa"/>
            <w:tcBorders/>
            <w:vAlign w:val="center"/>
          </w:tcPr>
          <w:p>
            <w:pPr>
              <w:jc w:val="center"/>
            </w:pPr>
            <w:r>
              <w:rPr>
                <w:rFonts w:ascii="宋体" w:eastAsia="宋体" w:hAnsi="宋体" w:cs="宋体"/>
                <w:b w:val="0"/>
                <w:i w:val="0"/>
                <w:color w:val="494949"/>
                <w:sz w:val="8"/>
              </w:rPr>
              <w:t xml:space="preserve">小计</w:t>
            </w:r>
          </w:p>
        </w:tc>
        <w:tc>
          <w:tcPr>
            <w:tcW w:w="720" w:type="dxa"/>
            <w:tcBorders/>
            <w:vAlign w:val="center"/>
          </w:tcPr>
          <w:p>
            <w:pPr>
              <w:jc w:val="center"/>
            </w:pPr>
            <w:r>
              <w:rPr>
                <w:rFonts w:ascii="宋体" w:eastAsia="宋体" w:hAnsi="宋体" w:cs="宋体"/>
                <w:b w:val="0"/>
                <w:i w:val="0"/>
                <w:color w:val="494949"/>
                <w:sz w:val="8"/>
              </w:rPr>
              <w:t xml:space="preserve">其中：财政拨款</w:t>
            </w: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0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538" w:type="dxa"/>
            <w:vMerge/>
            <w:tcBorders/>
            <w:vAlign w:val="center"/>
          </w:tcPr>
          <w:p>
            <w:pPr/>
          </w:p>
        </w:tc>
      </w:tr>
      <w:tr>
        <w:trPr>
          <w:trHeight w:hRule="exact" w:val="267"/>
          <w:jc w:val="center"/>
        </w:trPr>
        <w:tc>
          <w:tcPr>
            <w:tcW w:w="720" w:type="dxa"/>
            <w:tcBorders/>
            <w:vAlign w:val="center"/>
          </w:tcPr>
          <w:p>
            <w:pPr/>
          </w:p>
        </w:tc>
        <w:tc>
          <w:tcPr>
            <w:tcW w:w="1540" w:type="dxa"/>
            <w:tcBorders/>
            <w:vAlign w:val="center"/>
          </w:tcPr>
          <w:p>
            <w:pPr/>
          </w:p>
        </w:tc>
        <w:tc>
          <w:tcPr>
            <w:tcW w:w="660" w:type="dxa"/>
            <w:tcBorders/>
            <w:vAlign w:val="center"/>
          </w:tcPr>
          <w:p>
            <w:pPr>
              <w:jc w:val="right"/>
            </w:pPr>
            <w:r>
              <w:rPr>
                <w:rFonts w:ascii="宋体" w:eastAsia="宋体" w:hAnsi="宋体" w:cs="宋体"/>
                <w:b w:val="0"/>
                <w:i w:val="0"/>
                <w:color w:val="000000"/>
                <w:sz w:val="8"/>
              </w:rPr>
              <w:t xml:space="preserve">627.89</w:t>
            </w:r>
          </w:p>
        </w:tc>
        <w:tc>
          <w:tcPr>
            <w:tcW w:w="660" w:type="dxa"/>
            <w:tcBorders/>
            <w:vAlign w:val="center"/>
          </w:tcPr>
          <w:p>
            <w:pPr>
              <w:jc w:val="right"/>
            </w:pPr>
            <w:r>
              <w:rPr>
                <w:rFonts w:ascii="宋体" w:eastAsia="宋体" w:hAnsi="宋体" w:cs="宋体"/>
                <w:b w:val="0"/>
                <w:i w:val="0"/>
                <w:color w:val="000000"/>
                <w:sz w:val="8"/>
              </w:rPr>
              <w:t xml:space="preserve">627.89</w:t>
            </w:r>
          </w:p>
        </w:tc>
        <w:tc>
          <w:tcPr>
            <w:tcW w:w="600" w:type="dxa"/>
            <w:tcBorders/>
            <w:vAlign w:val="center"/>
          </w:tcPr>
          <w:p>
            <w:pPr>
              <w:jc w:val="right"/>
            </w:pPr>
            <w:r>
              <w:rPr>
                <w:rFonts w:ascii="宋体" w:eastAsia="宋体" w:hAnsi="宋体" w:cs="宋体"/>
                <w:b w:val="0"/>
                <w:i w:val="0"/>
                <w:color w:val="000000"/>
                <w:sz w:val="8"/>
              </w:rPr>
              <w:t xml:space="preserve">627.89</w:t>
            </w:r>
          </w:p>
        </w:tc>
        <w:tc>
          <w:tcPr>
            <w:tcW w:w="720" w:type="dxa"/>
            <w:tcBorders/>
            <w:vAlign w:val="center"/>
          </w:tcPr>
          <w:p>
            <w:pPr>
              <w:jc w:val="right"/>
            </w:pPr>
            <w:r>
              <w:rPr>
                <w:rFonts w:ascii="宋体" w:eastAsia="宋体" w:hAnsi="宋体" w:cs="宋体"/>
                <w:b w:val="0"/>
                <w:i w:val="0"/>
                <w:color w:val="000000"/>
                <w:sz w:val="8"/>
              </w:rPr>
              <w:t xml:space="preserve">627.89</w:t>
            </w: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0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538" w:type="dxa"/>
            <w:tcBorders/>
            <w:vAlign w:val="center"/>
          </w:tcPr>
          <w:p>
            <w:pPr/>
          </w:p>
        </w:tc>
      </w:tr>
      <w:tr>
        <w:trPr>
          <w:trHeight w:hRule="exact" w:val="356"/>
          <w:jc w:val="center"/>
        </w:trPr>
        <w:tc>
          <w:tcPr>
            <w:tcW w:w="720" w:type="dxa"/>
            <w:tcBorders/>
            <w:vAlign w:val="center"/>
          </w:tcPr>
          <w:p>
            <w:pPr>
              <w:jc w:val="left"/>
            </w:pPr>
            <w:r>
              <w:rPr>
                <w:rFonts w:ascii="宋体" w:eastAsia="宋体" w:hAnsi="宋体" w:cs="宋体"/>
                <w:b w:val="0"/>
                <w:i w:val="0"/>
                <w:color w:val="000000"/>
                <w:sz w:val="8"/>
              </w:rPr>
              <w:t xml:space="preserve">212073</w:t>
            </w:r>
          </w:p>
        </w:tc>
        <w:tc>
          <w:tcPr>
            <w:tcW w:w="1540" w:type="dxa"/>
            <w:tcBorders/>
            <w:vAlign w:val="center"/>
          </w:tcPr>
          <w:p>
            <w:pPr>
              <w:jc w:val="left"/>
            </w:pPr>
            <w:r>
              <w:rPr>
                <w:rFonts w:ascii="宋体" w:eastAsia="宋体" w:hAnsi="宋体" w:cs="宋体"/>
                <w:b w:val="0"/>
                <w:i w:val="0"/>
                <w:color w:val="000000"/>
                <w:sz w:val="8"/>
              </w:rPr>
              <w:t xml:space="preserve">三门峡市陕州区神力路小学</w:t>
            </w:r>
          </w:p>
        </w:tc>
        <w:tc>
          <w:tcPr>
            <w:tcW w:w="660" w:type="dxa"/>
            <w:tcBorders/>
            <w:vAlign w:val="center"/>
          </w:tcPr>
          <w:p>
            <w:pPr>
              <w:jc w:val="right"/>
            </w:pPr>
            <w:r>
              <w:rPr>
                <w:rFonts w:ascii="宋体" w:eastAsia="宋体" w:hAnsi="宋体" w:cs="宋体"/>
                <w:b w:val="0"/>
                <w:i w:val="0"/>
                <w:color w:val="000000"/>
                <w:sz w:val="8"/>
              </w:rPr>
              <w:t xml:space="preserve">627.89</w:t>
            </w:r>
          </w:p>
        </w:tc>
        <w:tc>
          <w:tcPr>
            <w:tcW w:w="660" w:type="dxa"/>
            <w:tcBorders/>
            <w:vAlign w:val="center"/>
          </w:tcPr>
          <w:p>
            <w:pPr>
              <w:jc w:val="right"/>
            </w:pPr>
            <w:r>
              <w:rPr>
                <w:rFonts w:ascii="宋体" w:eastAsia="宋体" w:hAnsi="宋体" w:cs="宋体"/>
                <w:b w:val="0"/>
                <w:i w:val="0"/>
                <w:color w:val="000000"/>
                <w:sz w:val="8"/>
              </w:rPr>
              <w:t xml:space="preserve">627.89</w:t>
            </w:r>
          </w:p>
        </w:tc>
        <w:tc>
          <w:tcPr>
            <w:tcW w:w="600" w:type="dxa"/>
            <w:tcBorders/>
            <w:vAlign w:val="center"/>
          </w:tcPr>
          <w:p>
            <w:pPr>
              <w:jc w:val="right"/>
            </w:pPr>
            <w:r>
              <w:rPr>
                <w:rFonts w:ascii="宋体" w:eastAsia="宋体" w:hAnsi="宋体" w:cs="宋体"/>
                <w:b w:val="0"/>
                <w:i w:val="0"/>
                <w:color w:val="000000"/>
                <w:sz w:val="8"/>
              </w:rPr>
              <w:t xml:space="preserve">627.89</w:t>
            </w:r>
          </w:p>
        </w:tc>
        <w:tc>
          <w:tcPr>
            <w:tcW w:w="720" w:type="dxa"/>
            <w:tcBorders/>
            <w:vAlign w:val="center"/>
          </w:tcPr>
          <w:p>
            <w:pPr>
              <w:jc w:val="right"/>
            </w:pPr>
            <w:r>
              <w:rPr>
                <w:rFonts w:ascii="宋体" w:eastAsia="宋体" w:hAnsi="宋体" w:cs="宋体"/>
                <w:b w:val="0"/>
                <w:i w:val="0"/>
                <w:color w:val="000000"/>
                <w:sz w:val="8"/>
              </w:rPr>
              <w:t xml:space="preserve">627.89</w:t>
            </w: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0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53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部门支出总体情况表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YS03</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部门：三门峡市陕州区神力路小学</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80"/>
        <w:gridCol w:w="380"/>
        <w:gridCol w:w="380"/>
        <w:gridCol w:w="1060"/>
        <w:gridCol w:w="1720"/>
        <w:gridCol w:w="1060"/>
        <w:gridCol w:w="1060"/>
        <w:gridCol w:w="1140"/>
        <w:gridCol w:w="1140"/>
        <w:gridCol w:w="1140"/>
        <w:gridCol w:w="1140"/>
        <w:gridCol w:w="1060"/>
        <w:gridCol w:w="1140"/>
        <w:gridCol w:w="1158"/>
      </w:tblGrid>
      <w:tr>
        <w:trPr>
          <w:trHeight w:hRule="exact" w:val="287"/>
          <w:jc w:val="center"/>
        </w:trPr>
        <w:tc>
          <w:tcPr>
            <w:tcW w:w="380" w:type="dxa"/>
            <w:hMerge w:val="restart"/>
            <w:vMerge w:val="restart"/>
            <w:vAlign w:val="center"/>
          </w:tcPr>
          <w:p>
            <w:pPr>
              <w:jc w:val="center"/>
            </w:pPr>
            <w:r>
              <w:rPr>
                <w:rFonts w:ascii="宋体" w:eastAsia="宋体" w:hAnsi="宋体" w:cs="宋体"/>
                <w:b w:val="0"/>
                <w:i w:val="0"/>
                <w:color w:val="494949"/>
                <w:sz w:val="13"/>
              </w:rPr>
              <w:t xml:space="preserve">科目编码</w:t>
            </w:r>
          </w:p>
        </w:tc>
        <w:tc>
          <w:tcPr>
            <w:tcW w:w="380" w:type="dxa"/>
            <w:hMerge/>
            <w:vAlign w:val="center"/>
          </w:tcPr>
          <w:p>
            <w:pPr/>
          </w:p>
        </w:tc>
        <w:tc>
          <w:tcPr>
            <w:tcW w:w="380" w:type="dxa"/>
            <w:hMerge/>
            <w:vAlign w:val="center"/>
          </w:tcPr>
          <w:p>
            <w:pPr/>
          </w:p>
        </w:tc>
        <w:tc>
          <w:tcPr>
            <w:tcW w:w="1060" w:type="dxa"/>
            <w:vMerge w:val="restart"/>
            <w:vAlign w:val="center"/>
          </w:tcPr>
          <w:p>
            <w:pPr>
              <w:jc w:val="center"/>
            </w:pPr>
            <w:r>
              <w:rPr>
                <w:rFonts w:ascii="宋体" w:eastAsia="宋体" w:hAnsi="宋体" w:cs="宋体"/>
                <w:b w:val="0"/>
                <w:i w:val="0"/>
                <w:color w:val="494949"/>
                <w:sz w:val="13"/>
              </w:rPr>
              <w:t xml:space="preserve">单位代码</w:t>
            </w:r>
          </w:p>
        </w:tc>
        <w:tc>
          <w:tcPr>
            <w:tcW w:w="1720" w:type="dxa"/>
            <w:vMerge w:val="restart"/>
            <w:vAlign w:val="center"/>
          </w:tcPr>
          <w:p>
            <w:pPr>
              <w:jc w:val="center"/>
            </w:pPr>
            <w:r>
              <w:rPr>
                <w:rFonts w:ascii="宋体" w:eastAsia="宋体" w:hAnsi="宋体" w:cs="宋体"/>
                <w:b w:val="0"/>
                <w:i w:val="0"/>
                <w:color w:val="494949"/>
                <w:sz w:val="13"/>
              </w:rPr>
              <w:t xml:space="preserve">单位（科目名称）</w:t>
            </w:r>
          </w:p>
        </w:tc>
        <w:tc>
          <w:tcPr>
            <w:tcW w:w="1060" w:type="dxa"/>
            <w:vMerge w:val="restart"/>
            <w:vAlign w:val="center"/>
          </w:tcPr>
          <w:p>
            <w:pPr>
              <w:jc w:val="center"/>
            </w:pPr>
            <w:r>
              <w:rPr>
                <w:rFonts w:ascii="宋体" w:eastAsia="宋体" w:hAnsi="宋体" w:cs="宋体"/>
                <w:b w:val="0"/>
                <w:i w:val="0"/>
                <w:color w:val="494949"/>
                <w:sz w:val="13"/>
              </w:rPr>
              <w:t xml:space="preserve">合计</w:t>
            </w:r>
          </w:p>
        </w:tc>
        <w:tc>
          <w:tcPr>
            <w:tcW w:w="1060" w:type="dxa"/>
            <w:hMerge w:val="restart"/>
            <w:vAlign w:val="center"/>
          </w:tcPr>
          <w:p>
            <w:pPr>
              <w:jc w:val="center"/>
            </w:pPr>
            <w:r>
              <w:rPr>
                <w:rFonts w:ascii="宋体" w:eastAsia="宋体" w:hAnsi="宋体" w:cs="宋体"/>
                <w:b w:val="0"/>
                <w:i w:val="0"/>
                <w:color w:val="494949"/>
                <w:sz w:val="13"/>
              </w:rPr>
              <w:t xml:space="preserve">基本支出  </w:t>
            </w:r>
          </w:p>
        </w:tc>
        <w:tc>
          <w:tcPr>
            <w:tcW w:w="1140" w:type="dxa"/>
            <w:hMerge/>
            <w:vAlign w:val="center"/>
          </w:tcPr>
          <w:p>
            <w:pPr/>
          </w:p>
        </w:tc>
        <w:tc>
          <w:tcPr>
            <w:tcW w:w="1140" w:type="dxa"/>
            <w:hMerge/>
            <w:vAlign w:val="center"/>
          </w:tcPr>
          <w:p>
            <w:pPr/>
          </w:p>
        </w:tc>
        <w:tc>
          <w:tcPr>
            <w:tcW w:w="1140" w:type="dxa"/>
            <w:hMerge/>
            <w:vAlign w:val="center"/>
          </w:tcPr>
          <w:p>
            <w:pPr/>
          </w:p>
        </w:tc>
        <w:tc>
          <w:tcPr>
            <w:tcW w:w="1140" w:type="dxa"/>
            <w:hMerge/>
            <w:vAlign w:val="center"/>
          </w:tcPr>
          <w:p>
            <w:pPr/>
          </w:p>
        </w:tc>
        <w:tc>
          <w:tcPr>
            <w:tcW w:w="1060" w:type="dxa"/>
            <w:hMerge w:val="restart"/>
            <w:vAlign w:val="center"/>
          </w:tcPr>
          <w:p>
            <w:pPr>
              <w:jc w:val="center"/>
            </w:pPr>
            <w:r>
              <w:rPr>
                <w:rFonts w:ascii="宋体" w:eastAsia="宋体" w:hAnsi="宋体" w:cs="宋体"/>
                <w:b w:val="0"/>
                <w:i w:val="0"/>
                <w:color w:val="494949"/>
                <w:sz w:val="13"/>
              </w:rPr>
              <w:t xml:space="preserve">项目支出</w:t>
            </w:r>
          </w:p>
        </w:tc>
        <w:tc>
          <w:tcPr>
            <w:tcW w:w="1140" w:type="dxa"/>
            <w:hMerge/>
            <w:vAlign w:val="center"/>
          </w:tcPr>
          <w:p>
            <w:pPr/>
          </w:p>
        </w:tc>
        <w:tc>
          <w:tcPr>
            <w:tcW w:w="1158" w:type="dxa"/>
            <w:hMerge/>
            <w:vAlign w:val="center"/>
          </w:tcPr>
          <w:p>
            <w:pPr/>
          </w:p>
        </w:tc>
      </w:tr>
      <w:tr>
        <w:trPr>
          <w:trHeight w:hRule="exact" w:val="287"/>
          <w:jc w:val="center"/>
        </w:trPr>
        <w:tc>
          <w:tcPr>
            <w:tcW w:w="380" w:type="dxa"/>
            <w:hMerge w:val="restart"/>
            <w:vMerge/>
            <w:tcBorders/>
            <w:vAlign w:val="center"/>
          </w:tcPr>
          <w:p>
            <w:pPr/>
          </w:p>
        </w:tc>
        <w:tc>
          <w:tcPr>
            <w:tcW w:w="380" w:type="dxa"/>
            <w:hMerge/>
            <w:tcBorders/>
            <w:vAlign w:val="center"/>
          </w:tcPr>
          <w:p>
            <w:pPr/>
          </w:p>
        </w:tc>
        <w:tc>
          <w:tcPr>
            <w:tcW w:w="380" w:type="dxa"/>
            <w:hMerge/>
            <w:tcBorders/>
            <w:vAlign w:val="center"/>
          </w:tcPr>
          <w:p>
            <w:pPr/>
          </w:p>
        </w:tc>
        <w:tc>
          <w:tcPr>
            <w:tcW w:w="1060" w:type="dxa"/>
            <w:vMerge/>
            <w:tcBorders/>
            <w:vAlign w:val="center"/>
          </w:tcPr>
          <w:p>
            <w:pPr/>
          </w:p>
        </w:tc>
        <w:tc>
          <w:tcPr>
            <w:tcW w:w="1720" w:type="dxa"/>
            <w:vMerge/>
            <w:tcBorders/>
            <w:vAlign w:val="center"/>
          </w:tcPr>
          <w:p>
            <w:pPr/>
          </w:p>
        </w:tc>
        <w:tc>
          <w:tcPr>
            <w:tcW w:w="1060" w:type="dxa"/>
            <w:vMerge/>
            <w:tcBorders/>
            <w:vAlign w:val="center"/>
          </w:tcPr>
          <w:p>
            <w:pPr/>
          </w:p>
        </w:tc>
        <w:tc>
          <w:tcPr>
            <w:tcW w:w="1060" w:type="dxa"/>
            <w:vMerge w:val="restart"/>
            <w:tcBorders/>
            <w:vAlign w:val="center"/>
          </w:tcPr>
          <w:p>
            <w:pPr>
              <w:jc w:val="center"/>
            </w:pPr>
            <w:r>
              <w:rPr>
                <w:rFonts w:ascii="宋体" w:eastAsia="宋体" w:hAnsi="宋体" w:cs="宋体"/>
                <w:b w:val="0"/>
                <w:i w:val="0"/>
                <w:color w:val="494949"/>
                <w:sz w:val="13"/>
              </w:rPr>
              <w:t xml:space="preserve">小计</w:t>
            </w:r>
          </w:p>
        </w:tc>
        <w:tc>
          <w:tcPr>
            <w:tcW w:w="1140" w:type="dxa"/>
            <w:hMerge w:val="restart"/>
            <w:tcBorders/>
            <w:vAlign w:val="center"/>
          </w:tcPr>
          <w:p>
            <w:pPr>
              <w:jc w:val="center"/>
            </w:pPr>
            <w:r>
              <w:rPr>
                <w:rFonts w:ascii="宋体" w:eastAsia="宋体" w:hAnsi="宋体" w:cs="宋体"/>
                <w:b w:val="0"/>
                <w:i w:val="0"/>
                <w:color w:val="494949"/>
                <w:sz w:val="13"/>
              </w:rPr>
              <w:t xml:space="preserve">人员经费</w:t>
            </w:r>
          </w:p>
        </w:tc>
        <w:tc>
          <w:tcPr>
            <w:tcW w:w="1140" w:type="dxa"/>
            <w:hMerge/>
            <w:tcBorders/>
            <w:vAlign w:val="center"/>
          </w:tcPr>
          <w:p>
            <w:pPr/>
          </w:p>
        </w:tc>
        <w:tc>
          <w:tcPr>
            <w:tcW w:w="1140" w:type="dxa"/>
            <w:hMerge w:val="restart"/>
            <w:tcBorders/>
            <w:vAlign w:val="center"/>
          </w:tcPr>
          <w:p>
            <w:pPr>
              <w:jc w:val="center"/>
            </w:pPr>
            <w:r>
              <w:rPr>
                <w:rFonts w:ascii="宋体" w:eastAsia="宋体" w:hAnsi="宋体" w:cs="宋体"/>
                <w:b w:val="0"/>
                <w:i w:val="0"/>
                <w:color w:val="494949"/>
                <w:sz w:val="13"/>
              </w:rPr>
              <w:t xml:space="preserve">公用经费</w:t>
            </w:r>
          </w:p>
        </w:tc>
        <w:tc>
          <w:tcPr>
            <w:tcW w:w="1140" w:type="dxa"/>
            <w:hMerge/>
            <w:tcBorders/>
            <w:vAlign w:val="center"/>
          </w:tcPr>
          <w:p>
            <w:pPr/>
          </w:p>
        </w:tc>
        <w:tc>
          <w:tcPr>
            <w:tcW w:w="1060" w:type="dxa"/>
            <w:vMerge w:val="restart"/>
            <w:tcBorders/>
            <w:vAlign w:val="center"/>
          </w:tcPr>
          <w:p>
            <w:pPr>
              <w:jc w:val="center"/>
            </w:pPr>
            <w:r>
              <w:rPr>
                <w:rFonts w:ascii="宋体" w:eastAsia="宋体" w:hAnsi="宋体" w:cs="宋体"/>
                <w:b w:val="0"/>
                <w:i w:val="0"/>
                <w:color w:val="494949"/>
                <w:sz w:val="13"/>
              </w:rPr>
              <w:t xml:space="preserve">小计</w:t>
            </w:r>
          </w:p>
        </w:tc>
        <w:tc>
          <w:tcPr>
            <w:tcW w:w="1140" w:type="dxa"/>
            <w:vMerge w:val="restart"/>
            <w:tcBorders/>
            <w:vAlign w:val="center"/>
          </w:tcPr>
          <w:p>
            <w:pPr>
              <w:jc w:val="center"/>
            </w:pPr>
            <w:r>
              <w:rPr>
                <w:rFonts w:ascii="宋体" w:eastAsia="宋体" w:hAnsi="宋体" w:cs="宋体"/>
                <w:b w:val="0"/>
                <w:i w:val="0"/>
                <w:color w:val="494949"/>
                <w:sz w:val="13"/>
              </w:rPr>
              <w:t xml:space="preserve">其他运转类</w:t>
            </w:r>
          </w:p>
        </w:tc>
        <w:tc>
          <w:tcPr>
            <w:tcW w:w="1158" w:type="dxa"/>
            <w:vMerge w:val="restart"/>
            <w:tcBorders/>
            <w:vAlign w:val="center"/>
          </w:tcPr>
          <w:p>
            <w:pPr>
              <w:jc w:val="center"/>
            </w:pPr>
            <w:r>
              <w:rPr>
                <w:rFonts w:ascii="宋体" w:eastAsia="宋体" w:hAnsi="宋体" w:cs="宋体"/>
                <w:b w:val="0"/>
                <w:i w:val="0"/>
                <w:color w:val="494949"/>
                <w:sz w:val="13"/>
              </w:rPr>
              <w:t xml:space="preserve">特定目标类</w:t>
            </w:r>
          </w:p>
        </w:tc>
      </w:tr>
      <w:tr>
        <w:trPr>
          <w:trHeight w:hRule="exact" w:val="574"/>
          <w:jc w:val="center"/>
        </w:trPr>
        <w:tc>
          <w:tcPr>
            <w:tcW w:w="380" w:type="dxa"/>
            <w:tcBorders/>
            <w:vAlign w:val="center"/>
          </w:tcPr>
          <w:p>
            <w:pPr>
              <w:jc w:val="center"/>
            </w:pPr>
            <w:r>
              <w:rPr>
                <w:rFonts w:ascii="宋体" w:eastAsia="宋体" w:hAnsi="宋体" w:cs="宋体"/>
                <w:b w:val="0"/>
                <w:i w:val="0"/>
                <w:color w:val="494949"/>
                <w:sz w:val="13"/>
              </w:rPr>
              <w:t xml:space="preserve">类</w:t>
            </w:r>
          </w:p>
        </w:tc>
        <w:tc>
          <w:tcPr>
            <w:tcW w:w="380" w:type="dxa"/>
            <w:tcBorders/>
            <w:vAlign w:val="center"/>
          </w:tcPr>
          <w:p>
            <w:pPr>
              <w:jc w:val="center"/>
            </w:pPr>
            <w:r>
              <w:rPr>
                <w:rFonts w:ascii="宋体" w:eastAsia="宋体" w:hAnsi="宋体" w:cs="宋体"/>
                <w:b w:val="0"/>
                <w:i w:val="0"/>
                <w:color w:val="494949"/>
                <w:sz w:val="13"/>
              </w:rPr>
              <w:t xml:space="preserve">款</w:t>
            </w:r>
          </w:p>
        </w:tc>
        <w:tc>
          <w:tcPr>
            <w:tcW w:w="380" w:type="dxa"/>
            <w:tcBorders/>
            <w:vAlign w:val="center"/>
          </w:tcPr>
          <w:p>
            <w:pPr>
              <w:jc w:val="center"/>
            </w:pPr>
            <w:r>
              <w:rPr>
                <w:rFonts w:ascii="宋体" w:eastAsia="宋体" w:hAnsi="宋体" w:cs="宋体"/>
                <w:b w:val="0"/>
                <w:i w:val="0"/>
                <w:color w:val="494949"/>
                <w:sz w:val="13"/>
              </w:rPr>
              <w:t xml:space="preserve">项</w:t>
            </w:r>
          </w:p>
        </w:tc>
        <w:tc>
          <w:tcPr>
            <w:tcW w:w="1060" w:type="dxa"/>
            <w:vMerge/>
            <w:tcBorders/>
            <w:vAlign w:val="center"/>
          </w:tcPr>
          <w:p>
            <w:pPr/>
          </w:p>
        </w:tc>
        <w:tc>
          <w:tcPr>
            <w:tcW w:w="1720" w:type="dxa"/>
            <w:vMerge/>
            <w:tcBorders/>
            <w:vAlign w:val="center"/>
          </w:tcPr>
          <w:p>
            <w:pPr/>
          </w:p>
        </w:tc>
        <w:tc>
          <w:tcPr>
            <w:tcW w:w="1060" w:type="dxa"/>
            <w:vMerge/>
            <w:tcBorders/>
            <w:vAlign w:val="center"/>
          </w:tcPr>
          <w:p>
            <w:pPr/>
          </w:p>
        </w:tc>
        <w:tc>
          <w:tcPr>
            <w:tcW w:w="1060" w:type="dxa"/>
            <w:vMerge/>
            <w:tcBorders/>
            <w:vAlign w:val="center"/>
          </w:tcPr>
          <w:p>
            <w:pPr/>
          </w:p>
        </w:tc>
        <w:tc>
          <w:tcPr>
            <w:tcW w:w="1140" w:type="dxa"/>
            <w:tcBorders/>
            <w:vAlign w:val="center"/>
          </w:tcPr>
          <w:p>
            <w:pPr>
              <w:jc w:val="center"/>
            </w:pPr>
            <w:r>
              <w:rPr>
                <w:rFonts w:ascii="宋体" w:eastAsia="宋体" w:hAnsi="宋体" w:cs="宋体"/>
                <w:b w:val="0"/>
                <w:i w:val="0"/>
                <w:color w:val="494949"/>
                <w:sz w:val="13"/>
              </w:rPr>
              <w:t xml:space="preserve">工资福利支出</w:t>
            </w:r>
          </w:p>
        </w:tc>
        <w:tc>
          <w:tcPr>
            <w:tcW w:w="1140" w:type="dxa"/>
            <w:tcBorders/>
            <w:vAlign w:val="center"/>
          </w:tcPr>
          <w:p>
            <w:pPr>
              <w:jc w:val="center"/>
            </w:pPr>
            <w:r>
              <w:rPr>
                <w:rFonts w:ascii="宋体" w:eastAsia="宋体" w:hAnsi="宋体" w:cs="宋体"/>
                <w:b w:val="0"/>
                <w:i w:val="0"/>
                <w:color w:val="494949"/>
                <w:sz w:val="13"/>
              </w:rPr>
              <w:t xml:space="preserve">对个人和家庭的补助</w:t>
            </w:r>
          </w:p>
        </w:tc>
        <w:tc>
          <w:tcPr>
            <w:tcW w:w="1140" w:type="dxa"/>
            <w:tcBorders/>
            <w:vAlign w:val="center"/>
          </w:tcPr>
          <w:p>
            <w:pPr>
              <w:jc w:val="center"/>
            </w:pPr>
            <w:r>
              <w:rPr>
                <w:rFonts w:ascii="宋体" w:eastAsia="宋体" w:hAnsi="宋体" w:cs="宋体"/>
                <w:b w:val="0"/>
                <w:i w:val="0"/>
                <w:color w:val="494949"/>
                <w:sz w:val="13"/>
              </w:rPr>
              <w:t xml:space="preserve">商品和服务支出</w:t>
            </w:r>
          </w:p>
        </w:tc>
        <w:tc>
          <w:tcPr>
            <w:tcW w:w="1140" w:type="dxa"/>
            <w:tcBorders/>
            <w:vAlign w:val="center"/>
          </w:tcPr>
          <w:p>
            <w:pPr>
              <w:jc w:val="center"/>
            </w:pPr>
            <w:r>
              <w:rPr>
                <w:rFonts w:ascii="宋体" w:eastAsia="宋体" w:hAnsi="宋体" w:cs="宋体"/>
                <w:b w:val="0"/>
                <w:i w:val="0"/>
                <w:color w:val="494949"/>
                <w:sz w:val="13"/>
              </w:rPr>
              <w:t xml:space="preserve">资本性支出</w:t>
            </w:r>
          </w:p>
        </w:tc>
        <w:tc>
          <w:tcPr>
            <w:tcW w:w="1060" w:type="dxa"/>
            <w:vMerge/>
            <w:tcBorders/>
            <w:vAlign w:val="center"/>
          </w:tcPr>
          <w:p>
            <w:pPr/>
          </w:p>
        </w:tc>
        <w:tc>
          <w:tcPr>
            <w:tcW w:w="1140" w:type="dxa"/>
            <w:vMerge/>
            <w:tcBorders/>
            <w:vAlign w:val="center"/>
          </w:tcPr>
          <w:p>
            <w:pPr/>
          </w:p>
        </w:tc>
        <w:tc>
          <w:tcPr>
            <w:tcW w:w="1158" w:type="dxa"/>
            <w:vMerge/>
            <w:tcBorders/>
            <w:vAlign w:val="center"/>
          </w:tcPr>
          <w:p>
            <w:pPr/>
          </w:p>
        </w:tc>
      </w:tr>
      <w:tr>
        <w:trPr>
          <w:trHeight w:hRule="exact" w:val="287"/>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060" w:type="dxa"/>
            <w:tcBorders/>
            <w:vAlign w:val="center"/>
          </w:tcPr>
          <w:p>
            <w:pPr/>
          </w:p>
        </w:tc>
        <w:tc>
          <w:tcPr>
            <w:tcW w:w="1720" w:type="dxa"/>
            <w:tcBorders/>
            <w:vAlign w:val="center"/>
          </w:tcPr>
          <w:p>
            <w:pPr/>
          </w:p>
        </w:tc>
        <w:tc>
          <w:tcPr>
            <w:tcW w:w="1060" w:type="dxa"/>
            <w:tcBorders/>
            <w:vAlign w:val="center"/>
          </w:tcPr>
          <w:p>
            <w:pPr>
              <w:jc w:val="right"/>
            </w:pPr>
            <w:r>
              <w:rPr>
                <w:rFonts w:ascii="宋体" w:eastAsia="宋体" w:hAnsi="宋体" w:cs="宋体"/>
                <w:b w:val="0"/>
                <w:i w:val="0"/>
                <w:color w:val="000000"/>
                <w:sz w:val="13"/>
              </w:rPr>
              <w:t xml:space="preserve">627.89</w:t>
            </w:r>
          </w:p>
        </w:tc>
        <w:tc>
          <w:tcPr>
            <w:tcW w:w="1060" w:type="dxa"/>
            <w:tcBorders/>
            <w:vAlign w:val="center"/>
          </w:tcPr>
          <w:p>
            <w:pPr>
              <w:jc w:val="right"/>
            </w:pPr>
            <w:r>
              <w:rPr>
                <w:rFonts w:ascii="宋体" w:eastAsia="宋体" w:hAnsi="宋体" w:cs="宋体"/>
                <w:b w:val="0"/>
                <w:i w:val="0"/>
                <w:color w:val="000000"/>
                <w:sz w:val="13"/>
              </w:rPr>
              <w:t xml:space="preserve">627.89</w:t>
            </w:r>
          </w:p>
        </w:tc>
        <w:tc>
          <w:tcPr>
            <w:tcW w:w="1140" w:type="dxa"/>
            <w:tcBorders/>
            <w:vAlign w:val="center"/>
          </w:tcPr>
          <w:p>
            <w:pPr>
              <w:jc w:val="right"/>
            </w:pPr>
            <w:r>
              <w:rPr>
                <w:rFonts w:ascii="宋体" w:eastAsia="宋体" w:hAnsi="宋体" w:cs="宋体"/>
                <w:b w:val="0"/>
                <w:i w:val="0"/>
                <w:color w:val="000000"/>
                <w:sz w:val="13"/>
              </w:rPr>
              <w:t xml:space="preserve">623.29</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3"/>
              </w:rPr>
              <w:t xml:space="preserve">4.60</w:t>
            </w: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r>
        <w:trPr>
          <w:trHeight w:hRule="exact" w:val="287"/>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060" w:type="dxa"/>
            <w:tcBorders/>
            <w:vAlign w:val="center"/>
          </w:tcPr>
          <w:p>
            <w:pPr>
              <w:jc w:val="left"/>
            </w:pPr>
            <w:r>
              <w:rPr>
                <w:rFonts w:ascii="宋体" w:eastAsia="宋体" w:hAnsi="宋体" w:cs="宋体"/>
                <w:b w:val="0"/>
                <w:i w:val="0"/>
                <w:color w:val="000000"/>
                <w:sz w:val="13"/>
              </w:rPr>
              <w:t xml:space="preserve">212073</w:t>
            </w:r>
          </w:p>
        </w:tc>
        <w:tc>
          <w:tcPr>
            <w:tcW w:w="1720" w:type="dxa"/>
            <w:tcBorders/>
            <w:vAlign w:val="center"/>
          </w:tcPr>
          <w:p>
            <w:pPr>
              <w:jc w:val="left"/>
            </w:pPr>
            <w:r>
              <w:rPr>
                <w:rFonts w:ascii="宋体" w:eastAsia="宋体" w:hAnsi="宋体" w:cs="宋体"/>
                <w:b w:val="0"/>
                <w:i w:val="0"/>
                <w:color w:val="000000"/>
                <w:sz w:val="13"/>
              </w:rPr>
              <w:t xml:space="preserve">三门峡市陕州区神力路小学</w:t>
            </w:r>
          </w:p>
        </w:tc>
        <w:tc>
          <w:tcPr>
            <w:tcW w:w="1060" w:type="dxa"/>
            <w:tcBorders/>
            <w:vAlign w:val="center"/>
          </w:tcPr>
          <w:p>
            <w:pPr>
              <w:jc w:val="right"/>
            </w:pPr>
            <w:r>
              <w:rPr>
                <w:rFonts w:ascii="宋体" w:eastAsia="宋体" w:hAnsi="宋体" w:cs="宋体"/>
                <w:b w:val="0"/>
                <w:i w:val="0"/>
                <w:color w:val="000000"/>
                <w:sz w:val="13"/>
              </w:rPr>
              <w:t xml:space="preserve">627.89</w:t>
            </w:r>
          </w:p>
        </w:tc>
        <w:tc>
          <w:tcPr>
            <w:tcW w:w="1060" w:type="dxa"/>
            <w:tcBorders/>
            <w:vAlign w:val="center"/>
          </w:tcPr>
          <w:p>
            <w:pPr>
              <w:jc w:val="right"/>
            </w:pPr>
            <w:r>
              <w:rPr>
                <w:rFonts w:ascii="宋体" w:eastAsia="宋体" w:hAnsi="宋体" w:cs="宋体"/>
                <w:b w:val="0"/>
                <w:i w:val="0"/>
                <w:color w:val="000000"/>
                <w:sz w:val="13"/>
              </w:rPr>
              <w:t xml:space="preserve">627.89</w:t>
            </w:r>
          </w:p>
        </w:tc>
        <w:tc>
          <w:tcPr>
            <w:tcW w:w="1140" w:type="dxa"/>
            <w:tcBorders/>
            <w:vAlign w:val="center"/>
          </w:tcPr>
          <w:p>
            <w:pPr>
              <w:jc w:val="right"/>
            </w:pPr>
            <w:r>
              <w:rPr>
                <w:rFonts w:ascii="宋体" w:eastAsia="宋体" w:hAnsi="宋体" w:cs="宋体"/>
                <w:b w:val="0"/>
                <w:i w:val="0"/>
                <w:color w:val="000000"/>
                <w:sz w:val="13"/>
              </w:rPr>
              <w:t xml:space="preserve">623.29</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3"/>
              </w:rPr>
              <w:t xml:space="preserve">4.60</w:t>
            </w: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205</w:t>
            </w:r>
          </w:p>
        </w:tc>
        <w:tc>
          <w:tcPr>
            <w:tcW w:w="380" w:type="dxa"/>
            <w:tcBorders/>
            <w:vAlign w:val="center"/>
          </w:tcPr>
          <w:p>
            <w:pPr>
              <w:jc w:val="left"/>
            </w:pPr>
            <w:r>
              <w:rPr>
                <w:rFonts w:ascii="宋体" w:eastAsia="宋体" w:hAnsi="宋体" w:cs="宋体"/>
                <w:b w:val="0"/>
                <w:i w:val="0"/>
                <w:color w:val="000000"/>
                <w:sz w:val="13"/>
              </w:rPr>
              <w:t xml:space="preserve">02</w:t>
            </w:r>
          </w:p>
        </w:tc>
        <w:tc>
          <w:tcPr>
            <w:tcW w:w="380" w:type="dxa"/>
            <w:tcBorders/>
            <w:vAlign w:val="center"/>
          </w:tcPr>
          <w:p>
            <w:pPr>
              <w:jc w:val="left"/>
            </w:pPr>
            <w:r>
              <w:rPr>
                <w:rFonts w:ascii="宋体" w:eastAsia="宋体" w:hAnsi="宋体" w:cs="宋体"/>
                <w:b w:val="0"/>
                <w:i w:val="0"/>
                <w:color w:val="000000"/>
                <w:sz w:val="13"/>
              </w:rPr>
              <w:t xml:space="preserve">02</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小学教育</w:t>
            </w:r>
          </w:p>
        </w:tc>
        <w:tc>
          <w:tcPr>
            <w:tcW w:w="1060" w:type="dxa"/>
            <w:tcBorders/>
            <w:vAlign w:val="center"/>
          </w:tcPr>
          <w:p>
            <w:pPr>
              <w:jc w:val="right"/>
            </w:pPr>
            <w:r>
              <w:rPr>
                <w:rFonts w:ascii="宋体" w:eastAsia="宋体" w:hAnsi="宋体" w:cs="宋体"/>
                <w:b w:val="0"/>
                <w:i w:val="0"/>
                <w:color w:val="000000"/>
                <w:sz w:val="13"/>
              </w:rPr>
              <w:t xml:space="preserve">467.52</w:t>
            </w:r>
          </w:p>
        </w:tc>
        <w:tc>
          <w:tcPr>
            <w:tcW w:w="1060" w:type="dxa"/>
            <w:tcBorders/>
            <w:vAlign w:val="center"/>
          </w:tcPr>
          <w:p>
            <w:pPr>
              <w:jc w:val="right"/>
            </w:pPr>
            <w:r>
              <w:rPr>
                <w:rFonts w:ascii="宋体" w:eastAsia="宋体" w:hAnsi="宋体" w:cs="宋体"/>
                <w:b w:val="0"/>
                <w:i w:val="0"/>
                <w:color w:val="000000"/>
                <w:sz w:val="13"/>
              </w:rPr>
              <w:t xml:space="preserve">467.52</w:t>
            </w:r>
          </w:p>
        </w:tc>
        <w:tc>
          <w:tcPr>
            <w:tcW w:w="1140" w:type="dxa"/>
            <w:tcBorders/>
            <w:vAlign w:val="center"/>
          </w:tcPr>
          <w:p>
            <w:pPr>
              <w:jc w:val="right"/>
            </w:pPr>
            <w:r>
              <w:rPr>
                <w:rFonts w:ascii="宋体" w:eastAsia="宋体" w:hAnsi="宋体" w:cs="宋体"/>
                <w:b w:val="0"/>
                <w:i w:val="0"/>
                <w:color w:val="000000"/>
                <w:sz w:val="13"/>
              </w:rPr>
              <w:t xml:space="preserve">462.92</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3"/>
              </w:rPr>
              <w:t xml:space="preserve">4.60</w:t>
            </w: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208</w:t>
            </w:r>
          </w:p>
        </w:tc>
        <w:tc>
          <w:tcPr>
            <w:tcW w:w="380" w:type="dxa"/>
            <w:tcBorders/>
            <w:vAlign w:val="center"/>
          </w:tcPr>
          <w:p>
            <w:pPr>
              <w:jc w:val="left"/>
            </w:pPr>
            <w:r>
              <w:rPr>
                <w:rFonts w:ascii="宋体" w:eastAsia="宋体" w:hAnsi="宋体" w:cs="宋体"/>
                <w:b w:val="0"/>
                <w:i w:val="0"/>
                <w:color w:val="000000"/>
                <w:sz w:val="13"/>
              </w:rPr>
              <w:t xml:space="preserve">05</w:t>
            </w:r>
          </w:p>
        </w:tc>
        <w:tc>
          <w:tcPr>
            <w:tcW w:w="380" w:type="dxa"/>
            <w:tcBorders/>
            <w:vAlign w:val="center"/>
          </w:tcPr>
          <w:p>
            <w:pPr>
              <w:jc w:val="left"/>
            </w:pPr>
            <w:r>
              <w:rPr>
                <w:rFonts w:ascii="宋体" w:eastAsia="宋体" w:hAnsi="宋体" w:cs="宋体"/>
                <w:b w:val="0"/>
                <w:i w:val="0"/>
                <w:color w:val="000000"/>
                <w:sz w:val="13"/>
              </w:rPr>
              <w:t xml:space="preserve">05</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机关事业单位基本养老保险缴费支出</w:t>
            </w:r>
          </w:p>
        </w:tc>
        <w:tc>
          <w:tcPr>
            <w:tcW w:w="1060" w:type="dxa"/>
            <w:tcBorders/>
            <w:vAlign w:val="center"/>
          </w:tcPr>
          <w:p>
            <w:pPr>
              <w:jc w:val="right"/>
            </w:pPr>
            <w:r>
              <w:rPr>
                <w:rFonts w:ascii="宋体" w:eastAsia="宋体" w:hAnsi="宋体" w:cs="宋体"/>
                <w:b w:val="0"/>
                <w:i w:val="0"/>
                <w:color w:val="000000"/>
                <w:sz w:val="13"/>
              </w:rPr>
              <w:t xml:space="preserve">71.52</w:t>
            </w:r>
          </w:p>
        </w:tc>
        <w:tc>
          <w:tcPr>
            <w:tcW w:w="1060" w:type="dxa"/>
            <w:tcBorders/>
            <w:vAlign w:val="center"/>
          </w:tcPr>
          <w:p>
            <w:pPr>
              <w:jc w:val="right"/>
            </w:pPr>
            <w:r>
              <w:rPr>
                <w:rFonts w:ascii="宋体" w:eastAsia="宋体" w:hAnsi="宋体" w:cs="宋体"/>
                <w:b w:val="0"/>
                <w:i w:val="0"/>
                <w:color w:val="000000"/>
                <w:sz w:val="13"/>
              </w:rPr>
              <w:t xml:space="preserve">71.52</w:t>
            </w:r>
          </w:p>
        </w:tc>
        <w:tc>
          <w:tcPr>
            <w:tcW w:w="1140" w:type="dxa"/>
            <w:tcBorders/>
            <w:vAlign w:val="center"/>
          </w:tcPr>
          <w:p>
            <w:pPr>
              <w:jc w:val="right"/>
            </w:pPr>
            <w:r>
              <w:rPr>
                <w:rFonts w:ascii="宋体" w:eastAsia="宋体" w:hAnsi="宋体" w:cs="宋体"/>
                <w:b w:val="0"/>
                <w:i w:val="0"/>
                <w:color w:val="000000"/>
                <w:sz w:val="13"/>
              </w:rPr>
              <w:t xml:space="preserve">71.52</w:t>
            </w:r>
          </w:p>
        </w:tc>
        <w:tc>
          <w:tcPr>
            <w:tcW w:w="1140" w:type="dxa"/>
            <w:tcBorders/>
            <w:vAlign w:val="center"/>
          </w:tcPr>
          <w:p>
            <w:pPr/>
          </w:p>
        </w:tc>
        <w:tc>
          <w:tcPr>
            <w:tcW w:w="1140" w:type="dxa"/>
            <w:tcBorders/>
            <w:vAlign w:val="center"/>
          </w:tcPr>
          <w:p>
            <w:pP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210</w:t>
            </w:r>
          </w:p>
        </w:tc>
        <w:tc>
          <w:tcPr>
            <w:tcW w:w="380" w:type="dxa"/>
            <w:tcBorders/>
            <w:vAlign w:val="center"/>
          </w:tcPr>
          <w:p>
            <w:pPr>
              <w:jc w:val="left"/>
            </w:pPr>
            <w:r>
              <w:rPr>
                <w:rFonts w:ascii="宋体" w:eastAsia="宋体" w:hAnsi="宋体" w:cs="宋体"/>
                <w:b w:val="0"/>
                <w:i w:val="0"/>
                <w:color w:val="000000"/>
                <w:sz w:val="13"/>
              </w:rPr>
              <w:t xml:space="preserve">11</w:t>
            </w:r>
          </w:p>
        </w:tc>
        <w:tc>
          <w:tcPr>
            <w:tcW w:w="380" w:type="dxa"/>
            <w:tcBorders/>
            <w:vAlign w:val="center"/>
          </w:tcPr>
          <w:p>
            <w:pPr>
              <w:jc w:val="left"/>
            </w:pPr>
            <w:r>
              <w:rPr>
                <w:rFonts w:ascii="宋体" w:eastAsia="宋体" w:hAnsi="宋体" w:cs="宋体"/>
                <w:b w:val="0"/>
                <w:i w:val="0"/>
                <w:color w:val="000000"/>
                <w:sz w:val="13"/>
              </w:rPr>
              <w:t xml:space="preserve">02</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事业单位医疗</w:t>
            </w:r>
          </w:p>
        </w:tc>
        <w:tc>
          <w:tcPr>
            <w:tcW w:w="1060" w:type="dxa"/>
            <w:tcBorders/>
            <w:vAlign w:val="center"/>
          </w:tcPr>
          <w:p>
            <w:pPr>
              <w:jc w:val="right"/>
            </w:pPr>
            <w:r>
              <w:rPr>
                <w:rFonts w:ascii="宋体" w:eastAsia="宋体" w:hAnsi="宋体" w:cs="宋体"/>
                <w:b w:val="0"/>
                <w:i w:val="0"/>
                <w:color w:val="000000"/>
                <w:sz w:val="13"/>
              </w:rPr>
              <w:t xml:space="preserve">36.28</w:t>
            </w:r>
          </w:p>
        </w:tc>
        <w:tc>
          <w:tcPr>
            <w:tcW w:w="1060" w:type="dxa"/>
            <w:tcBorders/>
            <w:vAlign w:val="center"/>
          </w:tcPr>
          <w:p>
            <w:pPr>
              <w:jc w:val="right"/>
            </w:pPr>
            <w:r>
              <w:rPr>
                <w:rFonts w:ascii="宋体" w:eastAsia="宋体" w:hAnsi="宋体" w:cs="宋体"/>
                <w:b w:val="0"/>
                <w:i w:val="0"/>
                <w:color w:val="000000"/>
                <w:sz w:val="13"/>
              </w:rPr>
              <w:t xml:space="preserve">36.28</w:t>
            </w:r>
          </w:p>
        </w:tc>
        <w:tc>
          <w:tcPr>
            <w:tcW w:w="1140" w:type="dxa"/>
            <w:tcBorders/>
            <w:vAlign w:val="center"/>
          </w:tcPr>
          <w:p>
            <w:pPr>
              <w:jc w:val="right"/>
            </w:pPr>
            <w:r>
              <w:rPr>
                <w:rFonts w:ascii="宋体" w:eastAsia="宋体" w:hAnsi="宋体" w:cs="宋体"/>
                <w:b w:val="0"/>
                <w:i w:val="0"/>
                <w:color w:val="000000"/>
                <w:sz w:val="13"/>
              </w:rPr>
              <w:t xml:space="preserve">36.28</w:t>
            </w:r>
          </w:p>
        </w:tc>
        <w:tc>
          <w:tcPr>
            <w:tcW w:w="1140" w:type="dxa"/>
            <w:tcBorders/>
            <w:vAlign w:val="center"/>
          </w:tcPr>
          <w:p>
            <w:pPr/>
          </w:p>
        </w:tc>
        <w:tc>
          <w:tcPr>
            <w:tcW w:w="1140" w:type="dxa"/>
            <w:tcBorders/>
            <w:vAlign w:val="center"/>
          </w:tcPr>
          <w:p>
            <w:pP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221</w:t>
            </w:r>
          </w:p>
        </w:tc>
        <w:tc>
          <w:tcPr>
            <w:tcW w:w="380" w:type="dxa"/>
            <w:tcBorders/>
            <w:vAlign w:val="center"/>
          </w:tcPr>
          <w:p>
            <w:pPr>
              <w:jc w:val="left"/>
            </w:pPr>
            <w:r>
              <w:rPr>
                <w:rFonts w:ascii="宋体" w:eastAsia="宋体" w:hAnsi="宋体" w:cs="宋体"/>
                <w:b w:val="0"/>
                <w:i w:val="0"/>
                <w:color w:val="000000"/>
                <w:sz w:val="13"/>
              </w:rPr>
              <w:t xml:space="preserve">02</w:t>
            </w:r>
          </w:p>
        </w:tc>
        <w:tc>
          <w:tcPr>
            <w:tcW w:w="380" w:type="dxa"/>
            <w:tcBorders/>
            <w:vAlign w:val="center"/>
          </w:tcPr>
          <w:p>
            <w:pPr>
              <w:jc w:val="left"/>
            </w:pPr>
            <w:r>
              <w:rPr>
                <w:rFonts w:ascii="宋体" w:eastAsia="宋体" w:hAnsi="宋体" w:cs="宋体"/>
                <w:b w:val="0"/>
                <w:i w:val="0"/>
                <w:color w:val="000000"/>
                <w:sz w:val="13"/>
              </w:rPr>
              <w:t xml:space="preserve">01</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住房公积金</w:t>
            </w:r>
          </w:p>
        </w:tc>
        <w:tc>
          <w:tcPr>
            <w:tcW w:w="1060" w:type="dxa"/>
            <w:tcBorders/>
            <w:vAlign w:val="center"/>
          </w:tcPr>
          <w:p>
            <w:pPr>
              <w:jc w:val="right"/>
            </w:pPr>
            <w:r>
              <w:rPr>
                <w:rFonts w:ascii="宋体" w:eastAsia="宋体" w:hAnsi="宋体" w:cs="宋体"/>
                <w:b w:val="0"/>
                <w:i w:val="0"/>
                <w:color w:val="000000"/>
                <w:sz w:val="13"/>
              </w:rPr>
              <w:t xml:space="preserve">52.57</w:t>
            </w:r>
          </w:p>
        </w:tc>
        <w:tc>
          <w:tcPr>
            <w:tcW w:w="1060" w:type="dxa"/>
            <w:tcBorders/>
            <w:vAlign w:val="center"/>
          </w:tcPr>
          <w:p>
            <w:pPr>
              <w:jc w:val="right"/>
            </w:pPr>
            <w:r>
              <w:rPr>
                <w:rFonts w:ascii="宋体" w:eastAsia="宋体" w:hAnsi="宋体" w:cs="宋体"/>
                <w:b w:val="0"/>
                <w:i w:val="0"/>
                <w:color w:val="000000"/>
                <w:sz w:val="13"/>
              </w:rPr>
              <w:t xml:space="preserve">52.57</w:t>
            </w:r>
          </w:p>
        </w:tc>
        <w:tc>
          <w:tcPr>
            <w:tcW w:w="1140" w:type="dxa"/>
            <w:tcBorders/>
            <w:vAlign w:val="center"/>
          </w:tcPr>
          <w:p>
            <w:pPr>
              <w:jc w:val="right"/>
            </w:pPr>
            <w:r>
              <w:rPr>
                <w:rFonts w:ascii="宋体" w:eastAsia="宋体" w:hAnsi="宋体" w:cs="宋体"/>
                <w:b w:val="0"/>
                <w:i w:val="0"/>
                <w:color w:val="000000"/>
                <w:sz w:val="13"/>
              </w:rPr>
              <w:t xml:space="preserve">52.57</w:t>
            </w:r>
          </w:p>
        </w:tc>
        <w:tc>
          <w:tcPr>
            <w:tcW w:w="1140" w:type="dxa"/>
            <w:tcBorders/>
            <w:vAlign w:val="center"/>
          </w:tcPr>
          <w:p>
            <w:pPr/>
          </w:p>
        </w:tc>
        <w:tc>
          <w:tcPr>
            <w:tcW w:w="1140" w:type="dxa"/>
            <w:tcBorders/>
            <w:vAlign w:val="center"/>
          </w:tcPr>
          <w:p>
            <w:pP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财政拨款收支总体情况表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YS04</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部门：三门峡市陕州区神力路小学</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1380"/>
        <w:gridCol w:w="2940"/>
        <w:gridCol w:w="1380"/>
        <w:gridCol w:w="1380"/>
        <w:gridCol w:w="1380"/>
        <w:gridCol w:w="1380"/>
        <w:gridCol w:w="1358"/>
      </w:tblGrid>
      <w:tr>
        <w:trPr>
          <w:trHeight w:hRule="exact" w:val="344"/>
          <w:jc w:val="center"/>
        </w:trPr>
        <w:tc>
          <w:tcPr>
            <w:tcW w:w="2760" w:type="dxa"/>
            <w:hMerge w:val="restart"/>
            <w:vAlign w:val="center"/>
          </w:tcPr>
          <w:p>
            <w:pPr>
              <w:jc w:val="center"/>
            </w:pPr>
            <w:r>
              <w:rPr>
                <w:rFonts w:ascii="宋体" w:eastAsia="宋体" w:hAnsi="宋体" w:cs="宋体"/>
                <w:b w:val="0"/>
                <w:i w:val="0"/>
                <w:color w:val="494949"/>
                <w:sz w:val="16"/>
              </w:rPr>
              <w:t xml:space="preserve"> 收入  </w:t>
            </w:r>
          </w:p>
        </w:tc>
        <w:tc>
          <w:tcPr>
            <w:tcW w:w="1380" w:type="dxa"/>
            <w:hMerge/>
            <w:vAlign w:val="center"/>
          </w:tcPr>
          <w:p>
            <w:pPr/>
          </w:p>
        </w:tc>
        <w:tc>
          <w:tcPr>
            <w:tcW w:w="2940" w:type="dxa"/>
            <w:hMerge w:val="restart"/>
            <w:vAlign w:val="center"/>
          </w:tcPr>
          <w:p>
            <w:pPr>
              <w:jc w:val="center"/>
            </w:pPr>
            <w:r>
              <w:rPr>
                <w:rFonts w:ascii="宋体" w:eastAsia="宋体" w:hAnsi="宋体" w:cs="宋体"/>
                <w:b w:val="0"/>
                <w:i w:val="0"/>
                <w:color w:val="494949"/>
                <w:sz w:val="16"/>
              </w:rPr>
              <w:t xml:space="preserve"> 支出  </w:t>
            </w:r>
          </w:p>
        </w:tc>
        <w:tc>
          <w:tcPr>
            <w:tcW w:w="1380" w:type="dxa"/>
            <w:hMerge/>
            <w:vAlign w:val="center"/>
          </w:tcPr>
          <w:p>
            <w:pPr/>
          </w:p>
        </w:tc>
        <w:tc>
          <w:tcPr>
            <w:tcW w:w="1380" w:type="dxa"/>
            <w:hMerge/>
            <w:vAlign w:val="center"/>
          </w:tcPr>
          <w:p>
            <w:pPr/>
          </w:p>
        </w:tc>
        <w:tc>
          <w:tcPr>
            <w:tcW w:w="1380" w:type="dxa"/>
            <w:hMerge/>
            <w:vAlign w:val="center"/>
          </w:tcPr>
          <w:p>
            <w:pPr/>
          </w:p>
        </w:tc>
        <w:tc>
          <w:tcPr>
            <w:tcW w:w="1380" w:type="dxa"/>
            <w:hMerge/>
            <w:vAlign w:val="center"/>
          </w:tcPr>
          <w:p>
            <w:pPr/>
          </w:p>
        </w:tc>
        <w:tc>
          <w:tcPr>
            <w:tcW w:w="1358" w:type="dxa"/>
            <w:hMerge/>
            <w:vAlign w:val="center"/>
          </w:tcPr>
          <w:p>
            <w:pPr/>
          </w:p>
        </w:tc>
      </w:tr>
      <w:tr>
        <w:trPr>
          <w:trHeight w:hRule="exact" w:val="344"/>
          <w:jc w:val="center"/>
        </w:trPr>
        <w:tc>
          <w:tcPr>
            <w:tcW w:w="2760" w:type="dxa"/>
            <w:vMerge w:val="restart"/>
            <w:tcBorders/>
            <w:vAlign w:val="center"/>
          </w:tcPr>
          <w:p>
            <w:pPr>
              <w:jc w:val="center"/>
            </w:pPr>
            <w:r>
              <w:rPr>
                <w:rFonts w:ascii="宋体" w:eastAsia="宋体" w:hAnsi="宋体" w:cs="宋体"/>
                <w:b w:val="0"/>
                <w:i w:val="0"/>
                <w:color w:val="494949"/>
                <w:sz w:val="16"/>
              </w:rPr>
              <w:t xml:space="preserve"> 项 目  </w:t>
            </w:r>
          </w:p>
        </w:tc>
        <w:tc>
          <w:tcPr>
            <w:tcW w:w="1380" w:type="dxa"/>
            <w:vMerge w:val="restart"/>
            <w:tcBorders/>
            <w:vAlign w:val="center"/>
          </w:tcPr>
          <w:p>
            <w:pPr>
              <w:jc w:val="center"/>
            </w:pPr>
            <w:r>
              <w:rPr>
                <w:rFonts w:ascii="宋体" w:eastAsia="宋体" w:hAnsi="宋体" w:cs="宋体"/>
                <w:b w:val="0"/>
                <w:i w:val="0"/>
                <w:color w:val="494949"/>
                <w:sz w:val="16"/>
              </w:rPr>
              <w:t xml:space="preserve">金　额</w:t>
            </w:r>
          </w:p>
        </w:tc>
        <w:tc>
          <w:tcPr>
            <w:tcW w:w="2940" w:type="dxa"/>
            <w:vMerge w:val="restart"/>
            <w:tcBorders/>
            <w:vAlign w:val="center"/>
          </w:tcPr>
          <w:p>
            <w:pPr>
              <w:jc w:val="center"/>
            </w:pPr>
            <w:r>
              <w:rPr>
                <w:rFonts w:ascii="宋体" w:eastAsia="宋体" w:hAnsi="宋体" w:cs="宋体"/>
                <w:b w:val="0"/>
                <w:i w:val="0"/>
                <w:color w:val="494949"/>
                <w:sz w:val="16"/>
              </w:rPr>
              <w:t xml:space="preserve"> 项 目  </w:t>
            </w:r>
          </w:p>
        </w:tc>
        <w:tc>
          <w:tcPr>
            <w:tcW w:w="1380" w:type="dxa"/>
            <w:vMerge w:val="restart"/>
            <w:tcBorders/>
            <w:vAlign w:val="center"/>
          </w:tcPr>
          <w:p>
            <w:pPr>
              <w:jc w:val="center"/>
            </w:pPr>
            <w:r>
              <w:rPr>
                <w:rFonts w:ascii="宋体" w:eastAsia="宋体" w:hAnsi="宋体" w:cs="宋体"/>
                <w:b w:val="0"/>
                <w:i w:val="0"/>
                <w:color w:val="494949"/>
                <w:sz w:val="16"/>
              </w:rPr>
              <w:t xml:space="preserve">合计</w:t>
            </w:r>
          </w:p>
        </w:tc>
        <w:tc>
          <w:tcPr>
            <w:tcW w:w="1380" w:type="dxa"/>
            <w:hMerge w:val="restart"/>
            <w:tcBorders/>
            <w:vAlign w:val="center"/>
          </w:tcPr>
          <w:p>
            <w:pPr>
              <w:jc w:val="center"/>
            </w:pPr>
            <w:r>
              <w:rPr>
                <w:rFonts w:ascii="宋体" w:eastAsia="宋体" w:hAnsi="宋体" w:cs="宋体"/>
                <w:b w:val="0"/>
                <w:i w:val="0"/>
                <w:color w:val="494949"/>
                <w:sz w:val="16"/>
              </w:rPr>
              <w:t xml:space="preserve">一般公共预算  </w:t>
            </w:r>
          </w:p>
        </w:tc>
        <w:tc>
          <w:tcPr>
            <w:tcW w:w="1380" w:type="dxa"/>
            <w:hMerge/>
            <w:tcBorders/>
            <w:vAlign w:val="center"/>
          </w:tcPr>
          <w:p>
            <w:pPr/>
          </w:p>
        </w:tc>
        <w:tc>
          <w:tcPr>
            <w:tcW w:w="1380" w:type="dxa"/>
            <w:vMerge w:val="restart"/>
            <w:tcBorders/>
            <w:vAlign w:val="center"/>
          </w:tcPr>
          <w:p>
            <w:pPr>
              <w:jc w:val="center"/>
            </w:pPr>
            <w:r>
              <w:rPr>
                <w:rFonts w:ascii="宋体" w:eastAsia="宋体" w:hAnsi="宋体" w:cs="宋体"/>
                <w:b w:val="0"/>
                <w:i w:val="0"/>
                <w:color w:val="494949"/>
                <w:sz w:val="16"/>
              </w:rPr>
              <w:t xml:space="preserve"> 政府性基金  </w:t>
            </w:r>
          </w:p>
        </w:tc>
        <w:tc>
          <w:tcPr>
            <w:tcW w:w="1358" w:type="dxa"/>
            <w:vMerge w:val="restart"/>
            <w:tcBorders/>
            <w:vAlign w:val="center"/>
          </w:tcPr>
          <w:p>
            <w:pPr>
              <w:jc w:val="center"/>
            </w:pPr>
            <w:r>
              <w:rPr>
                <w:rFonts w:ascii="宋体" w:eastAsia="宋体" w:hAnsi="宋体" w:cs="宋体"/>
                <w:b w:val="0"/>
                <w:i w:val="0"/>
                <w:color w:val="494949"/>
                <w:sz w:val="16"/>
              </w:rPr>
              <w:t xml:space="preserve">国有资本经营预算</w:t>
            </w:r>
          </w:p>
        </w:tc>
      </w:tr>
      <w:tr>
        <w:trPr>
          <w:trHeight w:hRule="exact" w:val="344"/>
          <w:jc w:val="center"/>
        </w:trPr>
        <w:tc>
          <w:tcPr>
            <w:tcW w:w="2760" w:type="dxa"/>
            <w:vMerge/>
            <w:tcBorders/>
            <w:vAlign w:val="center"/>
          </w:tcPr>
          <w:p>
            <w:pPr/>
          </w:p>
        </w:tc>
        <w:tc>
          <w:tcPr>
            <w:tcW w:w="1380" w:type="dxa"/>
            <w:vMerge/>
            <w:tcBorders/>
            <w:vAlign w:val="center"/>
          </w:tcPr>
          <w:p>
            <w:pPr/>
          </w:p>
        </w:tc>
        <w:tc>
          <w:tcPr>
            <w:tcW w:w="2940" w:type="dxa"/>
            <w:vMerge/>
            <w:tcBorders/>
            <w:vAlign w:val="center"/>
          </w:tcPr>
          <w:p>
            <w:pPr/>
          </w:p>
        </w:tc>
        <w:tc>
          <w:tcPr>
            <w:tcW w:w="1380" w:type="dxa"/>
            <w:vMerge/>
            <w:tcBorders/>
            <w:vAlign w:val="center"/>
          </w:tcPr>
          <w:p>
            <w:pPr/>
          </w:p>
        </w:tc>
        <w:tc>
          <w:tcPr>
            <w:tcW w:w="1380" w:type="dxa"/>
            <w:tcBorders/>
            <w:vAlign w:val="center"/>
          </w:tcPr>
          <w:p>
            <w:pPr>
              <w:jc w:val="center"/>
            </w:pPr>
            <w:r>
              <w:rPr>
                <w:rFonts w:ascii="宋体" w:eastAsia="宋体" w:hAnsi="宋体" w:cs="宋体"/>
                <w:b w:val="0"/>
                <w:i w:val="0"/>
                <w:color w:val="494949"/>
                <w:sz w:val="16"/>
              </w:rPr>
              <w:t xml:space="preserve"> 小计  </w:t>
            </w:r>
          </w:p>
        </w:tc>
        <w:tc>
          <w:tcPr>
            <w:tcW w:w="1380" w:type="dxa"/>
            <w:tcBorders/>
            <w:vAlign w:val="center"/>
          </w:tcPr>
          <w:p>
            <w:pPr>
              <w:jc w:val="center"/>
            </w:pPr>
            <w:r>
              <w:rPr>
                <w:rFonts w:ascii="宋体" w:eastAsia="宋体" w:hAnsi="宋体" w:cs="宋体"/>
                <w:b w:val="0"/>
                <w:i w:val="0"/>
                <w:color w:val="494949"/>
                <w:sz w:val="16"/>
              </w:rPr>
              <w:t xml:space="preserve">其中：财政拨款</w:t>
            </w:r>
          </w:p>
        </w:tc>
        <w:tc>
          <w:tcPr>
            <w:tcW w:w="1380" w:type="dxa"/>
            <w:vMerge/>
            <w:tcBorders/>
            <w:vAlign w:val="center"/>
          </w:tcPr>
          <w:p>
            <w:pPr/>
          </w:p>
        </w:tc>
        <w:tc>
          <w:tcPr>
            <w:tcW w:w="1358" w:type="dxa"/>
            <w:vMerge/>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一、本年收入</w:t>
            </w:r>
          </w:p>
        </w:tc>
        <w:tc>
          <w:tcPr>
            <w:tcW w:w="1380" w:type="dxa"/>
            <w:tcBorders/>
            <w:vAlign w:val="center"/>
          </w:tcPr>
          <w:p>
            <w:pPr>
              <w:jc w:val="right"/>
            </w:pPr>
            <w:r>
              <w:rPr>
                <w:rFonts w:ascii="宋体" w:eastAsia="宋体" w:hAnsi="宋体" w:cs="宋体"/>
                <w:b w:val="0"/>
                <w:i w:val="0"/>
                <w:color w:val="000000"/>
                <w:sz w:val="16"/>
              </w:rPr>
              <w:t xml:space="preserve">627.89</w:t>
            </w:r>
          </w:p>
        </w:tc>
        <w:tc>
          <w:tcPr>
            <w:tcW w:w="2940" w:type="dxa"/>
            <w:tcBorders/>
            <w:vAlign w:val="center"/>
          </w:tcPr>
          <w:p>
            <w:pPr>
              <w:jc w:val="left"/>
            </w:pPr>
            <w:r>
              <w:rPr>
                <w:rFonts w:ascii="宋体" w:eastAsia="宋体" w:hAnsi="宋体" w:cs="宋体"/>
                <w:b w:val="0"/>
                <w:i w:val="0"/>
                <w:color w:val="494949"/>
                <w:sz w:val="16"/>
              </w:rPr>
              <w:t xml:space="preserve">一、本年支出</w:t>
            </w:r>
          </w:p>
        </w:tc>
        <w:tc>
          <w:tcPr>
            <w:tcW w:w="1380" w:type="dxa"/>
            <w:tcBorders/>
            <w:vAlign w:val="center"/>
          </w:tcPr>
          <w:p>
            <w:pPr>
              <w:jc w:val="right"/>
            </w:pPr>
            <w:r>
              <w:rPr>
                <w:rFonts w:ascii="宋体" w:eastAsia="宋体" w:hAnsi="宋体" w:cs="宋体"/>
                <w:b w:val="0"/>
                <w:i w:val="0"/>
                <w:color w:val="000000"/>
                <w:sz w:val="16"/>
              </w:rPr>
              <w:t xml:space="preserve">627.89</w:t>
            </w:r>
          </w:p>
        </w:tc>
        <w:tc>
          <w:tcPr>
            <w:tcW w:w="1380" w:type="dxa"/>
            <w:tcBorders/>
            <w:vAlign w:val="center"/>
          </w:tcPr>
          <w:p>
            <w:pPr>
              <w:jc w:val="right"/>
            </w:pPr>
            <w:r>
              <w:rPr>
                <w:rFonts w:ascii="宋体" w:eastAsia="宋体" w:hAnsi="宋体" w:cs="宋体"/>
                <w:b w:val="0"/>
                <w:i w:val="0"/>
                <w:color w:val="000000"/>
                <w:sz w:val="16"/>
              </w:rPr>
              <w:t xml:space="preserve">627.89</w:t>
            </w:r>
          </w:p>
        </w:tc>
        <w:tc>
          <w:tcPr>
            <w:tcW w:w="1380" w:type="dxa"/>
            <w:tcBorders/>
            <w:vAlign w:val="center"/>
          </w:tcPr>
          <w:p>
            <w:pPr>
              <w:jc w:val="right"/>
            </w:pPr>
            <w:r>
              <w:rPr>
                <w:rFonts w:ascii="宋体" w:eastAsia="宋体" w:hAnsi="宋体" w:cs="宋体"/>
                <w:b w:val="0"/>
                <w:i w:val="0"/>
                <w:color w:val="000000"/>
                <w:sz w:val="16"/>
              </w:rPr>
              <w:t xml:space="preserve">627.89</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（一）一般公共预算拨款</w:t>
            </w:r>
          </w:p>
        </w:tc>
        <w:tc>
          <w:tcPr>
            <w:tcW w:w="1380" w:type="dxa"/>
            <w:tcBorders/>
            <w:vAlign w:val="center"/>
          </w:tcPr>
          <w:p>
            <w:pPr>
              <w:jc w:val="right"/>
            </w:pPr>
            <w:r>
              <w:rPr>
                <w:rFonts w:ascii="宋体" w:eastAsia="宋体" w:hAnsi="宋体" w:cs="宋体"/>
                <w:b w:val="0"/>
                <w:i w:val="0"/>
                <w:color w:val="000000"/>
                <w:sz w:val="16"/>
              </w:rPr>
              <w:t xml:space="preserve">627.89</w:t>
            </w:r>
          </w:p>
        </w:tc>
        <w:tc>
          <w:tcPr>
            <w:tcW w:w="2940" w:type="dxa"/>
            <w:tcBorders/>
            <w:vAlign w:val="center"/>
          </w:tcPr>
          <w:p>
            <w:pPr>
              <w:jc w:val="left"/>
            </w:pPr>
            <w:r>
              <w:rPr>
                <w:rFonts w:ascii="宋体" w:eastAsia="宋体" w:hAnsi="宋体" w:cs="宋体"/>
                <w:b w:val="0"/>
                <w:i w:val="0"/>
                <w:color w:val="494949"/>
                <w:sz w:val="16"/>
              </w:rPr>
              <w:t xml:space="preserve">（一）一般公共服务支出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      其中：财政拨款</w:t>
            </w:r>
          </w:p>
        </w:tc>
        <w:tc>
          <w:tcPr>
            <w:tcW w:w="1380" w:type="dxa"/>
            <w:tcBorders/>
            <w:vAlign w:val="center"/>
          </w:tcPr>
          <w:p>
            <w:pPr>
              <w:jc w:val="right"/>
            </w:pPr>
            <w:r>
              <w:rPr>
                <w:rFonts w:ascii="宋体" w:eastAsia="宋体" w:hAnsi="宋体" w:cs="宋体"/>
                <w:b w:val="0"/>
                <w:i w:val="0"/>
                <w:color w:val="000000"/>
                <w:sz w:val="16"/>
              </w:rPr>
              <w:t xml:space="preserve">627.89</w:t>
            </w:r>
          </w:p>
        </w:tc>
        <w:tc>
          <w:tcPr>
            <w:tcW w:w="2940" w:type="dxa"/>
            <w:tcBorders/>
            <w:vAlign w:val="center"/>
          </w:tcPr>
          <w:p>
            <w:pPr>
              <w:jc w:val="left"/>
            </w:pPr>
            <w:r>
              <w:rPr>
                <w:rFonts w:ascii="宋体" w:eastAsia="宋体" w:hAnsi="宋体" w:cs="宋体"/>
                <w:b w:val="0"/>
                <w:i w:val="0"/>
                <w:color w:val="494949"/>
                <w:sz w:val="16"/>
              </w:rPr>
              <w:t xml:space="preserve">（二）外交支出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（二）政府性基金预算拨款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（三）国防支出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（三）国有资本经营预算拨款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（四）公共安全支出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二、上年结转</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（五）教育支出</w:t>
            </w:r>
          </w:p>
        </w:tc>
        <w:tc>
          <w:tcPr>
            <w:tcW w:w="1380" w:type="dxa"/>
            <w:tcBorders/>
            <w:vAlign w:val="center"/>
          </w:tcPr>
          <w:p>
            <w:pPr>
              <w:jc w:val="right"/>
            </w:pPr>
            <w:r>
              <w:rPr>
                <w:rFonts w:ascii="宋体" w:eastAsia="宋体" w:hAnsi="宋体" w:cs="宋体"/>
                <w:b w:val="0"/>
                <w:i w:val="0"/>
                <w:color w:val="000000"/>
                <w:sz w:val="16"/>
              </w:rPr>
              <w:t xml:space="preserve">467.52</w:t>
            </w:r>
          </w:p>
        </w:tc>
        <w:tc>
          <w:tcPr>
            <w:tcW w:w="1380" w:type="dxa"/>
            <w:tcBorders/>
            <w:vAlign w:val="center"/>
          </w:tcPr>
          <w:p>
            <w:pPr>
              <w:jc w:val="right"/>
            </w:pPr>
            <w:r>
              <w:rPr>
                <w:rFonts w:ascii="宋体" w:eastAsia="宋体" w:hAnsi="宋体" w:cs="宋体"/>
                <w:b w:val="0"/>
                <w:i w:val="0"/>
                <w:color w:val="000000"/>
                <w:sz w:val="16"/>
              </w:rPr>
              <w:t xml:space="preserve">467.52</w:t>
            </w:r>
          </w:p>
        </w:tc>
        <w:tc>
          <w:tcPr>
            <w:tcW w:w="1380" w:type="dxa"/>
            <w:tcBorders/>
            <w:vAlign w:val="center"/>
          </w:tcPr>
          <w:p>
            <w:pPr>
              <w:jc w:val="right"/>
            </w:pPr>
            <w:r>
              <w:rPr>
                <w:rFonts w:ascii="宋体" w:eastAsia="宋体" w:hAnsi="宋体" w:cs="宋体"/>
                <w:b w:val="0"/>
                <w:i w:val="0"/>
                <w:color w:val="000000"/>
                <w:sz w:val="16"/>
              </w:rPr>
              <w:t xml:space="preserve">467.52</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（一）一般公共预算拨款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（六）科学技术支出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（二）政府性基金预算拨款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（七）文化体育旅游与传媒支出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（三）国有资本经营预算拨款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（八）社会保障和就业支出</w:t>
            </w:r>
          </w:p>
        </w:tc>
        <w:tc>
          <w:tcPr>
            <w:tcW w:w="1380" w:type="dxa"/>
            <w:tcBorders/>
            <w:vAlign w:val="center"/>
          </w:tcPr>
          <w:p>
            <w:pPr>
              <w:jc w:val="right"/>
            </w:pPr>
            <w:r>
              <w:rPr>
                <w:rFonts w:ascii="宋体" w:eastAsia="宋体" w:hAnsi="宋体" w:cs="宋体"/>
                <w:b w:val="0"/>
                <w:i w:val="0"/>
                <w:color w:val="000000"/>
                <w:sz w:val="16"/>
              </w:rPr>
              <w:t xml:space="preserve">71.52</w:t>
            </w:r>
          </w:p>
        </w:tc>
        <w:tc>
          <w:tcPr>
            <w:tcW w:w="1380" w:type="dxa"/>
            <w:tcBorders/>
            <w:vAlign w:val="center"/>
          </w:tcPr>
          <w:p>
            <w:pPr>
              <w:jc w:val="right"/>
            </w:pPr>
            <w:r>
              <w:rPr>
                <w:rFonts w:ascii="宋体" w:eastAsia="宋体" w:hAnsi="宋体" w:cs="宋体"/>
                <w:b w:val="0"/>
                <w:i w:val="0"/>
                <w:color w:val="000000"/>
                <w:sz w:val="16"/>
              </w:rPr>
              <w:t xml:space="preserve">71.52</w:t>
            </w:r>
          </w:p>
        </w:tc>
        <w:tc>
          <w:tcPr>
            <w:tcW w:w="1380" w:type="dxa"/>
            <w:tcBorders/>
            <w:vAlign w:val="center"/>
          </w:tcPr>
          <w:p>
            <w:pPr>
              <w:jc w:val="right"/>
            </w:pPr>
            <w:r>
              <w:rPr>
                <w:rFonts w:ascii="宋体" w:eastAsia="宋体" w:hAnsi="宋体" w:cs="宋体"/>
                <w:b w:val="0"/>
                <w:i w:val="0"/>
                <w:color w:val="000000"/>
                <w:sz w:val="16"/>
              </w:rPr>
              <w:t xml:space="preserve">71.52</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（九）医疗卫生与计划生育支出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（十）卫生健康支出</w:t>
            </w:r>
          </w:p>
        </w:tc>
        <w:tc>
          <w:tcPr>
            <w:tcW w:w="1380" w:type="dxa"/>
            <w:tcBorders/>
            <w:vAlign w:val="center"/>
          </w:tcPr>
          <w:p>
            <w:pPr>
              <w:jc w:val="right"/>
            </w:pPr>
            <w:r>
              <w:rPr>
                <w:rFonts w:ascii="宋体" w:eastAsia="宋体" w:hAnsi="宋体" w:cs="宋体"/>
                <w:b w:val="0"/>
                <w:i w:val="0"/>
                <w:color w:val="000000"/>
                <w:sz w:val="16"/>
              </w:rPr>
              <w:t xml:space="preserve">36.28</w:t>
            </w:r>
          </w:p>
        </w:tc>
        <w:tc>
          <w:tcPr>
            <w:tcW w:w="1380" w:type="dxa"/>
            <w:tcBorders/>
            <w:vAlign w:val="center"/>
          </w:tcPr>
          <w:p>
            <w:pPr>
              <w:jc w:val="right"/>
            </w:pPr>
            <w:r>
              <w:rPr>
                <w:rFonts w:ascii="宋体" w:eastAsia="宋体" w:hAnsi="宋体" w:cs="宋体"/>
                <w:b w:val="0"/>
                <w:i w:val="0"/>
                <w:color w:val="000000"/>
                <w:sz w:val="16"/>
              </w:rPr>
              <w:t xml:space="preserve">36.28</w:t>
            </w:r>
          </w:p>
        </w:tc>
        <w:tc>
          <w:tcPr>
            <w:tcW w:w="1380" w:type="dxa"/>
            <w:tcBorders/>
            <w:vAlign w:val="center"/>
          </w:tcPr>
          <w:p>
            <w:pPr>
              <w:jc w:val="right"/>
            </w:pPr>
            <w:r>
              <w:rPr>
                <w:rFonts w:ascii="宋体" w:eastAsia="宋体" w:hAnsi="宋体" w:cs="宋体"/>
                <w:b w:val="0"/>
                <w:i w:val="0"/>
                <w:color w:val="000000"/>
                <w:sz w:val="16"/>
              </w:rPr>
              <w:t xml:space="preserve">36.28</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（十一）节能环保支出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（十二）城乡社区事务支出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（十三）农林水事务支出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（十四）交通运输支出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（十五）资源勘探信息等支出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（十六）商业服务业等支出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（十七）金融支出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（十九）援助其他地区支出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（二十）自然资源海洋气象等支出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（二十一）住房保障支出</w:t>
            </w:r>
          </w:p>
        </w:tc>
        <w:tc>
          <w:tcPr>
            <w:tcW w:w="1380" w:type="dxa"/>
            <w:tcBorders/>
            <w:vAlign w:val="center"/>
          </w:tcPr>
          <w:p>
            <w:pPr>
              <w:jc w:val="right"/>
            </w:pPr>
            <w:r>
              <w:rPr>
                <w:rFonts w:ascii="宋体" w:eastAsia="宋体" w:hAnsi="宋体" w:cs="宋体"/>
                <w:b w:val="0"/>
                <w:i w:val="0"/>
                <w:color w:val="000000"/>
                <w:sz w:val="16"/>
              </w:rPr>
              <w:t xml:space="preserve">52.57</w:t>
            </w:r>
          </w:p>
        </w:tc>
        <w:tc>
          <w:tcPr>
            <w:tcW w:w="1380" w:type="dxa"/>
            <w:tcBorders/>
            <w:vAlign w:val="center"/>
          </w:tcPr>
          <w:p>
            <w:pPr>
              <w:jc w:val="right"/>
            </w:pPr>
            <w:r>
              <w:rPr>
                <w:rFonts w:ascii="宋体" w:eastAsia="宋体" w:hAnsi="宋体" w:cs="宋体"/>
                <w:b w:val="0"/>
                <w:i w:val="0"/>
                <w:color w:val="000000"/>
                <w:sz w:val="16"/>
              </w:rPr>
              <w:t xml:space="preserve">52.57</w:t>
            </w:r>
          </w:p>
        </w:tc>
        <w:tc>
          <w:tcPr>
            <w:tcW w:w="1380" w:type="dxa"/>
            <w:tcBorders/>
            <w:vAlign w:val="center"/>
          </w:tcPr>
          <w:p>
            <w:pPr>
              <w:jc w:val="right"/>
            </w:pPr>
            <w:r>
              <w:rPr>
                <w:rFonts w:ascii="宋体" w:eastAsia="宋体" w:hAnsi="宋体" w:cs="宋体"/>
                <w:b w:val="0"/>
                <w:i w:val="0"/>
                <w:color w:val="000000"/>
                <w:sz w:val="16"/>
              </w:rPr>
              <w:t xml:space="preserve">52.57</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（二十二）粮油物资储备支出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（二十三）国有资本经营预算</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（二十四）灾害防治及应急管理</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（二十七）预备费</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（二十九）其他支出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（三十）转移性支出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（三十一）债务还本支出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（三十二）债务付息支出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（三十三）债务发行费用支出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（三十四）抗疫特别国债安排的支出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二、年终结转结余</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收入合计</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支出合计</w:t>
            </w:r>
          </w:p>
        </w:tc>
        <w:tc>
          <w:tcPr>
            <w:tcW w:w="1380" w:type="dxa"/>
            <w:tcBorders/>
            <w:vAlign w:val="center"/>
          </w:tcPr>
          <w:p>
            <w:pPr>
              <w:jc w:val="right"/>
            </w:pPr>
            <w:r>
              <w:rPr>
                <w:rFonts w:ascii="宋体" w:eastAsia="宋体" w:hAnsi="宋体" w:cs="宋体"/>
                <w:b w:val="0"/>
                <w:i w:val="0"/>
                <w:color w:val="000000"/>
                <w:sz w:val="16"/>
              </w:rPr>
              <w:t xml:space="preserve">627.89</w:t>
            </w:r>
          </w:p>
        </w:tc>
        <w:tc>
          <w:tcPr>
            <w:tcW w:w="1380" w:type="dxa"/>
            <w:tcBorders/>
            <w:vAlign w:val="center"/>
          </w:tcPr>
          <w:p>
            <w:pPr>
              <w:jc w:val="right"/>
            </w:pPr>
            <w:r>
              <w:rPr>
                <w:rFonts w:ascii="宋体" w:eastAsia="宋体" w:hAnsi="宋体" w:cs="宋体"/>
                <w:b w:val="0"/>
                <w:i w:val="0"/>
                <w:color w:val="000000"/>
                <w:sz w:val="16"/>
              </w:rPr>
              <w:t xml:space="preserve">627.89</w:t>
            </w:r>
          </w:p>
        </w:tc>
        <w:tc>
          <w:tcPr>
            <w:tcW w:w="1380" w:type="dxa"/>
            <w:tcBorders/>
            <w:vAlign w:val="center"/>
          </w:tcPr>
          <w:p>
            <w:pPr>
              <w:jc w:val="right"/>
            </w:pPr>
            <w:r>
              <w:rPr>
                <w:rFonts w:ascii="宋体" w:eastAsia="宋体" w:hAnsi="宋体" w:cs="宋体"/>
                <w:b w:val="0"/>
                <w:i w:val="0"/>
                <w:color w:val="000000"/>
                <w:sz w:val="16"/>
              </w:rPr>
              <w:t xml:space="preserve">627.89</w:t>
            </w:r>
          </w:p>
        </w:tc>
        <w:tc>
          <w:tcPr>
            <w:tcW w:w="1380" w:type="dxa"/>
            <w:tcBorders/>
            <w:vAlign w:val="center"/>
          </w:tcPr>
          <w:p>
            <w:pPr/>
          </w:p>
        </w:tc>
        <w:tc>
          <w:tcPr>
            <w:tcW w:w="135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一般公共预算支出情况表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YS05</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部门：三门峡市陕州区神力路小学</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80"/>
        <w:gridCol w:w="380"/>
        <w:gridCol w:w="380"/>
        <w:gridCol w:w="1160"/>
        <w:gridCol w:w="1160"/>
        <w:gridCol w:w="1160"/>
        <w:gridCol w:w="1160"/>
        <w:gridCol w:w="1160"/>
        <w:gridCol w:w="1160"/>
        <w:gridCol w:w="1160"/>
        <w:gridCol w:w="1160"/>
        <w:gridCol w:w="1160"/>
        <w:gridCol w:w="1160"/>
        <w:gridCol w:w="1218"/>
      </w:tblGrid>
      <w:tr>
        <w:trPr>
          <w:trHeight w:hRule="exact" w:val="291"/>
          <w:jc w:val="center"/>
        </w:trPr>
        <w:tc>
          <w:tcPr>
            <w:tcW w:w="380" w:type="dxa"/>
            <w:hMerge w:val="restart"/>
            <w:vMerge w:val="restart"/>
            <w:vAlign w:val="center"/>
          </w:tcPr>
          <w:p>
            <w:pPr>
              <w:jc w:val="center"/>
            </w:pPr>
            <w:r>
              <w:rPr>
                <w:rFonts w:ascii="宋体" w:eastAsia="宋体" w:hAnsi="宋体" w:cs="宋体"/>
                <w:b w:val="0"/>
                <w:i w:val="0"/>
                <w:color w:val="494949"/>
                <w:sz w:val="14"/>
              </w:rPr>
              <w:t xml:space="preserve">科目编码</w:t>
            </w:r>
          </w:p>
        </w:tc>
        <w:tc>
          <w:tcPr>
            <w:tcW w:w="380" w:type="dxa"/>
            <w:hMerge/>
            <w:vAlign w:val="center"/>
          </w:tcPr>
          <w:p>
            <w:pPr/>
          </w:p>
        </w:tc>
        <w:tc>
          <w:tcPr>
            <w:tcW w:w="380" w:type="dxa"/>
            <w:hMerge/>
            <w:vAlign w:val="center"/>
          </w:tcPr>
          <w:p>
            <w:pPr/>
          </w:p>
        </w:tc>
        <w:tc>
          <w:tcPr>
            <w:tcW w:w="1160" w:type="dxa"/>
            <w:vMerge w:val="restart"/>
            <w:vAlign w:val="center"/>
          </w:tcPr>
          <w:p>
            <w:pPr>
              <w:jc w:val="center"/>
            </w:pPr>
            <w:r>
              <w:rPr>
                <w:rFonts w:ascii="宋体" w:eastAsia="宋体" w:hAnsi="宋体" w:cs="宋体"/>
                <w:b w:val="0"/>
                <w:i w:val="0"/>
                <w:color w:val="494949"/>
                <w:sz w:val="14"/>
              </w:rPr>
              <w:t xml:space="preserve">单位代码</w:t>
            </w:r>
          </w:p>
        </w:tc>
        <w:tc>
          <w:tcPr>
            <w:tcW w:w="1160" w:type="dxa"/>
            <w:vMerge w:val="restart"/>
            <w:vAlign w:val="center"/>
          </w:tcPr>
          <w:p>
            <w:pPr>
              <w:jc w:val="center"/>
            </w:pPr>
            <w:r>
              <w:rPr>
                <w:rFonts w:ascii="宋体" w:eastAsia="宋体" w:hAnsi="宋体" w:cs="宋体"/>
                <w:b w:val="0"/>
                <w:i w:val="0"/>
                <w:color w:val="494949"/>
                <w:sz w:val="14"/>
              </w:rPr>
              <w:t xml:space="preserve">单位（科目名称）</w:t>
            </w:r>
          </w:p>
        </w:tc>
        <w:tc>
          <w:tcPr>
            <w:tcW w:w="1160" w:type="dxa"/>
            <w:vMerge w:val="restart"/>
            <w:vAlign w:val="center"/>
          </w:tcPr>
          <w:p>
            <w:pPr>
              <w:jc w:val="center"/>
            </w:pPr>
            <w:r>
              <w:rPr>
                <w:rFonts w:ascii="宋体" w:eastAsia="宋体" w:hAnsi="宋体" w:cs="宋体"/>
                <w:b w:val="0"/>
                <w:i w:val="0"/>
                <w:color w:val="494949"/>
                <w:sz w:val="14"/>
              </w:rPr>
              <w:t xml:space="preserve">合计</w:t>
            </w:r>
          </w:p>
        </w:tc>
        <w:tc>
          <w:tcPr>
            <w:tcW w:w="1160" w:type="dxa"/>
            <w:hMerge w:val="restart"/>
            <w:vAlign w:val="center"/>
          </w:tcPr>
          <w:p>
            <w:pPr>
              <w:jc w:val="center"/>
            </w:pPr>
            <w:r>
              <w:rPr>
                <w:rFonts w:ascii="宋体" w:eastAsia="宋体" w:hAnsi="宋体" w:cs="宋体"/>
                <w:b w:val="0"/>
                <w:i w:val="0"/>
                <w:color w:val="494949"/>
                <w:sz w:val="14"/>
              </w:rPr>
              <w:t xml:space="preserve">基本支出  </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494949"/>
                <w:sz w:val="14"/>
              </w:rPr>
              <w:t xml:space="preserve">项目支出</w:t>
            </w:r>
          </w:p>
        </w:tc>
        <w:tc>
          <w:tcPr>
            <w:tcW w:w="1160" w:type="dxa"/>
            <w:hMerge/>
            <w:vAlign w:val="center"/>
          </w:tcPr>
          <w:p>
            <w:pPr/>
          </w:p>
        </w:tc>
        <w:tc>
          <w:tcPr>
            <w:tcW w:w="1218" w:type="dxa"/>
            <w:hMerge/>
            <w:vAlign w:val="center"/>
          </w:tcPr>
          <w:p>
            <w:pPr/>
          </w:p>
        </w:tc>
      </w:tr>
      <w:tr>
        <w:trPr>
          <w:trHeight w:hRule="exact" w:val="291"/>
          <w:jc w:val="center"/>
        </w:trPr>
        <w:tc>
          <w:tcPr>
            <w:tcW w:w="380" w:type="dxa"/>
            <w:hMerge w:val="restart"/>
            <w:vMerge/>
            <w:tcBorders/>
            <w:vAlign w:val="center"/>
          </w:tcPr>
          <w:p>
            <w:pPr/>
          </w:p>
        </w:tc>
        <w:tc>
          <w:tcPr>
            <w:tcW w:w="380" w:type="dxa"/>
            <w:hMerge/>
            <w:tcBorders/>
            <w:vAlign w:val="center"/>
          </w:tcPr>
          <w:p>
            <w:pPr/>
          </w:p>
        </w:tc>
        <w:tc>
          <w:tcPr>
            <w:tcW w:w="380" w:type="dxa"/>
            <w:h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hMerge w:val="restart"/>
            <w:tcBorders/>
            <w:vAlign w:val="center"/>
          </w:tcPr>
          <w:p>
            <w:pPr>
              <w:jc w:val="center"/>
            </w:pPr>
            <w:r>
              <w:rPr>
                <w:rFonts w:ascii="宋体" w:eastAsia="宋体" w:hAnsi="宋体" w:cs="宋体"/>
                <w:b w:val="0"/>
                <w:i w:val="0"/>
                <w:color w:val="494949"/>
                <w:sz w:val="14"/>
              </w:rPr>
              <w:t xml:space="preserve">人员经费</w:t>
            </w:r>
          </w:p>
        </w:tc>
        <w:tc>
          <w:tcPr>
            <w:tcW w:w="1160" w:type="dxa"/>
            <w:hMerge/>
            <w:tcBorders/>
            <w:vAlign w:val="center"/>
          </w:tcPr>
          <w:p>
            <w:pPr/>
          </w:p>
        </w:tc>
        <w:tc>
          <w:tcPr>
            <w:tcW w:w="1160" w:type="dxa"/>
            <w:hMerge w:val="restart"/>
            <w:tcBorders/>
            <w:vAlign w:val="center"/>
          </w:tcPr>
          <w:p>
            <w:pPr>
              <w:jc w:val="center"/>
            </w:pPr>
            <w:r>
              <w:rPr>
                <w:rFonts w:ascii="宋体" w:eastAsia="宋体" w:hAnsi="宋体" w:cs="宋体"/>
                <w:b w:val="0"/>
                <w:i w:val="0"/>
                <w:color w:val="494949"/>
                <w:sz w:val="14"/>
              </w:rPr>
              <w:t xml:space="preserve">公用经费</w:t>
            </w: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vMerge w:val="restart"/>
            <w:tcBorders/>
            <w:vAlign w:val="center"/>
          </w:tcPr>
          <w:p>
            <w:pPr>
              <w:jc w:val="center"/>
            </w:pPr>
            <w:r>
              <w:rPr>
                <w:rFonts w:ascii="宋体" w:eastAsia="宋体" w:hAnsi="宋体" w:cs="宋体"/>
                <w:b w:val="0"/>
                <w:i w:val="0"/>
                <w:color w:val="494949"/>
                <w:sz w:val="14"/>
              </w:rPr>
              <w:t xml:space="preserve">其他运转类</w:t>
            </w:r>
          </w:p>
        </w:tc>
        <w:tc>
          <w:tcPr>
            <w:tcW w:w="1218" w:type="dxa"/>
            <w:vMerge w:val="restart"/>
            <w:tcBorders/>
            <w:vAlign w:val="center"/>
          </w:tcPr>
          <w:p>
            <w:pPr>
              <w:jc w:val="center"/>
            </w:pPr>
            <w:r>
              <w:rPr>
                <w:rFonts w:ascii="宋体" w:eastAsia="宋体" w:hAnsi="宋体" w:cs="宋体"/>
                <w:b w:val="0"/>
                <w:i w:val="0"/>
                <w:color w:val="494949"/>
                <w:sz w:val="14"/>
              </w:rPr>
              <w:t xml:space="preserve">特定目标类</w:t>
            </w:r>
          </w:p>
        </w:tc>
      </w:tr>
      <w:tr>
        <w:trPr>
          <w:trHeight w:hRule="exact" w:val="582"/>
          <w:jc w:val="center"/>
        </w:trPr>
        <w:tc>
          <w:tcPr>
            <w:tcW w:w="380" w:type="dxa"/>
            <w:tcBorders/>
            <w:vAlign w:val="center"/>
          </w:tcPr>
          <w:p>
            <w:pPr>
              <w:jc w:val="center"/>
            </w:pPr>
            <w:r>
              <w:rPr>
                <w:rFonts w:ascii="宋体" w:eastAsia="宋体" w:hAnsi="宋体" w:cs="宋体"/>
                <w:b w:val="0"/>
                <w:i w:val="0"/>
                <w:color w:val="494949"/>
                <w:sz w:val="14"/>
              </w:rPr>
              <w:t xml:space="preserve">类</w:t>
            </w:r>
          </w:p>
        </w:tc>
        <w:tc>
          <w:tcPr>
            <w:tcW w:w="380" w:type="dxa"/>
            <w:tcBorders/>
            <w:vAlign w:val="center"/>
          </w:tcPr>
          <w:p>
            <w:pPr>
              <w:jc w:val="center"/>
            </w:pPr>
            <w:r>
              <w:rPr>
                <w:rFonts w:ascii="宋体" w:eastAsia="宋体" w:hAnsi="宋体" w:cs="宋体"/>
                <w:b w:val="0"/>
                <w:i w:val="0"/>
                <w:color w:val="494949"/>
                <w:sz w:val="14"/>
              </w:rPr>
              <w:t xml:space="preserve">款</w:t>
            </w:r>
          </w:p>
        </w:tc>
        <w:tc>
          <w:tcPr>
            <w:tcW w:w="380" w:type="dxa"/>
            <w:tcBorders/>
            <w:vAlign w:val="center"/>
          </w:tcPr>
          <w:p>
            <w:pPr>
              <w:jc w:val="center"/>
            </w:pPr>
            <w:r>
              <w:rPr>
                <w:rFonts w:ascii="宋体" w:eastAsia="宋体" w:hAnsi="宋体" w:cs="宋体"/>
                <w:b w:val="0"/>
                <w:i w:val="0"/>
                <w:color w:val="494949"/>
                <w:sz w:val="14"/>
              </w:rPr>
              <w:t xml:space="preserve">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494949"/>
                <w:sz w:val="14"/>
              </w:rPr>
              <w:t xml:space="preserve">工资福利支出</w:t>
            </w:r>
          </w:p>
        </w:tc>
        <w:tc>
          <w:tcPr>
            <w:tcW w:w="1160" w:type="dxa"/>
            <w:tcBorders/>
            <w:vAlign w:val="center"/>
          </w:tcPr>
          <w:p>
            <w:pPr>
              <w:jc w:val="center"/>
            </w:pPr>
            <w:r>
              <w:rPr>
                <w:rFonts w:ascii="宋体" w:eastAsia="宋体" w:hAnsi="宋体" w:cs="宋体"/>
                <w:b w:val="0"/>
                <w:i w:val="0"/>
                <w:color w:val="494949"/>
                <w:sz w:val="14"/>
              </w:rPr>
              <w:t xml:space="preserve">对个人和家庭的补助</w:t>
            </w:r>
          </w:p>
        </w:tc>
        <w:tc>
          <w:tcPr>
            <w:tcW w:w="1160" w:type="dxa"/>
            <w:tcBorders/>
            <w:vAlign w:val="center"/>
          </w:tcPr>
          <w:p>
            <w:pPr>
              <w:jc w:val="center"/>
            </w:pPr>
            <w:r>
              <w:rPr>
                <w:rFonts w:ascii="宋体" w:eastAsia="宋体" w:hAnsi="宋体" w:cs="宋体"/>
                <w:b w:val="0"/>
                <w:i w:val="0"/>
                <w:color w:val="494949"/>
                <w:sz w:val="14"/>
              </w:rPr>
              <w:t xml:space="preserve">商品和服务支出</w:t>
            </w:r>
          </w:p>
        </w:tc>
        <w:tc>
          <w:tcPr>
            <w:tcW w:w="1160" w:type="dxa"/>
            <w:tcBorders/>
            <w:vAlign w:val="center"/>
          </w:tcPr>
          <w:p>
            <w:pPr>
              <w:jc w:val="center"/>
            </w:pPr>
            <w:r>
              <w:rPr>
                <w:rFonts w:ascii="宋体" w:eastAsia="宋体" w:hAnsi="宋体" w:cs="宋体"/>
                <w:b w:val="0"/>
                <w:i w:val="0"/>
                <w:color w:val="494949"/>
                <w:sz w:val="14"/>
              </w:rPr>
              <w:t xml:space="preserve">资本性支出</w:t>
            </w:r>
          </w:p>
        </w:tc>
        <w:tc>
          <w:tcPr>
            <w:tcW w:w="1160" w:type="dxa"/>
            <w:vMerge/>
            <w:tcBorders/>
            <w:vAlign w:val="center"/>
          </w:tcPr>
          <w:p>
            <w:pPr/>
          </w:p>
        </w:tc>
        <w:tc>
          <w:tcPr>
            <w:tcW w:w="1160" w:type="dxa"/>
            <w:vMerge/>
            <w:tcBorders/>
            <w:vAlign w:val="center"/>
          </w:tcPr>
          <w:p>
            <w:pPr/>
          </w:p>
        </w:tc>
        <w:tc>
          <w:tcPr>
            <w:tcW w:w="1218" w:type="dxa"/>
            <w:vMerge/>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jc w:val="right"/>
            </w:pPr>
            <w:r>
              <w:rPr>
                <w:rFonts w:ascii="宋体" w:eastAsia="宋体" w:hAnsi="宋体" w:cs="宋体"/>
                <w:b w:val="0"/>
                <w:i w:val="0"/>
                <w:color w:val="000000"/>
                <w:sz w:val="14"/>
              </w:rPr>
              <w:t xml:space="preserve">627.89</w:t>
            </w:r>
          </w:p>
        </w:tc>
        <w:tc>
          <w:tcPr>
            <w:tcW w:w="1160" w:type="dxa"/>
            <w:tcBorders/>
            <w:vAlign w:val="center"/>
          </w:tcPr>
          <w:p>
            <w:pPr>
              <w:jc w:val="right"/>
            </w:pPr>
            <w:r>
              <w:rPr>
                <w:rFonts w:ascii="宋体" w:eastAsia="宋体" w:hAnsi="宋体" w:cs="宋体"/>
                <w:b w:val="0"/>
                <w:i w:val="0"/>
                <w:color w:val="000000"/>
                <w:sz w:val="14"/>
              </w:rPr>
              <w:t xml:space="preserve">627.89</w:t>
            </w:r>
          </w:p>
        </w:tc>
        <w:tc>
          <w:tcPr>
            <w:tcW w:w="1160" w:type="dxa"/>
            <w:tcBorders/>
            <w:vAlign w:val="center"/>
          </w:tcPr>
          <w:p>
            <w:pPr>
              <w:jc w:val="right"/>
            </w:pPr>
            <w:r>
              <w:rPr>
                <w:rFonts w:ascii="宋体" w:eastAsia="宋体" w:hAnsi="宋体" w:cs="宋体"/>
                <w:b w:val="0"/>
                <w:i w:val="0"/>
                <w:color w:val="000000"/>
                <w:sz w:val="14"/>
              </w:rPr>
              <w:t xml:space="preserve">623.29</w:t>
            </w:r>
          </w:p>
        </w:tc>
        <w:tc>
          <w:tcPr>
            <w:tcW w:w="1160" w:type="dxa"/>
            <w:tcBorders/>
            <w:vAlign w:val="center"/>
          </w:tcPr>
          <w:p>
            <w:pPr/>
          </w:p>
        </w:tc>
        <w:tc>
          <w:tcPr>
            <w:tcW w:w="1160" w:type="dxa"/>
            <w:tcBorders/>
            <w:vAlign w:val="center"/>
          </w:tcPr>
          <w:p>
            <w:pPr>
              <w:jc w:val="right"/>
            </w:pPr>
            <w:r>
              <w:rPr>
                <w:rFonts w:ascii="宋体" w:eastAsia="宋体" w:hAnsi="宋体" w:cs="宋体"/>
                <w:b w:val="0"/>
                <w:i w:val="0"/>
                <w:color w:val="000000"/>
                <w:sz w:val="14"/>
              </w:rPr>
              <w:t xml:space="preserve">4.60</w:t>
            </w: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212073</w:t>
            </w:r>
          </w:p>
        </w:tc>
        <w:tc>
          <w:tcPr>
            <w:tcW w:w="1160" w:type="dxa"/>
            <w:tcBorders/>
            <w:vAlign w:val="center"/>
          </w:tcPr>
          <w:p>
            <w:pPr>
              <w:jc w:val="left"/>
            </w:pPr>
            <w:r>
              <w:rPr>
                <w:rFonts w:ascii="宋体" w:eastAsia="宋体" w:hAnsi="宋体" w:cs="宋体"/>
                <w:b w:val="0"/>
                <w:i w:val="0"/>
                <w:color w:val="000000"/>
                <w:sz w:val="14"/>
              </w:rPr>
              <w:t xml:space="preserve">三门峡市陕州区神力路小学</w:t>
            </w:r>
          </w:p>
        </w:tc>
        <w:tc>
          <w:tcPr>
            <w:tcW w:w="1160" w:type="dxa"/>
            <w:tcBorders/>
            <w:vAlign w:val="center"/>
          </w:tcPr>
          <w:p>
            <w:pPr>
              <w:jc w:val="right"/>
            </w:pPr>
            <w:r>
              <w:rPr>
                <w:rFonts w:ascii="宋体" w:eastAsia="宋体" w:hAnsi="宋体" w:cs="宋体"/>
                <w:b w:val="0"/>
                <w:i w:val="0"/>
                <w:color w:val="000000"/>
                <w:sz w:val="14"/>
              </w:rPr>
              <w:t xml:space="preserve">627.89</w:t>
            </w:r>
          </w:p>
        </w:tc>
        <w:tc>
          <w:tcPr>
            <w:tcW w:w="1160" w:type="dxa"/>
            <w:tcBorders/>
            <w:vAlign w:val="center"/>
          </w:tcPr>
          <w:p>
            <w:pPr>
              <w:jc w:val="right"/>
            </w:pPr>
            <w:r>
              <w:rPr>
                <w:rFonts w:ascii="宋体" w:eastAsia="宋体" w:hAnsi="宋体" w:cs="宋体"/>
                <w:b w:val="0"/>
                <w:i w:val="0"/>
                <w:color w:val="000000"/>
                <w:sz w:val="14"/>
              </w:rPr>
              <w:t xml:space="preserve">627.89</w:t>
            </w:r>
          </w:p>
        </w:tc>
        <w:tc>
          <w:tcPr>
            <w:tcW w:w="1160" w:type="dxa"/>
            <w:tcBorders/>
            <w:vAlign w:val="center"/>
          </w:tcPr>
          <w:p>
            <w:pPr>
              <w:jc w:val="right"/>
            </w:pPr>
            <w:r>
              <w:rPr>
                <w:rFonts w:ascii="宋体" w:eastAsia="宋体" w:hAnsi="宋体" w:cs="宋体"/>
                <w:b w:val="0"/>
                <w:i w:val="0"/>
                <w:color w:val="000000"/>
                <w:sz w:val="14"/>
              </w:rPr>
              <w:t xml:space="preserve">623.29</w:t>
            </w:r>
          </w:p>
        </w:tc>
        <w:tc>
          <w:tcPr>
            <w:tcW w:w="1160" w:type="dxa"/>
            <w:tcBorders/>
            <w:vAlign w:val="center"/>
          </w:tcPr>
          <w:p>
            <w:pPr/>
          </w:p>
        </w:tc>
        <w:tc>
          <w:tcPr>
            <w:tcW w:w="1160" w:type="dxa"/>
            <w:tcBorders/>
            <w:vAlign w:val="center"/>
          </w:tcPr>
          <w:p>
            <w:pPr>
              <w:jc w:val="right"/>
            </w:pPr>
            <w:r>
              <w:rPr>
                <w:rFonts w:ascii="宋体" w:eastAsia="宋体" w:hAnsi="宋体" w:cs="宋体"/>
                <w:b w:val="0"/>
                <w:i w:val="0"/>
                <w:color w:val="000000"/>
                <w:sz w:val="14"/>
              </w:rPr>
              <w:t xml:space="preserve">4.60</w:t>
            </w: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205</w:t>
            </w:r>
          </w:p>
        </w:tc>
        <w:tc>
          <w:tcPr>
            <w:tcW w:w="380" w:type="dxa"/>
            <w:tcBorders/>
            <w:vAlign w:val="center"/>
          </w:tcPr>
          <w:p>
            <w:pPr>
              <w:jc w:val="left"/>
            </w:pPr>
            <w:r>
              <w:rPr>
                <w:rFonts w:ascii="宋体" w:eastAsia="宋体" w:hAnsi="宋体" w:cs="宋体"/>
                <w:b w:val="0"/>
                <w:i w:val="0"/>
                <w:color w:val="000000"/>
                <w:sz w:val="14"/>
              </w:rPr>
              <w:t xml:space="preserve">02</w:t>
            </w:r>
          </w:p>
        </w:tc>
        <w:tc>
          <w:tcPr>
            <w:tcW w:w="380" w:type="dxa"/>
            <w:tcBorders/>
            <w:vAlign w:val="center"/>
          </w:tcPr>
          <w:p>
            <w:pPr>
              <w:jc w:val="left"/>
            </w:pPr>
            <w:r>
              <w:rPr>
                <w:rFonts w:ascii="宋体" w:eastAsia="宋体" w:hAnsi="宋体" w:cs="宋体"/>
                <w:b w:val="0"/>
                <w:i w:val="0"/>
                <w:color w:val="000000"/>
                <w:sz w:val="14"/>
              </w:rPr>
              <w:t xml:space="preserve">02</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小学教育</w:t>
            </w:r>
          </w:p>
        </w:tc>
        <w:tc>
          <w:tcPr>
            <w:tcW w:w="1160" w:type="dxa"/>
            <w:tcBorders/>
            <w:vAlign w:val="center"/>
          </w:tcPr>
          <w:p>
            <w:pPr>
              <w:jc w:val="right"/>
            </w:pPr>
            <w:r>
              <w:rPr>
                <w:rFonts w:ascii="宋体" w:eastAsia="宋体" w:hAnsi="宋体" w:cs="宋体"/>
                <w:b w:val="0"/>
                <w:i w:val="0"/>
                <w:color w:val="000000"/>
                <w:sz w:val="14"/>
              </w:rPr>
              <w:t xml:space="preserve">467.52</w:t>
            </w:r>
          </w:p>
        </w:tc>
        <w:tc>
          <w:tcPr>
            <w:tcW w:w="1160" w:type="dxa"/>
            <w:tcBorders/>
            <w:vAlign w:val="center"/>
          </w:tcPr>
          <w:p>
            <w:pPr>
              <w:jc w:val="right"/>
            </w:pPr>
            <w:r>
              <w:rPr>
                <w:rFonts w:ascii="宋体" w:eastAsia="宋体" w:hAnsi="宋体" w:cs="宋体"/>
                <w:b w:val="0"/>
                <w:i w:val="0"/>
                <w:color w:val="000000"/>
                <w:sz w:val="14"/>
              </w:rPr>
              <w:t xml:space="preserve">467.52</w:t>
            </w:r>
          </w:p>
        </w:tc>
        <w:tc>
          <w:tcPr>
            <w:tcW w:w="1160" w:type="dxa"/>
            <w:tcBorders/>
            <w:vAlign w:val="center"/>
          </w:tcPr>
          <w:p>
            <w:pPr>
              <w:jc w:val="right"/>
            </w:pPr>
            <w:r>
              <w:rPr>
                <w:rFonts w:ascii="宋体" w:eastAsia="宋体" w:hAnsi="宋体" w:cs="宋体"/>
                <w:b w:val="0"/>
                <w:i w:val="0"/>
                <w:color w:val="000000"/>
                <w:sz w:val="14"/>
              </w:rPr>
              <w:t xml:space="preserve">462.92</w:t>
            </w:r>
          </w:p>
        </w:tc>
        <w:tc>
          <w:tcPr>
            <w:tcW w:w="1160" w:type="dxa"/>
            <w:tcBorders/>
            <w:vAlign w:val="center"/>
          </w:tcPr>
          <w:p>
            <w:pPr/>
          </w:p>
        </w:tc>
        <w:tc>
          <w:tcPr>
            <w:tcW w:w="1160" w:type="dxa"/>
            <w:tcBorders/>
            <w:vAlign w:val="center"/>
          </w:tcPr>
          <w:p>
            <w:pPr>
              <w:jc w:val="right"/>
            </w:pPr>
            <w:r>
              <w:rPr>
                <w:rFonts w:ascii="宋体" w:eastAsia="宋体" w:hAnsi="宋体" w:cs="宋体"/>
                <w:b w:val="0"/>
                <w:i w:val="0"/>
                <w:color w:val="000000"/>
                <w:sz w:val="14"/>
              </w:rPr>
              <w:t xml:space="preserve">4.60</w:t>
            </w: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208</w:t>
            </w:r>
          </w:p>
        </w:tc>
        <w:tc>
          <w:tcPr>
            <w:tcW w:w="380" w:type="dxa"/>
            <w:tcBorders/>
            <w:vAlign w:val="center"/>
          </w:tcPr>
          <w:p>
            <w:pPr>
              <w:jc w:val="left"/>
            </w:pPr>
            <w:r>
              <w:rPr>
                <w:rFonts w:ascii="宋体" w:eastAsia="宋体" w:hAnsi="宋体" w:cs="宋体"/>
                <w:b w:val="0"/>
                <w:i w:val="0"/>
                <w:color w:val="000000"/>
                <w:sz w:val="14"/>
              </w:rPr>
              <w:t xml:space="preserve">05</w:t>
            </w:r>
          </w:p>
        </w:tc>
        <w:tc>
          <w:tcPr>
            <w:tcW w:w="380" w:type="dxa"/>
            <w:tcBorders/>
            <w:vAlign w:val="center"/>
          </w:tcPr>
          <w:p>
            <w:pPr>
              <w:jc w:val="left"/>
            </w:pPr>
            <w:r>
              <w:rPr>
                <w:rFonts w:ascii="宋体" w:eastAsia="宋体" w:hAnsi="宋体" w:cs="宋体"/>
                <w:b w:val="0"/>
                <w:i w:val="0"/>
                <w:color w:val="000000"/>
                <w:sz w:val="14"/>
              </w:rPr>
              <w:t xml:space="preserve">05</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机关事业单位基本养老保险缴费支出</w:t>
            </w:r>
          </w:p>
        </w:tc>
        <w:tc>
          <w:tcPr>
            <w:tcW w:w="1160" w:type="dxa"/>
            <w:tcBorders/>
            <w:vAlign w:val="center"/>
          </w:tcPr>
          <w:p>
            <w:pPr>
              <w:jc w:val="right"/>
            </w:pPr>
            <w:r>
              <w:rPr>
                <w:rFonts w:ascii="宋体" w:eastAsia="宋体" w:hAnsi="宋体" w:cs="宋体"/>
                <w:b w:val="0"/>
                <w:i w:val="0"/>
                <w:color w:val="000000"/>
                <w:sz w:val="14"/>
              </w:rPr>
              <w:t xml:space="preserve">71.52</w:t>
            </w:r>
          </w:p>
        </w:tc>
        <w:tc>
          <w:tcPr>
            <w:tcW w:w="1160" w:type="dxa"/>
            <w:tcBorders/>
            <w:vAlign w:val="center"/>
          </w:tcPr>
          <w:p>
            <w:pPr>
              <w:jc w:val="right"/>
            </w:pPr>
            <w:r>
              <w:rPr>
                <w:rFonts w:ascii="宋体" w:eastAsia="宋体" w:hAnsi="宋体" w:cs="宋体"/>
                <w:b w:val="0"/>
                <w:i w:val="0"/>
                <w:color w:val="000000"/>
                <w:sz w:val="14"/>
              </w:rPr>
              <w:t xml:space="preserve">71.52</w:t>
            </w:r>
          </w:p>
        </w:tc>
        <w:tc>
          <w:tcPr>
            <w:tcW w:w="1160" w:type="dxa"/>
            <w:tcBorders/>
            <w:vAlign w:val="center"/>
          </w:tcPr>
          <w:p>
            <w:pPr>
              <w:jc w:val="right"/>
            </w:pPr>
            <w:r>
              <w:rPr>
                <w:rFonts w:ascii="宋体" w:eastAsia="宋体" w:hAnsi="宋体" w:cs="宋体"/>
                <w:b w:val="0"/>
                <w:i w:val="0"/>
                <w:color w:val="000000"/>
                <w:sz w:val="14"/>
              </w:rPr>
              <w:t xml:space="preserve">71.52</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210</w:t>
            </w:r>
          </w:p>
        </w:tc>
        <w:tc>
          <w:tcPr>
            <w:tcW w:w="380" w:type="dxa"/>
            <w:tcBorders/>
            <w:vAlign w:val="center"/>
          </w:tcPr>
          <w:p>
            <w:pPr>
              <w:jc w:val="left"/>
            </w:pPr>
            <w:r>
              <w:rPr>
                <w:rFonts w:ascii="宋体" w:eastAsia="宋体" w:hAnsi="宋体" w:cs="宋体"/>
                <w:b w:val="0"/>
                <w:i w:val="0"/>
                <w:color w:val="000000"/>
                <w:sz w:val="14"/>
              </w:rPr>
              <w:t xml:space="preserve">11</w:t>
            </w:r>
          </w:p>
        </w:tc>
        <w:tc>
          <w:tcPr>
            <w:tcW w:w="380" w:type="dxa"/>
            <w:tcBorders/>
            <w:vAlign w:val="center"/>
          </w:tcPr>
          <w:p>
            <w:pPr>
              <w:jc w:val="left"/>
            </w:pPr>
            <w:r>
              <w:rPr>
                <w:rFonts w:ascii="宋体" w:eastAsia="宋体" w:hAnsi="宋体" w:cs="宋体"/>
                <w:b w:val="0"/>
                <w:i w:val="0"/>
                <w:color w:val="000000"/>
                <w:sz w:val="14"/>
              </w:rPr>
              <w:t xml:space="preserve">02</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事业单位医疗</w:t>
            </w:r>
          </w:p>
        </w:tc>
        <w:tc>
          <w:tcPr>
            <w:tcW w:w="1160" w:type="dxa"/>
            <w:tcBorders/>
            <w:vAlign w:val="center"/>
          </w:tcPr>
          <w:p>
            <w:pPr>
              <w:jc w:val="right"/>
            </w:pPr>
            <w:r>
              <w:rPr>
                <w:rFonts w:ascii="宋体" w:eastAsia="宋体" w:hAnsi="宋体" w:cs="宋体"/>
                <w:b w:val="0"/>
                <w:i w:val="0"/>
                <w:color w:val="000000"/>
                <w:sz w:val="14"/>
              </w:rPr>
              <w:t xml:space="preserve">36.28</w:t>
            </w:r>
          </w:p>
        </w:tc>
        <w:tc>
          <w:tcPr>
            <w:tcW w:w="1160" w:type="dxa"/>
            <w:tcBorders/>
            <w:vAlign w:val="center"/>
          </w:tcPr>
          <w:p>
            <w:pPr>
              <w:jc w:val="right"/>
            </w:pPr>
            <w:r>
              <w:rPr>
                <w:rFonts w:ascii="宋体" w:eastAsia="宋体" w:hAnsi="宋体" w:cs="宋体"/>
                <w:b w:val="0"/>
                <w:i w:val="0"/>
                <w:color w:val="000000"/>
                <w:sz w:val="14"/>
              </w:rPr>
              <w:t xml:space="preserve">36.28</w:t>
            </w:r>
          </w:p>
        </w:tc>
        <w:tc>
          <w:tcPr>
            <w:tcW w:w="1160" w:type="dxa"/>
            <w:tcBorders/>
            <w:vAlign w:val="center"/>
          </w:tcPr>
          <w:p>
            <w:pPr>
              <w:jc w:val="right"/>
            </w:pPr>
            <w:r>
              <w:rPr>
                <w:rFonts w:ascii="宋体" w:eastAsia="宋体" w:hAnsi="宋体" w:cs="宋体"/>
                <w:b w:val="0"/>
                <w:i w:val="0"/>
                <w:color w:val="000000"/>
                <w:sz w:val="14"/>
              </w:rPr>
              <w:t xml:space="preserve">36.28</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221</w:t>
            </w:r>
          </w:p>
        </w:tc>
        <w:tc>
          <w:tcPr>
            <w:tcW w:w="380" w:type="dxa"/>
            <w:tcBorders/>
            <w:vAlign w:val="center"/>
          </w:tcPr>
          <w:p>
            <w:pPr>
              <w:jc w:val="left"/>
            </w:pPr>
            <w:r>
              <w:rPr>
                <w:rFonts w:ascii="宋体" w:eastAsia="宋体" w:hAnsi="宋体" w:cs="宋体"/>
                <w:b w:val="0"/>
                <w:i w:val="0"/>
                <w:color w:val="000000"/>
                <w:sz w:val="14"/>
              </w:rPr>
              <w:t xml:space="preserve">02</w:t>
            </w:r>
          </w:p>
        </w:tc>
        <w:tc>
          <w:tcPr>
            <w:tcW w:w="380" w:type="dxa"/>
            <w:tcBorders/>
            <w:vAlign w:val="center"/>
          </w:tcPr>
          <w:p>
            <w:pPr>
              <w:jc w:val="left"/>
            </w:pPr>
            <w:r>
              <w:rPr>
                <w:rFonts w:ascii="宋体" w:eastAsia="宋体" w:hAnsi="宋体" w:cs="宋体"/>
                <w:b w:val="0"/>
                <w:i w:val="0"/>
                <w:color w:val="000000"/>
                <w:sz w:val="14"/>
              </w:rPr>
              <w:t xml:space="preserve">01</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住房公积金</w:t>
            </w:r>
          </w:p>
        </w:tc>
        <w:tc>
          <w:tcPr>
            <w:tcW w:w="1160" w:type="dxa"/>
            <w:tcBorders/>
            <w:vAlign w:val="center"/>
          </w:tcPr>
          <w:p>
            <w:pPr>
              <w:jc w:val="right"/>
            </w:pPr>
            <w:r>
              <w:rPr>
                <w:rFonts w:ascii="宋体" w:eastAsia="宋体" w:hAnsi="宋体" w:cs="宋体"/>
                <w:b w:val="0"/>
                <w:i w:val="0"/>
                <w:color w:val="000000"/>
                <w:sz w:val="14"/>
              </w:rPr>
              <w:t xml:space="preserve">52.57</w:t>
            </w:r>
          </w:p>
        </w:tc>
        <w:tc>
          <w:tcPr>
            <w:tcW w:w="1160" w:type="dxa"/>
            <w:tcBorders/>
            <w:vAlign w:val="center"/>
          </w:tcPr>
          <w:p>
            <w:pPr>
              <w:jc w:val="right"/>
            </w:pPr>
            <w:r>
              <w:rPr>
                <w:rFonts w:ascii="宋体" w:eastAsia="宋体" w:hAnsi="宋体" w:cs="宋体"/>
                <w:b w:val="0"/>
                <w:i w:val="0"/>
                <w:color w:val="000000"/>
                <w:sz w:val="14"/>
              </w:rPr>
              <w:t xml:space="preserve">52.57</w:t>
            </w:r>
          </w:p>
        </w:tc>
        <w:tc>
          <w:tcPr>
            <w:tcW w:w="1160" w:type="dxa"/>
            <w:tcBorders/>
            <w:vAlign w:val="center"/>
          </w:tcPr>
          <w:p>
            <w:pPr>
              <w:jc w:val="right"/>
            </w:pPr>
            <w:r>
              <w:rPr>
                <w:rFonts w:ascii="宋体" w:eastAsia="宋体" w:hAnsi="宋体" w:cs="宋体"/>
                <w:b w:val="0"/>
                <w:i w:val="0"/>
                <w:color w:val="000000"/>
                <w:sz w:val="14"/>
              </w:rPr>
              <w:t xml:space="preserve">52.57</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一般公共预算基本支出情况表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YS06</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部门：三门峡市陕州区神力路小学</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400"/>
        <w:gridCol w:w="2400"/>
        <w:gridCol w:w="2400"/>
        <w:gridCol w:w="2400"/>
        <w:gridCol w:w="1440"/>
        <w:gridCol w:w="1440"/>
        <w:gridCol w:w="1478"/>
      </w:tblGrid>
      <w:tr>
        <w:trPr>
          <w:trHeight w:hRule="exact" w:val="541"/>
          <w:jc w:val="center"/>
        </w:trPr>
        <w:tc>
          <w:tcPr>
            <w:tcW w:w="2400" w:type="dxa"/>
            <w:hMerge w:val="restart"/>
            <w:vAlign w:val="center"/>
          </w:tcPr>
          <w:p>
            <w:pPr>
              <w:jc w:val="center"/>
            </w:pPr>
            <w:r>
              <w:rPr>
                <w:rFonts w:ascii="宋体" w:eastAsia="宋体" w:hAnsi="宋体" w:cs="宋体"/>
                <w:b w:val="0"/>
                <w:i w:val="0"/>
                <w:color w:val="494949"/>
                <w:sz w:val="17"/>
              </w:rPr>
              <w:t xml:space="preserve">部门预算支出经济分类科目</w:t>
            </w:r>
          </w:p>
        </w:tc>
        <w:tc>
          <w:tcPr>
            <w:tcW w:w="2400" w:type="dxa"/>
            <w:hMerge/>
            <w:vAlign w:val="center"/>
          </w:tcPr>
          <w:p>
            <w:pPr/>
          </w:p>
        </w:tc>
        <w:tc>
          <w:tcPr>
            <w:tcW w:w="2400" w:type="dxa"/>
            <w:hMerge w:val="restart"/>
            <w:vAlign w:val="center"/>
          </w:tcPr>
          <w:p>
            <w:pPr>
              <w:jc w:val="center"/>
            </w:pPr>
            <w:r>
              <w:rPr>
                <w:rFonts w:ascii="宋体" w:eastAsia="宋体" w:hAnsi="宋体" w:cs="宋体"/>
                <w:b w:val="0"/>
                <w:i w:val="0"/>
                <w:color w:val="000000"/>
                <w:sz w:val="17"/>
              </w:rPr>
              <w:t xml:space="preserve">政府预算支出经济分类科目编码</w:t>
            </w:r>
          </w:p>
        </w:tc>
        <w:tc>
          <w:tcPr>
            <w:tcW w:w="2400" w:type="dxa"/>
            <w:hMerge/>
            <w:vAlign w:val="center"/>
          </w:tcPr>
          <w:p>
            <w:pPr/>
          </w:p>
        </w:tc>
        <w:tc>
          <w:tcPr>
            <w:tcW w:w="1440" w:type="dxa"/>
            <w:hMerge w:val="restart"/>
            <w:vAlign w:val="center"/>
          </w:tcPr>
          <w:p>
            <w:pPr>
              <w:jc w:val="center"/>
            </w:pPr>
            <w:r>
              <w:rPr>
                <w:rFonts w:ascii="宋体" w:eastAsia="宋体" w:hAnsi="宋体" w:cs="宋体"/>
                <w:b w:val="0"/>
                <w:i w:val="0"/>
                <w:color w:val="494949"/>
                <w:sz w:val="17"/>
              </w:rPr>
              <w:t xml:space="preserve">本年一般公共预算基本支出</w:t>
            </w:r>
          </w:p>
        </w:tc>
        <w:tc>
          <w:tcPr>
            <w:tcW w:w="1440" w:type="dxa"/>
            <w:hMerge/>
            <w:vAlign w:val="center"/>
          </w:tcPr>
          <w:p>
            <w:pPr/>
          </w:p>
        </w:tc>
        <w:tc>
          <w:tcPr>
            <w:tcW w:w="1478" w:type="dxa"/>
            <w:hMerge/>
            <w:vAlign w:val="center"/>
          </w:tcPr>
          <w:p>
            <w:pPr/>
          </w:p>
        </w:tc>
      </w:tr>
      <w:tr>
        <w:trPr>
          <w:trHeight w:hRule="exact" w:val="541"/>
          <w:jc w:val="center"/>
        </w:trPr>
        <w:tc>
          <w:tcPr>
            <w:tcW w:w="2400" w:type="dxa"/>
            <w:tcBorders/>
            <w:vAlign w:val="center"/>
          </w:tcPr>
          <w:p>
            <w:pPr>
              <w:jc w:val="center"/>
            </w:pPr>
            <w:r>
              <w:rPr>
                <w:rFonts w:ascii="宋体" w:eastAsia="宋体" w:hAnsi="宋体" w:cs="宋体"/>
                <w:b w:val="0"/>
                <w:i w:val="0"/>
                <w:color w:val="494949"/>
                <w:sz w:val="17"/>
              </w:rPr>
              <w:t xml:space="preserve">科目编码</w:t>
            </w:r>
          </w:p>
        </w:tc>
        <w:tc>
          <w:tcPr>
            <w:tcW w:w="2400" w:type="dxa"/>
            <w:tcBorders/>
            <w:vAlign w:val="center"/>
          </w:tcPr>
          <w:p>
            <w:pPr>
              <w:jc w:val="center"/>
            </w:pPr>
            <w:r>
              <w:rPr>
                <w:rFonts w:ascii="宋体" w:eastAsia="宋体" w:hAnsi="宋体" w:cs="宋体"/>
                <w:b w:val="0"/>
                <w:i w:val="0"/>
                <w:color w:val="494949"/>
                <w:sz w:val="17"/>
              </w:rPr>
              <w:t xml:space="preserve">科目名称</w:t>
            </w:r>
          </w:p>
        </w:tc>
        <w:tc>
          <w:tcPr>
            <w:tcW w:w="2400" w:type="dxa"/>
            <w:tcBorders/>
            <w:vAlign w:val="center"/>
          </w:tcPr>
          <w:p>
            <w:pPr>
              <w:jc w:val="center"/>
            </w:pPr>
            <w:r>
              <w:rPr>
                <w:rFonts w:ascii="宋体" w:eastAsia="宋体" w:hAnsi="宋体" w:cs="宋体"/>
                <w:b w:val="0"/>
                <w:i w:val="0"/>
                <w:color w:val="494949"/>
                <w:sz w:val="17"/>
              </w:rPr>
              <w:t xml:space="preserve">科目编码</w:t>
            </w:r>
          </w:p>
        </w:tc>
        <w:tc>
          <w:tcPr>
            <w:tcW w:w="2400" w:type="dxa"/>
            <w:tcBorders/>
            <w:vAlign w:val="center"/>
          </w:tcPr>
          <w:p>
            <w:pPr>
              <w:jc w:val="center"/>
            </w:pPr>
            <w:r>
              <w:rPr>
                <w:rFonts w:ascii="宋体" w:eastAsia="宋体" w:hAnsi="宋体" w:cs="宋体"/>
                <w:b w:val="0"/>
                <w:i w:val="0"/>
                <w:color w:val="494949"/>
                <w:sz w:val="17"/>
              </w:rPr>
              <w:t xml:space="preserve">科目名称</w:t>
            </w:r>
          </w:p>
        </w:tc>
        <w:tc>
          <w:tcPr>
            <w:tcW w:w="1440" w:type="dxa"/>
            <w:tcBorders/>
            <w:vAlign w:val="center"/>
          </w:tcPr>
          <w:p>
            <w:pPr>
              <w:jc w:val="center"/>
            </w:pPr>
            <w:r>
              <w:rPr>
                <w:rFonts w:ascii="宋体" w:eastAsia="宋体" w:hAnsi="宋体" w:cs="宋体"/>
                <w:b w:val="0"/>
                <w:i w:val="0"/>
                <w:color w:val="494949"/>
                <w:sz w:val="17"/>
              </w:rPr>
              <w:t xml:space="preserve">合计</w:t>
            </w:r>
          </w:p>
        </w:tc>
        <w:tc>
          <w:tcPr>
            <w:tcW w:w="1440" w:type="dxa"/>
            <w:tcBorders/>
            <w:vAlign w:val="center"/>
          </w:tcPr>
          <w:p>
            <w:pPr>
              <w:jc w:val="center"/>
            </w:pPr>
            <w:r>
              <w:rPr>
                <w:rFonts w:ascii="宋体" w:eastAsia="宋体" w:hAnsi="宋体" w:cs="宋体"/>
                <w:b w:val="0"/>
                <w:i w:val="0"/>
                <w:color w:val="494949"/>
                <w:sz w:val="17"/>
              </w:rPr>
              <w:t xml:space="preserve">人员经费</w:t>
            </w:r>
          </w:p>
        </w:tc>
        <w:tc>
          <w:tcPr>
            <w:tcW w:w="1478" w:type="dxa"/>
            <w:tcBorders/>
            <w:vAlign w:val="center"/>
          </w:tcPr>
          <w:p>
            <w:pPr>
              <w:jc w:val="center"/>
            </w:pPr>
            <w:r>
              <w:rPr>
                <w:rFonts w:ascii="宋体" w:eastAsia="宋体" w:hAnsi="宋体" w:cs="宋体"/>
                <w:b w:val="0"/>
                <w:i w:val="0"/>
                <w:color w:val="494949"/>
                <w:sz w:val="17"/>
              </w:rPr>
              <w:t xml:space="preserve">公用经费</w:t>
            </w:r>
          </w:p>
        </w:tc>
      </w:tr>
      <w:tr>
        <w:trPr>
          <w:trHeight w:hRule="exact" w:val="541"/>
          <w:jc w:val="center"/>
        </w:trPr>
        <w:tc>
          <w:tcPr>
            <w:tcW w:w="2400" w:type="dxa"/>
            <w:tcBorders/>
            <w:vAlign w:val="center"/>
          </w:tcPr>
          <w:p>
            <w:pPr/>
          </w:p>
        </w:tc>
        <w:tc>
          <w:tcPr>
            <w:tcW w:w="2400" w:type="dxa"/>
            <w:tcBorders/>
            <w:vAlign w:val="center"/>
          </w:tcPr>
          <w:p>
            <w:pPr/>
          </w:p>
        </w:tc>
        <w:tc>
          <w:tcPr>
            <w:tcW w:w="2400" w:type="dxa"/>
            <w:tcBorders/>
            <w:vAlign w:val="center"/>
          </w:tcPr>
          <w:p>
            <w:pPr/>
          </w:p>
        </w:tc>
        <w:tc>
          <w:tcPr>
            <w:tcW w:w="2400" w:type="dxa"/>
            <w:tcBorders/>
            <w:vAlign w:val="center"/>
          </w:tcPr>
          <w:p>
            <w:pPr/>
          </w:p>
        </w:tc>
        <w:tc>
          <w:tcPr>
            <w:tcW w:w="1440" w:type="dxa"/>
            <w:tcBorders/>
            <w:vAlign w:val="center"/>
          </w:tcPr>
          <w:p>
            <w:pPr>
              <w:jc w:val="right"/>
            </w:pPr>
            <w:r>
              <w:rPr>
                <w:rFonts w:ascii="宋体" w:eastAsia="宋体" w:hAnsi="宋体" w:cs="宋体"/>
                <w:b w:val="0"/>
                <w:i w:val="0"/>
                <w:color w:val="000000"/>
                <w:sz w:val="17"/>
              </w:rPr>
              <w:t xml:space="preserve">627.89</w:t>
            </w:r>
          </w:p>
        </w:tc>
        <w:tc>
          <w:tcPr>
            <w:tcW w:w="1440" w:type="dxa"/>
            <w:tcBorders/>
            <w:vAlign w:val="center"/>
          </w:tcPr>
          <w:p>
            <w:pPr>
              <w:jc w:val="right"/>
            </w:pPr>
            <w:r>
              <w:rPr>
                <w:rFonts w:ascii="宋体" w:eastAsia="宋体" w:hAnsi="宋体" w:cs="宋体"/>
                <w:b w:val="0"/>
                <w:i w:val="0"/>
                <w:color w:val="000000"/>
                <w:sz w:val="17"/>
              </w:rPr>
              <w:t xml:space="preserve">623.29</w:t>
            </w:r>
          </w:p>
        </w:tc>
        <w:tc>
          <w:tcPr>
            <w:tcW w:w="1478" w:type="dxa"/>
            <w:tcBorders/>
            <w:vAlign w:val="center"/>
          </w:tcPr>
          <w:p>
            <w:pPr>
              <w:jc w:val="right"/>
            </w:pPr>
            <w:r>
              <w:rPr>
                <w:rFonts w:ascii="宋体" w:eastAsia="宋体" w:hAnsi="宋体" w:cs="宋体"/>
                <w:b w:val="0"/>
                <w:i w:val="0"/>
                <w:color w:val="000000"/>
                <w:sz w:val="17"/>
              </w:rPr>
              <w:t xml:space="preserve">4.60</w:t>
            </w: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30112</w:t>
            </w:r>
          </w:p>
        </w:tc>
        <w:tc>
          <w:tcPr>
            <w:tcW w:w="2400" w:type="dxa"/>
            <w:tcBorders/>
            <w:vAlign w:val="center"/>
          </w:tcPr>
          <w:p>
            <w:pPr>
              <w:jc w:val="left"/>
            </w:pPr>
            <w:r>
              <w:rPr>
                <w:rFonts w:ascii="宋体" w:eastAsia="宋体" w:hAnsi="宋体" w:cs="宋体"/>
                <w:b w:val="0"/>
                <w:i w:val="0"/>
                <w:color w:val="000000"/>
                <w:sz w:val="17"/>
              </w:rPr>
              <w:t xml:space="preserve">其他社会保障缴费</w:t>
            </w:r>
          </w:p>
        </w:tc>
        <w:tc>
          <w:tcPr>
            <w:tcW w:w="2400" w:type="dxa"/>
            <w:tcBorders/>
            <w:vAlign w:val="center"/>
          </w:tcPr>
          <w:p>
            <w:pPr>
              <w:jc w:val="left"/>
            </w:pPr>
            <w:r>
              <w:rPr>
                <w:rFonts w:ascii="宋体" w:eastAsia="宋体" w:hAnsi="宋体" w:cs="宋体"/>
                <w:b w:val="0"/>
                <w:i w:val="0"/>
                <w:color w:val="000000"/>
                <w:sz w:val="17"/>
              </w:rPr>
              <w:t xml:space="preserve">50501</w:t>
            </w:r>
          </w:p>
        </w:tc>
        <w:tc>
          <w:tcPr>
            <w:tcW w:w="2400" w:type="dxa"/>
            <w:tcBorders/>
            <w:vAlign w:val="center"/>
          </w:tcPr>
          <w:p>
            <w:pPr>
              <w:jc w:val="left"/>
            </w:pPr>
            <w:r>
              <w:rPr>
                <w:rFonts w:ascii="宋体" w:eastAsia="宋体" w:hAnsi="宋体" w:cs="宋体"/>
                <w:b w:val="0"/>
                <w:i w:val="0"/>
                <w:color w:val="000000"/>
                <w:sz w:val="17"/>
              </w:rPr>
              <w:t xml:space="preserve">工资福利支出</w:t>
            </w:r>
          </w:p>
        </w:tc>
        <w:tc>
          <w:tcPr>
            <w:tcW w:w="1440" w:type="dxa"/>
            <w:tcBorders/>
            <w:vAlign w:val="center"/>
          </w:tcPr>
          <w:p>
            <w:pPr>
              <w:jc w:val="right"/>
            </w:pPr>
            <w:r>
              <w:rPr>
                <w:rFonts w:ascii="宋体" w:eastAsia="宋体" w:hAnsi="宋体" w:cs="宋体"/>
                <w:b w:val="0"/>
                <w:i w:val="0"/>
                <w:color w:val="000000"/>
                <w:sz w:val="17"/>
              </w:rPr>
              <w:t xml:space="preserve">7.30</w:t>
            </w:r>
          </w:p>
        </w:tc>
        <w:tc>
          <w:tcPr>
            <w:tcW w:w="1440" w:type="dxa"/>
            <w:tcBorders/>
            <w:vAlign w:val="center"/>
          </w:tcPr>
          <w:p>
            <w:pPr>
              <w:jc w:val="right"/>
            </w:pPr>
            <w:r>
              <w:rPr>
                <w:rFonts w:ascii="宋体" w:eastAsia="宋体" w:hAnsi="宋体" w:cs="宋体"/>
                <w:b w:val="0"/>
                <w:i w:val="0"/>
                <w:color w:val="000000"/>
                <w:sz w:val="17"/>
              </w:rPr>
              <w:t xml:space="preserve">7.30</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30101</w:t>
            </w:r>
          </w:p>
        </w:tc>
        <w:tc>
          <w:tcPr>
            <w:tcW w:w="2400" w:type="dxa"/>
            <w:tcBorders/>
            <w:vAlign w:val="center"/>
          </w:tcPr>
          <w:p>
            <w:pPr>
              <w:jc w:val="left"/>
            </w:pPr>
            <w:r>
              <w:rPr>
                <w:rFonts w:ascii="宋体" w:eastAsia="宋体" w:hAnsi="宋体" w:cs="宋体"/>
                <w:b w:val="0"/>
                <w:i w:val="0"/>
                <w:color w:val="000000"/>
                <w:sz w:val="17"/>
              </w:rPr>
              <w:t xml:space="preserve">基本工资</w:t>
            </w:r>
          </w:p>
        </w:tc>
        <w:tc>
          <w:tcPr>
            <w:tcW w:w="2400" w:type="dxa"/>
            <w:tcBorders/>
            <w:vAlign w:val="center"/>
          </w:tcPr>
          <w:p>
            <w:pPr>
              <w:jc w:val="left"/>
            </w:pPr>
            <w:r>
              <w:rPr>
                <w:rFonts w:ascii="宋体" w:eastAsia="宋体" w:hAnsi="宋体" w:cs="宋体"/>
                <w:b w:val="0"/>
                <w:i w:val="0"/>
                <w:color w:val="000000"/>
                <w:sz w:val="17"/>
              </w:rPr>
              <w:t xml:space="preserve">50501</w:t>
            </w:r>
          </w:p>
        </w:tc>
        <w:tc>
          <w:tcPr>
            <w:tcW w:w="2400" w:type="dxa"/>
            <w:tcBorders/>
            <w:vAlign w:val="center"/>
          </w:tcPr>
          <w:p>
            <w:pPr>
              <w:jc w:val="left"/>
            </w:pPr>
            <w:r>
              <w:rPr>
                <w:rFonts w:ascii="宋体" w:eastAsia="宋体" w:hAnsi="宋体" w:cs="宋体"/>
                <w:b w:val="0"/>
                <w:i w:val="0"/>
                <w:color w:val="000000"/>
                <w:sz w:val="17"/>
              </w:rPr>
              <w:t xml:space="preserve">工资福利支出</w:t>
            </w:r>
          </w:p>
        </w:tc>
        <w:tc>
          <w:tcPr>
            <w:tcW w:w="1440" w:type="dxa"/>
            <w:tcBorders/>
            <w:vAlign w:val="center"/>
          </w:tcPr>
          <w:p>
            <w:pPr>
              <w:jc w:val="right"/>
            </w:pPr>
            <w:r>
              <w:rPr>
                <w:rFonts w:ascii="宋体" w:eastAsia="宋体" w:hAnsi="宋体" w:cs="宋体"/>
                <w:b w:val="0"/>
                <w:i w:val="0"/>
                <w:color w:val="000000"/>
                <w:sz w:val="17"/>
              </w:rPr>
              <w:t xml:space="preserve">425.52</w:t>
            </w:r>
          </w:p>
        </w:tc>
        <w:tc>
          <w:tcPr>
            <w:tcW w:w="1440" w:type="dxa"/>
            <w:tcBorders/>
            <w:vAlign w:val="center"/>
          </w:tcPr>
          <w:p>
            <w:pPr>
              <w:jc w:val="right"/>
            </w:pPr>
            <w:r>
              <w:rPr>
                <w:rFonts w:ascii="宋体" w:eastAsia="宋体" w:hAnsi="宋体" w:cs="宋体"/>
                <w:b w:val="0"/>
                <w:i w:val="0"/>
                <w:color w:val="000000"/>
                <w:sz w:val="17"/>
              </w:rPr>
              <w:t xml:space="preserve">425.52</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30102</w:t>
            </w:r>
          </w:p>
        </w:tc>
        <w:tc>
          <w:tcPr>
            <w:tcW w:w="2400" w:type="dxa"/>
            <w:tcBorders/>
            <w:vAlign w:val="center"/>
          </w:tcPr>
          <w:p>
            <w:pPr>
              <w:jc w:val="left"/>
            </w:pPr>
            <w:r>
              <w:rPr>
                <w:rFonts w:ascii="宋体" w:eastAsia="宋体" w:hAnsi="宋体" w:cs="宋体"/>
                <w:b w:val="0"/>
                <w:i w:val="0"/>
                <w:color w:val="000000"/>
                <w:sz w:val="17"/>
              </w:rPr>
              <w:t xml:space="preserve">津贴补贴</w:t>
            </w:r>
          </w:p>
        </w:tc>
        <w:tc>
          <w:tcPr>
            <w:tcW w:w="2400" w:type="dxa"/>
            <w:tcBorders/>
            <w:vAlign w:val="center"/>
          </w:tcPr>
          <w:p>
            <w:pPr>
              <w:jc w:val="left"/>
            </w:pPr>
            <w:r>
              <w:rPr>
                <w:rFonts w:ascii="宋体" w:eastAsia="宋体" w:hAnsi="宋体" w:cs="宋体"/>
                <w:b w:val="0"/>
                <w:i w:val="0"/>
                <w:color w:val="000000"/>
                <w:sz w:val="17"/>
              </w:rPr>
              <w:t xml:space="preserve">50501</w:t>
            </w:r>
          </w:p>
        </w:tc>
        <w:tc>
          <w:tcPr>
            <w:tcW w:w="2400" w:type="dxa"/>
            <w:tcBorders/>
            <w:vAlign w:val="center"/>
          </w:tcPr>
          <w:p>
            <w:pPr>
              <w:jc w:val="left"/>
            </w:pPr>
            <w:r>
              <w:rPr>
                <w:rFonts w:ascii="宋体" w:eastAsia="宋体" w:hAnsi="宋体" w:cs="宋体"/>
                <w:b w:val="0"/>
                <w:i w:val="0"/>
                <w:color w:val="000000"/>
                <w:sz w:val="17"/>
              </w:rPr>
              <w:t xml:space="preserve">工资福利支出</w:t>
            </w:r>
          </w:p>
        </w:tc>
        <w:tc>
          <w:tcPr>
            <w:tcW w:w="1440" w:type="dxa"/>
            <w:tcBorders/>
            <w:vAlign w:val="center"/>
          </w:tcPr>
          <w:p>
            <w:pPr>
              <w:jc w:val="right"/>
            </w:pPr>
            <w:r>
              <w:rPr>
                <w:rFonts w:ascii="宋体" w:eastAsia="宋体" w:hAnsi="宋体" w:cs="宋体"/>
                <w:b w:val="0"/>
                <w:i w:val="0"/>
                <w:color w:val="000000"/>
                <w:sz w:val="17"/>
              </w:rPr>
              <w:t xml:space="preserve">30.11</w:t>
            </w:r>
          </w:p>
        </w:tc>
        <w:tc>
          <w:tcPr>
            <w:tcW w:w="1440" w:type="dxa"/>
            <w:tcBorders/>
            <w:vAlign w:val="center"/>
          </w:tcPr>
          <w:p>
            <w:pPr>
              <w:jc w:val="right"/>
            </w:pPr>
            <w:r>
              <w:rPr>
                <w:rFonts w:ascii="宋体" w:eastAsia="宋体" w:hAnsi="宋体" w:cs="宋体"/>
                <w:b w:val="0"/>
                <w:i w:val="0"/>
                <w:color w:val="000000"/>
                <w:sz w:val="17"/>
              </w:rPr>
              <w:t xml:space="preserve">30.11</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30229</w:t>
            </w:r>
          </w:p>
        </w:tc>
        <w:tc>
          <w:tcPr>
            <w:tcW w:w="2400" w:type="dxa"/>
            <w:tcBorders/>
            <w:vAlign w:val="center"/>
          </w:tcPr>
          <w:p>
            <w:pPr>
              <w:jc w:val="left"/>
            </w:pPr>
            <w:r>
              <w:rPr>
                <w:rFonts w:ascii="宋体" w:eastAsia="宋体" w:hAnsi="宋体" w:cs="宋体"/>
                <w:b w:val="0"/>
                <w:i w:val="0"/>
                <w:color w:val="000000"/>
                <w:sz w:val="17"/>
              </w:rPr>
              <w:t xml:space="preserve">福利费</w:t>
            </w:r>
          </w:p>
        </w:tc>
        <w:tc>
          <w:tcPr>
            <w:tcW w:w="2400" w:type="dxa"/>
            <w:tcBorders/>
            <w:vAlign w:val="center"/>
          </w:tcPr>
          <w:p>
            <w:pPr>
              <w:jc w:val="left"/>
            </w:pPr>
            <w:r>
              <w:rPr>
                <w:rFonts w:ascii="宋体" w:eastAsia="宋体" w:hAnsi="宋体" w:cs="宋体"/>
                <w:b w:val="0"/>
                <w:i w:val="0"/>
                <w:color w:val="000000"/>
                <w:sz w:val="17"/>
              </w:rPr>
              <w:t xml:space="preserve">50502</w:t>
            </w:r>
          </w:p>
        </w:tc>
        <w:tc>
          <w:tcPr>
            <w:tcW w:w="2400" w:type="dxa"/>
            <w:tcBorders/>
            <w:vAlign w:val="center"/>
          </w:tcPr>
          <w:p>
            <w:pPr>
              <w:jc w:val="left"/>
            </w:pPr>
            <w:r>
              <w:rPr>
                <w:rFonts w:ascii="宋体" w:eastAsia="宋体" w:hAnsi="宋体" w:cs="宋体"/>
                <w:b w:val="0"/>
                <w:i w:val="0"/>
                <w:color w:val="000000"/>
                <w:sz w:val="17"/>
              </w:rPr>
              <w:t xml:space="preserve">商品和服务支出</w:t>
            </w:r>
          </w:p>
        </w:tc>
        <w:tc>
          <w:tcPr>
            <w:tcW w:w="1440" w:type="dxa"/>
            <w:tcBorders/>
            <w:vAlign w:val="center"/>
          </w:tcPr>
          <w:p>
            <w:pPr>
              <w:jc w:val="right"/>
            </w:pPr>
            <w:r>
              <w:rPr>
                <w:rFonts w:ascii="宋体" w:eastAsia="宋体" w:hAnsi="宋体" w:cs="宋体"/>
                <w:b w:val="0"/>
                <w:i w:val="0"/>
                <w:color w:val="000000"/>
                <w:sz w:val="17"/>
              </w:rPr>
              <w:t xml:space="preserve">4.60</w:t>
            </w:r>
          </w:p>
        </w:tc>
        <w:tc>
          <w:tcPr>
            <w:tcW w:w="1440" w:type="dxa"/>
            <w:tcBorders/>
            <w:vAlign w:val="center"/>
          </w:tcPr>
          <w:p>
            <w:pPr/>
          </w:p>
        </w:tc>
        <w:tc>
          <w:tcPr>
            <w:tcW w:w="1478" w:type="dxa"/>
            <w:tcBorders/>
            <w:vAlign w:val="center"/>
          </w:tcPr>
          <w:p>
            <w:pPr>
              <w:jc w:val="right"/>
            </w:pPr>
            <w:r>
              <w:rPr>
                <w:rFonts w:ascii="宋体" w:eastAsia="宋体" w:hAnsi="宋体" w:cs="宋体"/>
                <w:b w:val="0"/>
                <w:i w:val="0"/>
                <w:color w:val="000000"/>
                <w:sz w:val="17"/>
              </w:rPr>
              <w:t xml:space="preserve">4.60</w:t>
            </w: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30108</w:t>
            </w:r>
          </w:p>
        </w:tc>
        <w:tc>
          <w:tcPr>
            <w:tcW w:w="2400" w:type="dxa"/>
            <w:tcBorders/>
            <w:vAlign w:val="center"/>
          </w:tcPr>
          <w:p>
            <w:pPr>
              <w:jc w:val="left"/>
            </w:pPr>
            <w:r>
              <w:rPr>
                <w:rFonts w:ascii="宋体" w:eastAsia="宋体" w:hAnsi="宋体" w:cs="宋体"/>
                <w:b w:val="0"/>
                <w:i w:val="0"/>
                <w:color w:val="000000"/>
                <w:sz w:val="17"/>
              </w:rPr>
              <w:t xml:space="preserve">机关事业单位基本养老保险缴费</w:t>
            </w:r>
          </w:p>
        </w:tc>
        <w:tc>
          <w:tcPr>
            <w:tcW w:w="2400" w:type="dxa"/>
            <w:tcBorders/>
            <w:vAlign w:val="center"/>
          </w:tcPr>
          <w:p>
            <w:pPr>
              <w:jc w:val="left"/>
            </w:pPr>
            <w:r>
              <w:rPr>
                <w:rFonts w:ascii="宋体" w:eastAsia="宋体" w:hAnsi="宋体" w:cs="宋体"/>
                <w:b w:val="0"/>
                <w:i w:val="0"/>
                <w:color w:val="000000"/>
                <w:sz w:val="17"/>
              </w:rPr>
              <w:t xml:space="preserve">50501</w:t>
            </w:r>
          </w:p>
        </w:tc>
        <w:tc>
          <w:tcPr>
            <w:tcW w:w="2400" w:type="dxa"/>
            <w:tcBorders/>
            <w:vAlign w:val="center"/>
          </w:tcPr>
          <w:p>
            <w:pPr>
              <w:jc w:val="left"/>
            </w:pPr>
            <w:r>
              <w:rPr>
                <w:rFonts w:ascii="宋体" w:eastAsia="宋体" w:hAnsi="宋体" w:cs="宋体"/>
                <w:b w:val="0"/>
                <w:i w:val="0"/>
                <w:color w:val="000000"/>
                <w:sz w:val="17"/>
              </w:rPr>
              <w:t xml:space="preserve">工资福利支出</w:t>
            </w:r>
          </w:p>
        </w:tc>
        <w:tc>
          <w:tcPr>
            <w:tcW w:w="1440" w:type="dxa"/>
            <w:tcBorders/>
            <w:vAlign w:val="center"/>
          </w:tcPr>
          <w:p>
            <w:pPr>
              <w:jc w:val="right"/>
            </w:pPr>
            <w:r>
              <w:rPr>
                <w:rFonts w:ascii="宋体" w:eastAsia="宋体" w:hAnsi="宋体" w:cs="宋体"/>
                <w:b w:val="0"/>
                <w:i w:val="0"/>
                <w:color w:val="000000"/>
                <w:sz w:val="17"/>
              </w:rPr>
              <w:t xml:space="preserve">71.52</w:t>
            </w:r>
          </w:p>
        </w:tc>
        <w:tc>
          <w:tcPr>
            <w:tcW w:w="1440" w:type="dxa"/>
            <w:tcBorders/>
            <w:vAlign w:val="center"/>
          </w:tcPr>
          <w:p>
            <w:pPr>
              <w:jc w:val="right"/>
            </w:pPr>
            <w:r>
              <w:rPr>
                <w:rFonts w:ascii="宋体" w:eastAsia="宋体" w:hAnsi="宋体" w:cs="宋体"/>
                <w:b w:val="0"/>
                <w:i w:val="0"/>
                <w:color w:val="000000"/>
                <w:sz w:val="17"/>
              </w:rPr>
              <w:t xml:space="preserve">71.52</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30110</w:t>
            </w:r>
          </w:p>
        </w:tc>
        <w:tc>
          <w:tcPr>
            <w:tcW w:w="2400" w:type="dxa"/>
            <w:tcBorders/>
            <w:vAlign w:val="center"/>
          </w:tcPr>
          <w:p>
            <w:pPr>
              <w:jc w:val="left"/>
            </w:pPr>
            <w:r>
              <w:rPr>
                <w:rFonts w:ascii="宋体" w:eastAsia="宋体" w:hAnsi="宋体" w:cs="宋体"/>
                <w:b w:val="0"/>
                <w:i w:val="0"/>
                <w:color w:val="000000"/>
                <w:sz w:val="17"/>
              </w:rPr>
              <w:t xml:space="preserve">职工基本医疗保险缴费</w:t>
            </w:r>
          </w:p>
        </w:tc>
        <w:tc>
          <w:tcPr>
            <w:tcW w:w="2400" w:type="dxa"/>
            <w:tcBorders/>
            <w:vAlign w:val="center"/>
          </w:tcPr>
          <w:p>
            <w:pPr>
              <w:jc w:val="left"/>
            </w:pPr>
            <w:r>
              <w:rPr>
                <w:rFonts w:ascii="宋体" w:eastAsia="宋体" w:hAnsi="宋体" w:cs="宋体"/>
                <w:b w:val="0"/>
                <w:i w:val="0"/>
                <w:color w:val="000000"/>
                <w:sz w:val="17"/>
              </w:rPr>
              <w:t xml:space="preserve">50501</w:t>
            </w:r>
          </w:p>
        </w:tc>
        <w:tc>
          <w:tcPr>
            <w:tcW w:w="2400" w:type="dxa"/>
            <w:tcBorders/>
            <w:vAlign w:val="center"/>
          </w:tcPr>
          <w:p>
            <w:pPr>
              <w:jc w:val="left"/>
            </w:pPr>
            <w:r>
              <w:rPr>
                <w:rFonts w:ascii="宋体" w:eastAsia="宋体" w:hAnsi="宋体" w:cs="宋体"/>
                <w:b w:val="0"/>
                <w:i w:val="0"/>
                <w:color w:val="000000"/>
                <w:sz w:val="17"/>
              </w:rPr>
              <w:t xml:space="preserve">工资福利支出</w:t>
            </w:r>
          </w:p>
        </w:tc>
        <w:tc>
          <w:tcPr>
            <w:tcW w:w="1440" w:type="dxa"/>
            <w:tcBorders/>
            <w:vAlign w:val="center"/>
          </w:tcPr>
          <w:p>
            <w:pPr>
              <w:jc w:val="right"/>
            </w:pPr>
            <w:r>
              <w:rPr>
                <w:rFonts w:ascii="宋体" w:eastAsia="宋体" w:hAnsi="宋体" w:cs="宋体"/>
                <w:b w:val="0"/>
                <w:i w:val="0"/>
                <w:color w:val="000000"/>
                <w:sz w:val="17"/>
              </w:rPr>
              <w:t xml:space="preserve">36.28</w:t>
            </w:r>
          </w:p>
        </w:tc>
        <w:tc>
          <w:tcPr>
            <w:tcW w:w="1440" w:type="dxa"/>
            <w:tcBorders/>
            <w:vAlign w:val="center"/>
          </w:tcPr>
          <w:p>
            <w:pPr>
              <w:jc w:val="right"/>
            </w:pPr>
            <w:r>
              <w:rPr>
                <w:rFonts w:ascii="宋体" w:eastAsia="宋体" w:hAnsi="宋体" w:cs="宋体"/>
                <w:b w:val="0"/>
                <w:i w:val="0"/>
                <w:color w:val="000000"/>
                <w:sz w:val="17"/>
              </w:rPr>
              <w:t xml:space="preserve">36.28</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30113</w:t>
            </w:r>
          </w:p>
        </w:tc>
        <w:tc>
          <w:tcPr>
            <w:tcW w:w="2400" w:type="dxa"/>
            <w:tcBorders/>
            <w:vAlign w:val="center"/>
          </w:tcPr>
          <w:p>
            <w:pPr>
              <w:jc w:val="left"/>
            </w:pPr>
            <w:r>
              <w:rPr>
                <w:rFonts w:ascii="宋体" w:eastAsia="宋体" w:hAnsi="宋体" w:cs="宋体"/>
                <w:b w:val="0"/>
                <w:i w:val="0"/>
                <w:color w:val="000000"/>
                <w:sz w:val="17"/>
              </w:rPr>
              <w:t xml:space="preserve">住房公积金</w:t>
            </w:r>
          </w:p>
        </w:tc>
        <w:tc>
          <w:tcPr>
            <w:tcW w:w="2400" w:type="dxa"/>
            <w:tcBorders/>
            <w:vAlign w:val="center"/>
          </w:tcPr>
          <w:p>
            <w:pPr>
              <w:jc w:val="left"/>
            </w:pPr>
            <w:r>
              <w:rPr>
                <w:rFonts w:ascii="宋体" w:eastAsia="宋体" w:hAnsi="宋体" w:cs="宋体"/>
                <w:b w:val="0"/>
                <w:i w:val="0"/>
                <w:color w:val="000000"/>
                <w:sz w:val="17"/>
              </w:rPr>
              <w:t xml:space="preserve">50501</w:t>
            </w:r>
          </w:p>
        </w:tc>
        <w:tc>
          <w:tcPr>
            <w:tcW w:w="2400" w:type="dxa"/>
            <w:tcBorders/>
            <w:vAlign w:val="center"/>
          </w:tcPr>
          <w:p>
            <w:pPr>
              <w:jc w:val="left"/>
            </w:pPr>
            <w:r>
              <w:rPr>
                <w:rFonts w:ascii="宋体" w:eastAsia="宋体" w:hAnsi="宋体" w:cs="宋体"/>
                <w:b w:val="0"/>
                <w:i w:val="0"/>
                <w:color w:val="000000"/>
                <w:sz w:val="17"/>
              </w:rPr>
              <w:t xml:space="preserve">工资福利支出</w:t>
            </w:r>
          </w:p>
        </w:tc>
        <w:tc>
          <w:tcPr>
            <w:tcW w:w="1440" w:type="dxa"/>
            <w:tcBorders/>
            <w:vAlign w:val="center"/>
          </w:tcPr>
          <w:p>
            <w:pPr>
              <w:jc w:val="right"/>
            </w:pPr>
            <w:r>
              <w:rPr>
                <w:rFonts w:ascii="宋体" w:eastAsia="宋体" w:hAnsi="宋体" w:cs="宋体"/>
                <w:b w:val="0"/>
                <w:i w:val="0"/>
                <w:color w:val="000000"/>
                <w:sz w:val="17"/>
              </w:rPr>
              <w:t xml:space="preserve">52.57</w:t>
            </w:r>
          </w:p>
        </w:tc>
        <w:tc>
          <w:tcPr>
            <w:tcW w:w="1440" w:type="dxa"/>
            <w:tcBorders/>
            <w:vAlign w:val="center"/>
          </w:tcPr>
          <w:p>
            <w:pPr>
              <w:jc w:val="right"/>
            </w:pPr>
            <w:r>
              <w:rPr>
                <w:rFonts w:ascii="宋体" w:eastAsia="宋体" w:hAnsi="宋体" w:cs="宋体"/>
                <w:b w:val="0"/>
                <w:i w:val="0"/>
                <w:color w:val="000000"/>
                <w:sz w:val="17"/>
              </w:rPr>
              <w:t xml:space="preserve">52.57</w:t>
            </w:r>
          </w:p>
        </w:tc>
        <w:tc>
          <w:tcPr>
            <w:tcW w:w="147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支出经济分类汇总表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YS07</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部门：三门峡市陕州区神力路小学</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920"/>
        <w:gridCol w:w="300"/>
        <w:gridCol w:w="300"/>
        <w:gridCol w:w="920"/>
        <w:gridCol w:w="920"/>
        <w:gridCol w:w="920"/>
        <w:gridCol w:w="920"/>
        <w:gridCol w:w="920"/>
        <w:gridCol w:w="920"/>
        <w:gridCol w:w="920"/>
        <w:gridCol w:w="920"/>
        <w:gridCol w:w="920"/>
        <w:gridCol w:w="920"/>
        <w:gridCol w:w="920"/>
        <w:gridCol w:w="920"/>
        <w:gridCol w:w="798"/>
      </w:tblGrid>
      <w:tr>
        <w:trPr>
          <w:trHeight w:hRule="exact" w:val="228"/>
          <w:jc w:val="center"/>
        </w:trPr>
        <w:tc>
          <w:tcPr>
            <w:tcW w:w="300" w:type="dxa"/>
            <w:hMerge w:val="restart"/>
            <w:vAlign w:val="center"/>
          </w:tcPr>
          <w:p>
            <w:pPr>
              <w:jc w:val="center"/>
            </w:pPr>
            <w:r>
              <w:rPr>
                <w:rFonts w:ascii="宋体" w:eastAsia="宋体" w:hAnsi="宋体" w:cs="宋体"/>
                <w:b w:val="0"/>
                <w:i w:val="0"/>
                <w:color w:val="494949"/>
                <w:sz w:val="11"/>
              </w:rPr>
              <w:t xml:space="preserve"> 部门预算经济分类  </w:t>
            </w:r>
          </w:p>
        </w:tc>
        <w:tc>
          <w:tcPr>
            <w:tcW w:w="300" w:type="dxa"/>
            <w:hMerge/>
            <w:vAlign w:val="center"/>
          </w:tcPr>
          <w:p>
            <w:pPr/>
          </w:p>
        </w:tc>
        <w:tc>
          <w:tcPr>
            <w:tcW w:w="920" w:type="dxa"/>
            <w:hMerge/>
            <w:vAlign w:val="center"/>
          </w:tcPr>
          <w:p>
            <w:pPr/>
          </w:p>
        </w:tc>
        <w:tc>
          <w:tcPr>
            <w:tcW w:w="300" w:type="dxa"/>
            <w:hMerge w:val="restart"/>
            <w:vAlign w:val="center"/>
          </w:tcPr>
          <w:p>
            <w:pPr>
              <w:jc w:val="center"/>
            </w:pPr>
            <w:r>
              <w:rPr>
                <w:rFonts w:ascii="宋体" w:eastAsia="宋体" w:hAnsi="宋体" w:cs="宋体"/>
                <w:b w:val="0"/>
                <w:i w:val="0"/>
                <w:color w:val="494949"/>
                <w:sz w:val="11"/>
              </w:rPr>
              <w:t xml:space="preserve">政府预算经济分类</w:t>
            </w:r>
          </w:p>
        </w:tc>
        <w:tc>
          <w:tcPr>
            <w:tcW w:w="300" w:type="dxa"/>
            <w:hMerge/>
            <w:vAlign w:val="center"/>
          </w:tcPr>
          <w:p>
            <w:pPr/>
          </w:p>
        </w:tc>
        <w:tc>
          <w:tcPr>
            <w:tcW w:w="920" w:type="dxa"/>
            <w:hMerge/>
            <w:vAlign w:val="center"/>
          </w:tcPr>
          <w:p>
            <w:pPr/>
          </w:p>
        </w:tc>
        <w:tc>
          <w:tcPr>
            <w:tcW w:w="920" w:type="dxa"/>
            <w:vMerge w:val="restart"/>
            <w:vAlign w:val="center"/>
          </w:tcPr>
          <w:p>
            <w:pPr>
              <w:jc w:val="center"/>
            </w:pPr>
            <w:r>
              <w:rPr>
                <w:rFonts w:ascii="宋体" w:eastAsia="宋体" w:hAnsi="宋体" w:cs="宋体"/>
                <w:b w:val="0"/>
                <w:i w:val="0"/>
                <w:color w:val="494949"/>
                <w:sz w:val="11"/>
              </w:rPr>
              <w:t xml:space="preserve">总计</w:t>
            </w:r>
          </w:p>
        </w:tc>
        <w:tc>
          <w:tcPr>
            <w:tcW w:w="920" w:type="dxa"/>
            <w:hMerge w:val="restart"/>
            <w:vAlign w:val="center"/>
          </w:tcPr>
          <w:p>
            <w:pPr>
              <w:jc w:val="center"/>
            </w:pPr>
            <w:r>
              <w:rPr>
                <w:rFonts w:ascii="宋体" w:eastAsia="宋体" w:hAnsi="宋体" w:cs="宋体"/>
                <w:b w:val="0"/>
                <w:i w:val="0"/>
                <w:color w:val="494949"/>
                <w:sz w:val="11"/>
              </w:rPr>
              <w:t xml:space="preserve">一般公共预算</w:t>
            </w:r>
          </w:p>
        </w:tc>
        <w:tc>
          <w:tcPr>
            <w:tcW w:w="920" w:type="dxa"/>
            <w:hMerge/>
            <w:vAlign w:val="center"/>
          </w:tcPr>
          <w:p>
            <w:pPr/>
          </w:p>
        </w:tc>
        <w:tc>
          <w:tcPr>
            <w:tcW w:w="920" w:type="dxa"/>
            <w:vMerge w:val="restart"/>
            <w:vAlign w:val="center"/>
          </w:tcPr>
          <w:p>
            <w:pPr>
              <w:jc w:val="center"/>
            </w:pPr>
            <w:r>
              <w:rPr>
                <w:rFonts w:ascii="宋体" w:eastAsia="宋体" w:hAnsi="宋体" w:cs="宋体"/>
                <w:b w:val="0"/>
                <w:i w:val="0"/>
                <w:color w:val="494949"/>
                <w:sz w:val="11"/>
              </w:rPr>
              <w:t xml:space="preserve">政府性基金</w:t>
            </w:r>
          </w:p>
        </w:tc>
        <w:tc>
          <w:tcPr>
            <w:tcW w:w="920" w:type="dxa"/>
            <w:vMerge w:val="restart"/>
            <w:vAlign w:val="center"/>
          </w:tcPr>
          <w:p>
            <w:pPr>
              <w:jc w:val="center"/>
            </w:pPr>
            <w:r>
              <w:rPr>
                <w:rFonts w:ascii="宋体" w:eastAsia="宋体" w:hAnsi="宋体" w:cs="宋体"/>
                <w:b w:val="0"/>
                <w:i w:val="0"/>
                <w:color w:val="494949"/>
                <w:sz w:val="11"/>
              </w:rPr>
              <w:t xml:space="preserve">国有资本经营预算</w:t>
            </w:r>
          </w:p>
        </w:tc>
        <w:tc>
          <w:tcPr>
            <w:tcW w:w="920" w:type="dxa"/>
            <w:vMerge w:val="restart"/>
            <w:vAlign w:val="center"/>
          </w:tcPr>
          <w:p>
            <w:pPr>
              <w:jc w:val="center"/>
            </w:pPr>
            <w:r>
              <w:rPr>
                <w:rFonts w:ascii="宋体" w:eastAsia="宋体" w:hAnsi="宋体" w:cs="宋体"/>
                <w:b w:val="0"/>
                <w:i w:val="0"/>
                <w:color w:val="494949"/>
                <w:sz w:val="11"/>
              </w:rPr>
              <w:t xml:space="preserve">上年结转结余</w:t>
            </w:r>
          </w:p>
        </w:tc>
        <w:tc>
          <w:tcPr>
            <w:tcW w:w="920" w:type="dxa"/>
            <w:vMerge w:val="restart"/>
            <w:vAlign w:val="center"/>
          </w:tcPr>
          <w:p>
            <w:pPr>
              <w:jc w:val="center"/>
            </w:pPr>
            <w:r>
              <w:rPr>
                <w:rFonts w:ascii="宋体" w:eastAsia="宋体" w:hAnsi="宋体" w:cs="宋体"/>
                <w:b w:val="0"/>
                <w:i w:val="0"/>
                <w:color w:val="494949"/>
                <w:sz w:val="11"/>
              </w:rPr>
              <w:t xml:space="preserve">财政专户管理资金收入</w:t>
            </w:r>
          </w:p>
        </w:tc>
        <w:tc>
          <w:tcPr>
            <w:tcW w:w="920" w:type="dxa"/>
            <w:vMerge w:val="restart"/>
            <w:vAlign w:val="center"/>
          </w:tcPr>
          <w:p>
            <w:pPr>
              <w:jc w:val="center"/>
            </w:pPr>
            <w:r>
              <w:rPr>
                <w:rFonts w:ascii="宋体" w:eastAsia="宋体" w:hAnsi="宋体" w:cs="宋体"/>
                <w:b w:val="0"/>
                <w:i w:val="0"/>
                <w:color w:val="494949"/>
                <w:sz w:val="11"/>
              </w:rPr>
              <w:t xml:space="preserve">事业收入</w:t>
            </w:r>
          </w:p>
        </w:tc>
        <w:tc>
          <w:tcPr>
            <w:tcW w:w="920" w:type="dxa"/>
            <w:vMerge w:val="restart"/>
            <w:vAlign w:val="center"/>
          </w:tcPr>
          <w:p>
            <w:pPr>
              <w:jc w:val="center"/>
            </w:pPr>
            <w:r>
              <w:rPr>
                <w:rFonts w:ascii="宋体" w:eastAsia="宋体" w:hAnsi="宋体" w:cs="宋体"/>
                <w:b w:val="0"/>
                <w:i w:val="0"/>
                <w:color w:val="494949"/>
                <w:sz w:val="11"/>
              </w:rPr>
              <w:t xml:space="preserve">上级补助收入</w:t>
            </w:r>
          </w:p>
        </w:tc>
        <w:tc>
          <w:tcPr>
            <w:tcW w:w="920" w:type="dxa"/>
            <w:vMerge w:val="restart"/>
            <w:vAlign w:val="center"/>
          </w:tcPr>
          <w:p>
            <w:pPr>
              <w:jc w:val="center"/>
            </w:pPr>
            <w:r>
              <w:rPr>
                <w:rFonts w:ascii="宋体" w:eastAsia="宋体" w:hAnsi="宋体" w:cs="宋体"/>
                <w:b w:val="0"/>
                <w:i w:val="0"/>
                <w:color w:val="494949"/>
                <w:sz w:val="11"/>
              </w:rPr>
              <w:t xml:space="preserve">附属单位上缴收入</w:t>
            </w:r>
          </w:p>
        </w:tc>
        <w:tc>
          <w:tcPr>
            <w:tcW w:w="920" w:type="dxa"/>
            <w:vMerge w:val="restart"/>
            <w:vAlign w:val="center"/>
          </w:tcPr>
          <w:p>
            <w:pPr>
              <w:jc w:val="center"/>
            </w:pPr>
            <w:r>
              <w:rPr>
                <w:rFonts w:ascii="宋体" w:eastAsia="宋体" w:hAnsi="宋体" w:cs="宋体"/>
                <w:b w:val="0"/>
                <w:i w:val="0"/>
                <w:color w:val="494949"/>
                <w:sz w:val="11"/>
              </w:rPr>
              <w:t xml:space="preserve">事业单位经营收入</w:t>
            </w:r>
          </w:p>
        </w:tc>
        <w:tc>
          <w:tcPr>
            <w:tcW w:w="798" w:type="dxa"/>
            <w:vMerge w:val="restart"/>
            <w:vAlign w:val="center"/>
          </w:tcPr>
          <w:p>
            <w:pPr>
              <w:jc w:val="center"/>
            </w:pPr>
            <w:r>
              <w:rPr>
                <w:rFonts w:ascii="宋体" w:eastAsia="宋体" w:hAnsi="宋体" w:cs="宋体"/>
                <w:b w:val="0"/>
                <w:i w:val="0"/>
                <w:color w:val="494949"/>
                <w:sz w:val="11"/>
              </w:rPr>
              <w:t xml:space="preserve"> 其他收入  </w:t>
            </w:r>
          </w:p>
        </w:tc>
      </w:tr>
      <w:tr>
        <w:trPr>
          <w:trHeight w:hRule="exact" w:val="228"/>
          <w:jc w:val="center"/>
        </w:trPr>
        <w:tc>
          <w:tcPr>
            <w:tcW w:w="300" w:type="dxa"/>
            <w:tcBorders/>
            <w:vAlign w:val="center"/>
          </w:tcPr>
          <w:p>
            <w:pPr>
              <w:jc w:val="center"/>
            </w:pPr>
            <w:r>
              <w:rPr>
                <w:rFonts w:ascii="宋体" w:eastAsia="宋体" w:hAnsi="宋体" w:cs="宋体"/>
                <w:b w:val="0"/>
                <w:i w:val="0"/>
                <w:color w:val="494949"/>
                <w:sz w:val="11"/>
              </w:rPr>
              <w:t xml:space="preserve"> 类</w:t>
            </w:r>
          </w:p>
        </w:tc>
        <w:tc>
          <w:tcPr>
            <w:tcW w:w="300" w:type="dxa"/>
            <w:tcBorders/>
            <w:vAlign w:val="center"/>
          </w:tcPr>
          <w:p>
            <w:pPr>
              <w:jc w:val="center"/>
            </w:pPr>
            <w:r>
              <w:rPr>
                <w:rFonts w:ascii="宋体" w:eastAsia="宋体" w:hAnsi="宋体" w:cs="宋体"/>
                <w:b w:val="0"/>
                <w:i w:val="0"/>
                <w:color w:val="494949"/>
                <w:sz w:val="11"/>
              </w:rPr>
              <w:t xml:space="preserve">款</w:t>
            </w:r>
          </w:p>
        </w:tc>
        <w:tc>
          <w:tcPr>
            <w:tcW w:w="920" w:type="dxa"/>
            <w:tcBorders/>
            <w:vAlign w:val="center"/>
          </w:tcPr>
          <w:p>
            <w:pPr>
              <w:jc w:val="center"/>
            </w:pPr>
            <w:r>
              <w:rPr>
                <w:rFonts w:ascii="宋体" w:eastAsia="宋体" w:hAnsi="宋体" w:cs="宋体"/>
                <w:b w:val="0"/>
                <w:i w:val="0"/>
                <w:color w:val="494949"/>
                <w:sz w:val="11"/>
              </w:rPr>
              <w:t xml:space="preserve">科目名称</w:t>
            </w:r>
          </w:p>
        </w:tc>
        <w:tc>
          <w:tcPr>
            <w:tcW w:w="300" w:type="dxa"/>
            <w:tcBorders/>
            <w:vAlign w:val="center"/>
          </w:tcPr>
          <w:p>
            <w:pPr>
              <w:jc w:val="center"/>
            </w:pPr>
            <w:r>
              <w:rPr>
                <w:rFonts w:ascii="宋体" w:eastAsia="宋体" w:hAnsi="宋体" w:cs="宋体"/>
                <w:b w:val="0"/>
                <w:i w:val="0"/>
                <w:color w:val="494949"/>
                <w:sz w:val="11"/>
              </w:rPr>
              <w:t xml:space="preserve"> 类</w:t>
            </w:r>
          </w:p>
        </w:tc>
        <w:tc>
          <w:tcPr>
            <w:tcW w:w="300" w:type="dxa"/>
            <w:tcBorders/>
            <w:vAlign w:val="center"/>
          </w:tcPr>
          <w:p>
            <w:pPr>
              <w:jc w:val="center"/>
            </w:pPr>
            <w:r>
              <w:rPr>
                <w:rFonts w:ascii="宋体" w:eastAsia="宋体" w:hAnsi="宋体" w:cs="宋体"/>
                <w:b w:val="0"/>
                <w:i w:val="0"/>
                <w:color w:val="494949"/>
                <w:sz w:val="11"/>
              </w:rPr>
              <w:t xml:space="preserve">款</w:t>
            </w:r>
          </w:p>
        </w:tc>
        <w:tc>
          <w:tcPr>
            <w:tcW w:w="920" w:type="dxa"/>
            <w:tcBorders/>
            <w:vAlign w:val="center"/>
          </w:tcPr>
          <w:p>
            <w:pPr>
              <w:jc w:val="center"/>
            </w:pPr>
            <w:r>
              <w:rPr>
                <w:rFonts w:ascii="宋体" w:eastAsia="宋体" w:hAnsi="宋体" w:cs="宋体"/>
                <w:b w:val="0"/>
                <w:i w:val="0"/>
                <w:color w:val="494949"/>
                <w:sz w:val="11"/>
              </w:rPr>
              <w:t xml:space="preserve">科目名称</w:t>
            </w:r>
          </w:p>
        </w:tc>
        <w:tc>
          <w:tcPr>
            <w:tcW w:w="920" w:type="dxa"/>
            <w:vMerge/>
            <w:tcBorders/>
            <w:vAlign w:val="center"/>
          </w:tcPr>
          <w:p>
            <w:pPr/>
          </w:p>
        </w:tc>
        <w:tc>
          <w:tcPr>
            <w:tcW w:w="920" w:type="dxa"/>
            <w:tcBorders/>
            <w:vAlign w:val="center"/>
          </w:tcPr>
          <w:p>
            <w:pPr>
              <w:jc w:val="center"/>
            </w:pPr>
            <w:r>
              <w:rPr>
                <w:rFonts w:ascii="宋体" w:eastAsia="宋体" w:hAnsi="宋体" w:cs="宋体"/>
                <w:b w:val="0"/>
                <w:i w:val="0"/>
                <w:color w:val="494949"/>
                <w:sz w:val="11"/>
              </w:rPr>
              <w:t xml:space="preserve">小计</w:t>
            </w:r>
          </w:p>
        </w:tc>
        <w:tc>
          <w:tcPr>
            <w:tcW w:w="920" w:type="dxa"/>
            <w:tcBorders/>
            <w:vAlign w:val="center"/>
          </w:tcPr>
          <w:p>
            <w:pPr>
              <w:jc w:val="center"/>
            </w:pPr>
            <w:r>
              <w:rPr>
                <w:rFonts w:ascii="宋体" w:eastAsia="宋体" w:hAnsi="宋体" w:cs="宋体"/>
                <w:b w:val="0"/>
                <w:i w:val="0"/>
                <w:color w:val="494949"/>
                <w:sz w:val="11"/>
              </w:rPr>
              <w:t xml:space="preserve">其中：财政拨款</w:t>
            </w: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798" w:type="dxa"/>
            <w:vMerge/>
            <w:tcBorders/>
            <w:vAlign w:val="center"/>
          </w:tcPr>
          <w:p>
            <w:pPr/>
          </w:p>
        </w:tc>
      </w:tr>
      <w:tr>
        <w:trPr>
          <w:trHeight w:hRule="exact" w:val="228"/>
          <w:jc w:val="center"/>
        </w:trPr>
        <w:tc>
          <w:tcPr>
            <w:tcW w:w="300" w:type="dxa"/>
            <w:tcBorders/>
            <w:vAlign w:val="center"/>
          </w:tcPr>
          <w:p>
            <w:pPr/>
          </w:p>
        </w:tc>
        <w:tc>
          <w:tcPr>
            <w:tcW w:w="300" w:type="dxa"/>
            <w:tcBorders/>
            <w:vAlign w:val="center"/>
          </w:tcPr>
          <w:p>
            <w:pPr/>
          </w:p>
        </w:tc>
        <w:tc>
          <w:tcPr>
            <w:tcW w:w="920" w:type="dxa"/>
            <w:tcBorders/>
            <w:vAlign w:val="center"/>
          </w:tcPr>
          <w:p>
            <w:pPr/>
          </w:p>
        </w:tc>
        <w:tc>
          <w:tcPr>
            <w:tcW w:w="300" w:type="dxa"/>
            <w:tcBorders/>
            <w:vAlign w:val="center"/>
          </w:tcPr>
          <w:p>
            <w:pPr/>
          </w:p>
        </w:tc>
        <w:tc>
          <w:tcPr>
            <w:tcW w:w="300" w:type="dxa"/>
            <w:tcBorders/>
            <w:vAlign w:val="center"/>
          </w:tcPr>
          <w:p>
            <w:pPr/>
          </w:p>
        </w:tc>
        <w:tc>
          <w:tcPr>
            <w:tcW w:w="920" w:type="dxa"/>
            <w:tcBorders/>
            <w:vAlign w:val="center"/>
          </w:tcPr>
          <w:p>
            <w:pPr/>
          </w:p>
        </w:tc>
        <w:tc>
          <w:tcPr>
            <w:tcW w:w="920" w:type="dxa"/>
            <w:tcBorders/>
            <w:vAlign w:val="center"/>
          </w:tcPr>
          <w:p>
            <w:pPr>
              <w:jc w:val="right"/>
            </w:pPr>
            <w:r>
              <w:rPr>
                <w:rFonts w:ascii="宋体" w:eastAsia="宋体" w:hAnsi="宋体" w:cs="宋体"/>
                <w:b w:val="0"/>
                <w:i w:val="0"/>
                <w:color w:val="000000"/>
                <w:sz w:val="11"/>
              </w:rPr>
              <w:t xml:space="preserve">627.89</w:t>
            </w:r>
          </w:p>
        </w:tc>
        <w:tc>
          <w:tcPr>
            <w:tcW w:w="920" w:type="dxa"/>
            <w:tcBorders/>
            <w:vAlign w:val="center"/>
          </w:tcPr>
          <w:p>
            <w:pPr>
              <w:jc w:val="right"/>
            </w:pPr>
            <w:r>
              <w:rPr>
                <w:rFonts w:ascii="宋体" w:eastAsia="宋体" w:hAnsi="宋体" w:cs="宋体"/>
                <w:b w:val="0"/>
                <w:i w:val="0"/>
                <w:color w:val="000000"/>
                <w:sz w:val="11"/>
              </w:rPr>
              <w:t xml:space="preserve">627.89</w:t>
            </w:r>
          </w:p>
        </w:tc>
        <w:tc>
          <w:tcPr>
            <w:tcW w:w="920" w:type="dxa"/>
            <w:tcBorders/>
            <w:vAlign w:val="center"/>
          </w:tcPr>
          <w:p>
            <w:pPr>
              <w:jc w:val="right"/>
            </w:pPr>
            <w:r>
              <w:rPr>
                <w:rFonts w:ascii="宋体" w:eastAsia="宋体" w:hAnsi="宋体" w:cs="宋体"/>
                <w:b w:val="0"/>
                <w:i w:val="0"/>
                <w:color w:val="000000"/>
                <w:sz w:val="11"/>
              </w:rPr>
              <w:t xml:space="preserve">627.89</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212073</w:t>
            </w:r>
          </w:p>
        </w:tc>
        <w:tc>
          <w:tcPr>
            <w:tcW w:w="300" w:type="dxa"/>
            <w:tcBorders/>
            <w:vAlign w:val="center"/>
          </w:tcPr>
          <w:p>
            <w:pPr/>
          </w:p>
        </w:tc>
        <w:tc>
          <w:tcPr>
            <w:tcW w:w="920" w:type="dxa"/>
            <w:tcBorders/>
            <w:vAlign w:val="center"/>
          </w:tcPr>
          <w:p>
            <w:pPr>
              <w:jc w:val="left"/>
            </w:pPr>
            <w:r>
              <w:rPr>
                <w:rFonts w:ascii="宋体" w:eastAsia="宋体" w:hAnsi="宋体" w:cs="宋体"/>
                <w:b w:val="0"/>
                <w:i w:val="0"/>
                <w:color w:val="000000"/>
                <w:sz w:val="11"/>
              </w:rPr>
              <w:t xml:space="preserve">三门峡市陕州区神力路小学</w:t>
            </w:r>
          </w:p>
        </w:tc>
        <w:tc>
          <w:tcPr>
            <w:tcW w:w="300" w:type="dxa"/>
            <w:tcBorders/>
            <w:vAlign w:val="center"/>
          </w:tcPr>
          <w:p>
            <w:pPr/>
          </w:p>
        </w:tc>
        <w:tc>
          <w:tcPr>
            <w:tcW w:w="300" w:type="dxa"/>
            <w:tcBorders/>
            <w:vAlign w:val="center"/>
          </w:tcPr>
          <w:p>
            <w:pPr/>
          </w:p>
        </w:tc>
        <w:tc>
          <w:tcPr>
            <w:tcW w:w="920" w:type="dxa"/>
            <w:tcBorders/>
            <w:vAlign w:val="center"/>
          </w:tcPr>
          <w:p>
            <w:pPr/>
          </w:p>
        </w:tc>
        <w:tc>
          <w:tcPr>
            <w:tcW w:w="920" w:type="dxa"/>
            <w:tcBorders/>
            <w:vAlign w:val="center"/>
          </w:tcPr>
          <w:p>
            <w:pPr>
              <w:jc w:val="right"/>
            </w:pPr>
            <w:r>
              <w:rPr>
                <w:rFonts w:ascii="宋体" w:eastAsia="宋体" w:hAnsi="宋体" w:cs="宋体"/>
                <w:b w:val="0"/>
                <w:i w:val="0"/>
                <w:color w:val="000000"/>
                <w:sz w:val="11"/>
              </w:rPr>
              <w:t xml:space="preserve">627.89</w:t>
            </w:r>
          </w:p>
        </w:tc>
        <w:tc>
          <w:tcPr>
            <w:tcW w:w="920" w:type="dxa"/>
            <w:tcBorders/>
            <w:vAlign w:val="center"/>
          </w:tcPr>
          <w:p>
            <w:pPr>
              <w:jc w:val="right"/>
            </w:pPr>
            <w:r>
              <w:rPr>
                <w:rFonts w:ascii="宋体" w:eastAsia="宋体" w:hAnsi="宋体" w:cs="宋体"/>
                <w:b w:val="0"/>
                <w:i w:val="0"/>
                <w:color w:val="000000"/>
                <w:sz w:val="11"/>
              </w:rPr>
              <w:t xml:space="preserve">627.89</w:t>
            </w:r>
          </w:p>
        </w:tc>
        <w:tc>
          <w:tcPr>
            <w:tcW w:w="920" w:type="dxa"/>
            <w:tcBorders/>
            <w:vAlign w:val="center"/>
          </w:tcPr>
          <w:p>
            <w:pPr>
              <w:jc w:val="right"/>
            </w:pPr>
            <w:r>
              <w:rPr>
                <w:rFonts w:ascii="宋体" w:eastAsia="宋体" w:hAnsi="宋体" w:cs="宋体"/>
                <w:b w:val="0"/>
                <w:i w:val="0"/>
                <w:color w:val="000000"/>
                <w:sz w:val="11"/>
              </w:rPr>
              <w:t xml:space="preserve">627.89</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12</w:t>
            </w:r>
          </w:p>
        </w:tc>
        <w:tc>
          <w:tcPr>
            <w:tcW w:w="920" w:type="dxa"/>
            <w:tcBorders/>
            <w:vAlign w:val="center"/>
          </w:tcPr>
          <w:p>
            <w:pPr>
              <w:jc w:val="left"/>
            </w:pPr>
            <w:r>
              <w:rPr>
                <w:rFonts w:ascii="宋体" w:eastAsia="宋体" w:hAnsi="宋体" w:cs="宋体"/>
                <w:b w:val="0"/>
                <w:i w:val="0"/>
                <w:color w:val="000000"/>
                <w:sz w:val="11"/>
              </w:rPr>
              <w:t xml:space="preserve">其他社会保障缴费</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工资福利支出</w:t>
            </w:r>
          </w:p>
        </w:tc>
        <w:tc>
          <w:tcPr>
            <w:tcW w:w="920" w:type="dxa"/>
            <w:tcBorders/>
            <w:vAlign w:val="center"/>
          </w:tcPr>
          <w:p>
            <w:pPr>
              <w:jc w:val="right"/>
            </w:pPr>
            <w:r>
              <w:rPr>
                <w:rFonts w:ascii="宋体" w:eastAsia="宋体" w:hAnsi="宋体" w:cs="宋体"/>
                <w:b w:val="0"/>
                <w:i w:val="0"/>
                <w:color w:val="000000"/>
                <w:sz w:val="11"/>
              </w:rPr>
              <w:t xml:space="preserve">7.30</w:t>
            </w:r>
          </w:p>
        </w:tc>
        <w:tc>
          <w:tcPr>
            <w:tcW w:w="920" w:type="dxa"/>
            <w:tcBorders/>
            <w:vAlign w:val="center"/>
          </w:tcPr>
          <w:p>
            <w:pPr>
              <w:jc w:val="right"/>
            </w:pPr>
            <w:r>
              <w:rPr>
                <w:rFonts w:ascii="宋体" w:eastAsia="宋体" w:hAnsi="宋体" w:cs="宋体"/>
                <w:b w:val="0"/>
                <w:i w:val="0"/>
                <w:color w:val="000000"/>
                <w:sz w:val="11"/>
              </w:rPr>
              <w:t xml:space="preserve">7.30</w:t>
            </w:r>
          </w:p>
        </w:tc>
        <w:tc>
          <w:tcPr>
            <w:tcW w:w="920" w:type="dxa"/>
            <w:tcBorders/>
            <w:vAlign w:val="center"/>
          </w:tcPr>
          <w:p>
            <w:pPr>
              <w:jc w:val="right"/>
            </w:pPr>
            <w:r>
              <w:rPr>
                <w:rFonts w:ascii="宋体" w:eastAsia="宋体" w:hAnsi="宋体" w:cs="宋体"/>
                <w:b w:val="0"/>
                <w:i w:val="0"/>
                <w:color w:val="000000"/>
                <w:sz w:val="11"/>
              </w:rPr>
              <w:t xml:space="preserve">7.30</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基本工资</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工资福利支出</w:t>
            </w:r>
          </w:p>
        </w:tc>
        <w:tc>
          <w:tcPr>
            <w:tcW w:w="920" w:type="dxa"/>
            <w:tcBorders/>
            <w:vAlign w:val="center"/>
          </w:tcPr>
          <w:p>
            <w:pPr>
              <w:jc w:val="right"/>
            </w:pPr>
            <w:r>
              <w:rPr>
                <w:rFonts w:ascii="宋体" w:eastAsia="宋体" w:hAnsi="宋体" w:cs="宋体"/>
                <w:b w:val="0"/>
                <w:i w:val="0"/>
                <w:color w:val="000000"/>
                <w:sz w:val="11"/>
              </w:rPr>
              <w:t xml:space="preserve">425.52</w:t>
            </w:r>
          </w:p>
        </w:tc>
        <w:tc>
          <w:tcPr>
            <w:tcW w:w="920" w:type="dxa"/>
            <w:tcBorders/>
            <w:vAlign w:val="center"/>
          </w:tcPr>
          <w:p>
            <w:pPr>
              <w:jc w:val="right"/>
            </w:pPr>
            <w:r>
              <w:rPr>
                <w:rFonts w:ascii="宋体" w:eastAsia="宋体" w:hAnsi="宋体" w:cs="宋体"/>
                <w:b w:val="0"/>
                <w:i w:val="0"/>
                <w:color w:val="000000"/>
                <w:sz w:val="11"/>
              </w:rPr>
              <w:t xml:space="preserve">425.52</w:t>
            </w:r>
          </w:p>
        </w:tc>
        <w:tc>
          <w:tcPr>
            <w:tcW w:w="920" w:type="dxa"/>
            <w:tcBorders/>
            <w:vAlign w:val="center"/>
          </w:tcPr>
          <w:p>
            <w:pPr>
              <w:jc w:val="right"/>
            </w:pPr>
            <w:r>
              <w:rPr>
                <w:rFonts w:ascii="宋体" w:eastAsia="宋体" w:hAnsi="宋体" w:cs="宋体"/>
                <w:b w:val="0"/>
                <w:i w:val="0"/>
                <w:color w:val="000000"/>
                <w:sz w:val="11"/>
              </w:rPr>
              <w:t xml:space="preserve">425.52</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02</w:t>
            </w:r>
          </w:p>
        </w:tc>
        <w:tc>
          <w:tcPr>
            <w:tcW w:w="920" w:type="dxa"/>
            <w:tcBorders/>
            <w:vAlign w:val="center"/>
          </w:tcPr>
          <w:p>
            <w:pPr>
              <w:jc w:val="left"/>
            </w:pPr>
            <w:r>
              <w:rPr>
                <w:rFonts w:ascii="宋体" w:eastAsia="宋体" w:hAnsi="宋体" w:cs="宋体"/>
                <w:b w:val="0"/>
                <w:i w:val="0"/>
                <w:color w:val="000000"/>
                <w:sz w:val="11"/>
              </w:rPr>
              <w:t xml:space="preserve">津贴补贴</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工资福利支出</w:t>
            </w:r>
          </w:p>
        </w:tc>
        <w:tc>
          <w:tcPr>
            <w:tcW w:w="920" w:type="dxa"/>
            <w:tcBorders/>
            <w:vAlign w:val="center"/>
          </w:tcPr>
          <w:p>
            <w:pPr>
              <w:jc w:val="right"/>
            </w:pPr>
            <w:r>
              <w:rPr>
                <w:rFonts w:ascii="宋体" w:eastAsia="宋体" w:hAnsi="宋体" w:cs="宋体"/>
                <w:b w:val="0"/>
                <w:i w:val="0"/>
                <w:color w:val="000000"/>
                <w:sz w:val="11"/>
              </w:rPr>
              <w:t xml:space="preserve">30.11</w:t>
            </w:r>
          </w:p>
        </w:tc>
        <w:tc>
          <w:tcPr>
            <w:tcW w:w="920" w:type="dxa"/>
            <w:tcBorders/>
            <w:vAlign w:val="center"/>
          </w:tcPr>
          <w:p>
            <w:pPr>
              <w:jc w:val="right"/>
            </w:pPr>
            <w:r>
              <w:rPr>
                <w:rFonts w:ascii="宋体" w:eastAsia="宋体" w:hAnsi="宋体" w:cs="宋体"/>
                <w:b w:val="0"/>
                <w:i w:val="0"/>
                <w:color w:val="000000"/>
                <w:sz w:val="11"/>
              </w:rPr>
              <w:t xml:space="preserve">30.11</w:t>
            </w:r>
          </w:p>
        </w:tc>
        <w:tc>
          <w:tcPr>
            <w:tcW w:w="920" w:type="dxa"/>
            <w:tcBorders/>
            <w:vAlign w:val="center"/>
          </w:tcPr>
          <w:p>
            <w:pPr>
              <w:jc w:val="right"/>
            </w:pPr>
            <w:r>
              <w:rPr>
                <w:rFonts w:ascii="宋体" w:eastAsia="宋体" w:hAnsi="宋体" w:cs="宋体"/>
                <w:b w:val="0"/>
                <w:i w:val="0"/>
                <w:color w:val="000000"/>
                <w:sz w:val="11"/>
              </w:rPr>
              <w:t xml:space="preserve">30.11</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302</w:t>
            </w:r>
          </w:p>
        </w:tc>
        <w:tc>
          <w:tcPr>
            <w:tcW w:w="300" w:type="dxa"/>
            <w:tcBorders/>
            <w:vAlign w:val="center"/>
          </w:tcPr>
          <w:p>
            <w:pPr>
              <w:jc w:val="left"/>
            </w:pPr>
            <w:r>
              <w:rPr>
                <w:rFonts w:ascii="宋体" w:eastAsia="宋体" w:hAnsi="宋体" w:cs="宋体"/>
                <w:b w:val="0"/>
                <w:i w:val="0"/>
                <w:color w:val="000000"/>
                <w:sz w:val="11"/>
              </w:rPr>
              <w:t xml:space="preserve">29</w:t>
            </w:r>
          </w:p>
        </w:tc>
        <w:tc>
          <w:tcPr>
            <w:tcW w:w="920" w:type="dxa"/>
            <w:tcBorders/>
            <w:vAlign w:val="center"/>
          </w:tcPr>
          <w:p>
            <w:pPr>
              <w:jc w:val="left"/>
            </w:pPr>
            <w:r>
              <w:rPr>
                <w:rFonts w:ascii="宋体" w:eastAsia="宋体" w:hAnsi="宋体" w:cs="宋体"/>
                <w:b w:val="0"/>
                <w:i w:val="0"/>
                <w:color w:val="000000"/>
                <w:sz w:val="11"/>
              </w:rPr>
              <w:t xml:space="preserve">福利费</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02</w:t>
            </w:r>
          </w:p>
        </w:tc>
        <w:tc>
          <w:tcPr>
            <w:tcW w:w="920" w:type="dxa"/>
            <w:tcBorders/>
            <w:vAlign w:val="center"/>
          </w:tcPr>
          <w:p>
            <w:pPr>
              <w:jc w:val="left"/>
            </w:pPr>
            <w:r>
              <w:rPr>
                <w:rFonts w:ascii="宋体" w:eastAsia="宋体" w:hAnsi="宋体" w:cs="宋体"/>
                <w:b w:val="0"/>
                <w:i w:val="0"/>
                <w:color w:val="000000"/>
                <w:sz w:val="11"/>
              </w:rPr>
              <w:t xml:space="preserve">商品和服务支出</w:t>
            </w:r>
          </w:p>
        </w:tc>
        <w:tc>
          <w:tcPr>
            <w:tcW w:w="920" w:type="dxa"/>
            <w:tcBorders/>
            <w:vAlign w:val="center"/>
          </w:tcPr>
          <w:p>
            <w:pPr>
              <w:jc w:val="right"/>
            </w:pPr>
            <w:r>
              <w:rPr>
                <w:rFonts w:ascii="宋体" w:eastAsia="宋体" w:hAnsi="宋体" w:cs="宋体"/>
                <w:b w:val="0"/>
                <w:i w:val="0"/>
                <w:color w:val="000000"/>
                <w:sz w:val="11"/>
              </w:rPr>
              <w:t xml:space="preserve">4.60</w:t>
            </w:r>
          </w:p>
        </w:tc>
        <w:tc>
          <w:tcPr>
            <w:tcW w:w="920" w:type="dxa"/>
            <w:tcBorders/>
            <w:vAlign w:val="center"/>
          </w:tcPr>
          <w:p>
            <w:pPr>
              <w:jc w:val="right"/>
            </w:pPr>
            <w:r>
              <w:rPr>
                <w:rFonts w:ascii="宋体" w:eastAsia="宋体" w:hAnsi="宋体" w:cs="宋体"/>
                <w:b w:val="0"/>
                <w:i w:val="0"/>
                <w:color w:val="000000"/>
                <w:sz w:val="11"/>
              </w:rPr>
              <w:t xml:space="preserve">4.60</w:t>
            </w:r>
          </w:p>
        </w:tc>
        <w:tc>
          <w:tcPr>
            <w:tcW w:w="920" w:type="dxa"/>
            <w:tcBorders/>
            <w:vAlign w:val="center"/>
          </w:tcPr>
          <w:p>
            <w:pPr>
              <w:jc w:val="right"/>
            </w:pPr>
            <w:r>
              <w:rPr>
                <w:rFonts w:ascii="宋体" w:eastAsia="宋体" w:hAnsi="宋体" w:cs="宋体"/>
                <w:b w:val="0"/>
                <w:i w:val="0"/>
                <w:color w:val="000000"/>
                <w:sz w:val="11"/>
              </w:rPr>
              <w:t xml:space="preserve">4.60</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08</w:t>
            </w:r>
          </w:p>
        </w:tc>
        <w:tc>
          <w:tcPr>
            <w:tcW w:w="920" w:type="dxa"/>
            <w:tcBorders/>
            <w:vAlign w:val="center"/>
          </w:tcPr>
          <w:p>
            <w:pPr>
              <w:jc w:val="left"/>
            </w:pPr>
            <w:r>
              <w:rPr>
                <w:rFonts w:ascii="宋体" w:eastAsia="宋体" w:hAnsi="宋体" w:cs="宋体"/>
                <w:b w:val="0"/>
                <w:i w:val="0"/>
                <w:color w:val="000000"/>
                <w:sz w:val="11"/>
              </w:rPr>
              <w:t xml:space="preserve">机关事业单位基本养老保险缴费</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工资福利支出</w:t>
            </w:r>
          </w:p>
        </w:tc>
        <w:tc>
          <w:tcPr>
            <w:tcW w:w="920" w:type="dxa"/>
            <w:tcBorders/>
            <w:vAlign w:val="center"/>
          </w:tcPr>
          <w:p>
            <w:pPr>
              <w:jc w:val="right"/>
            </w:pPr>
            <w:r>
              <w:rPr>
                <w:rFonts w:ascii="宋体" w:eastAsia="宋体" w:hAnsi="宋体" w:cs="宋体"/>
                <w:b w:val="0"/>
                <w:i w:val="0"/>
                <w:color w:val="000000"/>
                <w:sz w:val="11"/>
              </w:rPr>
              <w:t xml:space="preserve">71.52</w:t>
            </w:r>
          </w:p>
        </w:tc>
        <w:tc>
          <w:tcPr>
            <w:tcW w:w="920" w:type="dxa"/>
            <w:tcBorders/>
            <w:vAlign w:val="center"/>
          </w:tcPr>
          <w:p>
            <w:pPr>
              <w:jc w:val="right"/>
            </w:pPr>
            <w:r>
              <w:rPr>
                <w:rFonts w:ascii="宋体" w:eastAsia="宋体" w:hAnsi="宋体" w:cs="宋体"/>
                <w:b w:val="0"/>
                <w:i w:val="0"/>
                <w:color w:val="000000"/>
                <w:sz w:val="11"/>
              </w:rPr>
              <w:t xml:space="preserve">71.52</w:t>
            </w:r>
          </w:p>
        </w:tc>
        <w:tc>
          <w:tcPr>
            <w:tcW w:w="920" w:type="dxa"/>
            <w:tcBorders/>
            <w:vAlign w:val="center"/>
          </w:tcPr>
          <w:p>
            <w:pPr>
              <w:jc w:val="right"/>
            </w:pPr>
            <w:r>
              <w:rPr>
                <w:rFonts w:ascii="宋体" w:eastAsia="宋体" w:hAnsi="宋体" w:cs="宋体"/>
                <w:b w:val="0"/>
                <w:i w:val="0"/>
                <w:color w:val="000000"/>
                <w:sz w:val="11"/>
              </w:rPr>
              <w:t xml:space="preserve">71.52</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10</w:t>
            </w:r>
          </w:p>
        </w:tc>
        <w:tc>
          <w:tcPr>
            <w:tcW w:w="920" w:type="dxa"/>
            <w:tcBorders/>
            <w:vAlign w:val="center"/>
          </w:tcPr>
          <w:p>
            <w:pPr>
              <w:jc w:val="left"/>
            </w:pPr>
            <w:r>
              <w:rPr>
                <w:rFonts w:ascii="宋体" w:eastAsia="宋体" w:hAnsi="宋体" w:cs="宋体"/>
                <w:b w:val="0"/>
                <w:i w:val="0"/>
                <w:color w:val="000000"/>
                <w:sz w:val="11"/>
              </w:rPr>
              <w:t xml:space="preserve">职工基本医疗保险缴费</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工资福利支出</w:t>
            </w:r>
          </w:p>
        </w:tc>
        <w:tc>
          <w:tcPr>
            <w:tcW w:w="920" w:type="dxa"/>
            <w:tcBorders/>
            <w:vAlign w:val="center"/>
          </w:tcPr>
          <w:p>
            <w:pPr>
              <w:jc w:val="right"/>
            </w:pPr>
            <w:r>
              <w:rPr>
                <w:rFonts w:ascii="宋体" w:eastAsia="宋体" w:hAnsi="宋体" w:cs="宋体"/>
                <w:b w:val="0"/>
                <w:i w:val="0"/>
                <w:color w:val="000000"/>
                <w:sz w:val="11"/>
              </w:rPr>
              <w:t xml:space="preserve">36.28</w:t>
            </w:r>
          </w:p>
        </w:tc>
        <w:tc>
          <w:tcPr>
            <w:tcW w:w="920" w:type="dxa"/>
            <w:tcBorders/>
            <w:vAlign w:val="center"/>
          </w:tcPr>
          <w:p>
            <w:pPr>
              <w:jc w:val="right"/>
            </w:pPr>
            <w:r>
              <w:rPr>
                <w:rFonts w:ascii="宋体" w:eastAsia="宋体" w:hAnsi="宋体" w:cs="宋体"/>
                <w:b w:val="0"/>
                <w:i w:val="0"/>
                <w:color w:val="000000"/>
                <w:sz w:val="11"/>
              </w:rPr>
              <w:t xml:space="preserve">36.28</w:t>
            </w:r>
          </w:p>
        </w:tc>
        <w:tc>
          <w:tcPr>
            <w:tcW w:w="920" w:type="dxa"/>
            <w:tcBorders/>
            <w:vAlign w:val="center"/>
          </w:tcPr>
          <w:p>
            <w:pPr>
              <w:jc w:val="right"/>
            </w:pPr>
            <w:r>
              <w:rPr>
                <w:rFonts w:ascii="宋体" w:eastAsia="宋体" w:hAnsi="宋体" w:cs="宋体"/>
                <w:b w:val="0"/>
                <w:i w:val="0"/>
                <w:color w:val="000000"/>
                <w:sz w:val="11"/>
              </w:rPr>
              <w:t xml:space="preserve">36.28</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13</w:t>
            </w:r>
          </w:p>
        </w:tc>
        <w:tc>
          <w:tcPr>
            <w:tcW w:w="920" w:type="dxa"/>
            <w:tcBorders/>
            <w:vAlign w:val="center"/>
          </w:tcPr>
          <w:p>
            <w:pPr>
              <w:jc w:val="left"/>
            </w:pPr>
            <w:r>
              <w:rPr>
                <w:rFonts w:ascii="宋体" w:eastAsia="宋体" w:hAnsi="宋体" w:cs="宋体"/>
                <w:b w:val="0"/>
                <w:i w:val="0"/>
                <w:color w:val="000000"/>
                <w:sz w:val="11"/>
              </w:rPr>
              <w:t xml:space="preserve">住房公积金</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工资福利支出</w:t>
            </w:r>
          </w:p>
        </w:tc>
        <w:tc>
          <w:tcPr>
            <w:tcW w:w="920" w:type="dxa"/>
            <w:tcBorders/>
            <w:vAlign w:val="center"/>
          </w:tcPr>
          <w:p>
            <w:pPr>
              <w:jc w:val="right"/>
            </w:pPr>
            <w:r>
              <w:rPr>
                <w:rFonts w:ascii="宋体" w:eastAsia="宋体" w:hAnsi="宋体" w:cs="宋体"/>
                <w:b w:val="0"/>
                <w:i w:val="0"/>
                <w:color w:val="000000"/>
                <w:sz w:val="11"/>
              </w:rPr>
              <w:t xml:space="preserve">52.57</w:t>
            </w:r>
          </w:p>
        </w:tc>
        <w:tc>
          <w:tcPr>
            <w:tcW w:w="920" w:type="dxa"/>
            <w:tcBorders/>
            <w:vAlign w:val="center"/>
          </w:tcPr>
          <w:p>
            <w:pPr>
              <w:jc w:val="right"/>
            </w:pPr>
            <w:r>
              <w:rPr>
                <w:rFonts w:ascii="宋体" w:eastAsia="宋体" w:hAnsi="宋体" w:cs="宋体"/>
                <w:b w:val="0"/>
                <w:i w:val="0"/>
                <w:color w:val="000000"/>
                <w:sz w:val="11"/>
              </w:rPr>
              <w:t xml:space="preserve">52.57</w:t>
            </w:r>
          </w:p>
        </w:tc>
        <w:tc>
          <w:tcPr>
            <w:tcW w:w="920" w:type="dxa"/>
            <w:tcBorders/>
            <w:vAlign w:val="center"/>
          </w:tcPr>
          <w:p>
            <w:pPr>
              <w:jc w:val="right"/>
            </w:pPr>
            <w:r>
              <w:rPr>
                <w:rFonts w:ascii="宋体" w:eastAsia="宋体" w:hAnsi="宋体" w:cs="宋体"/>
                <w:b w:val="0"/>
                <w:i w:val="0"/>
                <w:color w:val="000000"/>
                <w:sz w:val="11"/>
              </w:rPr>
              <w:t xml:space="preserve">52.57</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一般公共预算“三公”经费支出情况表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YS08</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部门：三门峡市陕州区神力路小学</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320"/>
        <w:gridCol w:w="2320"/>
        <w:gridCol w:w="2320"/>
        <w:gridCol w:w="2320"/>
        <w:gridCol w:w="2320"/>
        <w:gridCol w:w="2358"/>
      </w:tblGrid>
      <w:tr>
        <w:trPr>
          <w:trHeight w:hRule="exact" w:val="582"/>
          <w:jc w:val="center"/>
        </w:trPr>
        <w:tc>
          <w:tcPr>
            <w:tcW w:w="2320" w:type="dxa"/>
            <w:vMerge w:val="restart"/>
            <w:vAlign w:val="center"/>
          </w:tcPr>
          <w:p>
            <w:pPr>
              <w:jc w:val="center"/>
            </w:pPr>
            <w:r>
              <w:rPr>
                <w:rFonts w:ascii="宋体" w:eastAsia="宋体" w:hAnsi="宋体" w:cs="宋体"/>
                <w:b w:val="0"/>
                <w:i w:val="0"/>
                <w:color w:val="494949"/>
                <w:sz w:val="27"/>
              </w:rPr>
              <w:t xml:space="preserve">“三公”经费合计</w:t>
            </w:r>
          </w:p>
        </w:tc>
        <w:tc>
          <w:tcPr>
            <w:tcW w:w="2320" w:type="dxa"/>
            <w:vMerge w:val="restart"/>
            <w:vAlign w:val="center"/>
          </w:tcPr>
          <w:p>
            <w:pPr>
              <w:jc w:val="center"/>
            </w:pPr>
            <w:r>
              <w:rPr>
                <w:rFonts w:ascii="宋体" w:eastAsia="宋体" w:hAnsi="宋体" w:cs="宋体"/>
                <w:b w:val="0"/>
                <w:i w:val="0"/>
                <w:color w:val="494949"/>
                <w:sz w:val="27"/>
              </w:rPr>
              <w:t xml:space="preserve">因公出国（境）费</w:t>
            </w:r>
          </w:p>
        </w:tc>
        <w:tc>
          <w:tcPr>
            <w:tcW w:w="2320" w:type="dxa"/>
            <w:hMerge w:val="restart"/>
            <w:vAlign w:val="center"/>
          </w:tcPr>
          <w:p>
            <w:pPr>
              <w:jc w:val="center"/>
            </w:pPr>
            <w:r>
              <w:rPr>
                <w:rFonts w:ascii="宋体" w:eastAsia="宋体" w:hAnsi="宋体" w:cs="宋体"/>
                <w:b w:val="0"/>
                <w:i w:val="0"/>
                <w:color w:val="494949"/>
                <w:sz w:val="27"/>
              </w:rPr>
              <w:t xml:space="preserve">公务用车购置及运行费</w:t>
            </w:r>
          </w:p>
        </w:tc>
        <w:tc>
          <w:tcPr>
            <w:tcW w:w="2320" w:type="dxa"/>
            <w:hMerge/>
            <w:vAlign w:val="center"/>
          </w:tcPr>
          <w:p>
            <w:pPr/>
          </w:p>
        </w:tc>
        <w:tc>
          <w:tcPr>
            <w:tcW w:w="2320" w:type="dxa"/>
            <w:hMerge/>
            <w:vAlign w:val="center"/>
          </w:tcPr>
          <w:p>
            <w:pPr/>
          </w:p>
        </w:tc>
        <w:tc>
          <w:tcPr>
            <w:tcW w:w="2358" w:type="dxa"/>
            <w:vMerge w:val="restart"/>
            <w:vAlign w:val="center"/>
          </w:tcPr>
          <w:p>
            <w:pPr>
              <w:jc w:val="center"/>
            </w:pPr>
            <w:r>
              <w:rPr>
                <w:rFonts w:ascii="宋体" w:eastAsia="宋体" w:hAnsi="宋体" w:cs="宋体"/>
                <w:b w:val="0"/>
                <w:i w:val="0"/>
                <w:color w:val="494949"/>
                <w:sz w:val="27"/>
              </w:rPr>
              <w:t xml:space="preserve">公务接待费</w:t>
            </w:r>
          </w:p>
        </w:tc>
      </w:tr>
      <w:tr>
        <w:trPr>
          <w:trHeight w:hRule="exact" w:val="582"/>
          <w:jc w:val="center"/>
        </w:trPr>
        <w:tc>
          <w:tcPr>
            <w:tcW w:w="2320" w:type="dxa"/>
            <w:vMerge/>
            <w:tcBorders/>
            <w:vAlign w:val="center"/>
          </w:tcPr>
          <w:p>
            <w:pPr/>
          </w:p>
        </w:tc>
        <w:tc>
          <w:tcPr>
            <w:tcW w:w="2320" w:type="dxa"/>
            <w:vMerge/>
            <w:tcBorders/>
            <w:vAlign w:val="center"/>
          </w:tcPr>
          <w:p>
            <w:pPr/>
          </w:p>
        </w:tc>
        <w:tc>
          <w:tcPr>
            <w:tcW w:w="2320" w:type="dxa"/>
            <w:tcBorders/>
            <w:vAlign w:val="center"/>
          </w:tcPr>
          <w:p>
            <w:pPr>
              <w:jc w:val="center"/>
            </w:pPr>
            <w:r>
              <w:rPr>
                <w:rFonts w:ascii="宋体" w:eastAsia="宋体" w:hAnsi="宋体" w:cs="宋体"/>
                <w:b w:val="0"/>
                <w:i w:val="0"/>
                <w:color w:val="494949"/>
                <w:sz w:val="27"/>
              </w:rPr>
              <w:t xml:space="preserve">小计</w:t>
            </w:r>
          </w:p>
        </w:tc>
        <w:tc>
          <w:tcPr>
            <w:tcW w:w="2320" w:type="dxa"/>
            <w:tcBorders/>
            <w:vAlign w:val="center"/>
          </w:tcPr>
          <w:p>
            <w:pPr>
              <w:jc w:val="center"/>
            </w:pPr>
            <w:r>
              <w:rPr>
                <w:rFonts w:ascii="宋体" w:eastAsia="宋体" w:hAnsi="宋体" w:cs="宋体"/>
                <w:b w:val="0"/>
                <w:i w:val="0"/>
                <w:color w:val="494949"/>
                <w:sz w:val="27"/>
              </w:rPr>
              <w:t xml:space="preserve">公务用车购置费</w:t>
            </w:r>
          </w:p>
        </w:tc>
        <w:tc>
          <w:tcPr>
            <w:tcW w:w="2320" w:type="dxa"/>
            <w:tcBorders/>
            <w:vAlign w:val="center"/>
          </w:tcPr>
          <w:p>
            <w:pPr>
              <w:jc w:val="center"/>
            </w:pPr>
            <w:r>
              <w:rPr>
                <w:rFonts w:ascii="宋体" w:eastAsia="宋体" w:hAnsi="宋体" w:cs="宋体"/>
                <w:b w:val="0"/>
                <w:i w:val="0"/>
                <w:color w:val="494949"/>
                <w:sz w:val="27"/>
              </w:rPr>
              <w:t xml:space="preserve">公务用车运行费</w:t>
            </w:r>
          </w:p>
        </w:tc>
        <w:tc>
          <w:tcPr>
            <w:tcW w:w="2358" w:type="dxa"/>
            <w:vMerge/>
            <w:tcBorders/>
            <w:vAlign w:val="center"/>
          </w:tcPr>
          <w:p>
            <w:pPr/>
          </w:p>
        </w:tc>
      </w:tr>
      <w:tr>
        <w:trPr>
          <w:trHeight w:hRule="exact" w:val="582"/>
          <w:jc w:val="center"/>
        </w:trPr>
        <w:tc>
          <w:tcPr>
            <w:tcW w:w="2320" w:type="dxa"/>
            <w:tcBorders/>
            <w:vAlign w:val="center"/>
          </w:tcPr>
          <w:p>
            <w:pPr/>
          </w:p>
        </w:tc>
        <w:tc>
          <w:tcPr>
            <w:tcW w:w="2320" w:type="dxa"/>
            <w:tcBorders/>
            <w:vAlign w:val="center"/>
          </w:tcPr>
          <w:p>
            <w:pPr/>
          </w:p>
        </w:tc>
        <w:tc>
          <w:tcPr>
            <w:tcW w:w="2320" w:type="dxa"/>
            <w:tcBorders/>
            <w:vAlign w:val="center"/>
          </w:tcPr>
          <w:p>
            <w:pPr/>
          </w:p>
        </w:tc>
        <w:tc>
          <w:tcPr>
            <w:tcW w:w="2320" w:type="dxa"/>
            <w:tcBorders/>
            <w:vAlign w:val="center"/>
          </w:tcPr>
          <w:p>
            <w:pPr/>
          </w:p>
        </w:tc>
        <w:tc>
          <w:tcPr>
            <w:tcW w:w="2320" w:type="dxa"/>
            <w:tcBorders/>
            <w:vAlign w:val="center"/>
          </w:tcPr>
          <w:p>
            <w:pPr/>
          </w:p>
        </w:tc>
        <w:tc>
          <w:tcPr>
            <w:tcW w:w="2358" w:type="dxa"/>
            <w:tcBorders/>
            <w:vAlign w:val="center"/>
          </w:tcPr>
          <w:p>
            <w:pPr/>
          </w:p>
        </w:tc>
      </w:tr>
      <w:tr>
        <w:trPr>
          <w:trHeight w:hRule="exact" w:val="2908"/>
          <w:jc w:val="center"/>
        </w:trPr>
        <w:tc>
          <w:tcPr>
            <w:tcW w:w="23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494949"/>
                <w:sz w:val="27"/>
              </w:rPr>
              <w:t xml:space="preserve">注：按照党中央、国务院有关规定及部门预算管理有关规定，“三公”经费包括因公出国（境）费、公务用车购置及运行费和公务接待费。（1）因公出国（境）费，指单位工作人员公务出国（境）的住宿费、差旅费、伙食补助费、杂费、培训费等支出。（2）公务用车购置及运行费，指单位公务用车购置费及租用费、燃料费、维修费、过路过桥费、保险费、安全奖励费用等支出，公务用车指用于履行公务的机动车辆，包括一般公务用车和执法执勤用车。（3）公务接待费，指单位按规定开支的各类公务接待（含外宾接待）支出。</w:t>
            </w:r>
          </w:p>
        </w:tc>
        <w:tc>
          <w:tcPr>
            <w:tcW w:w="2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58"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21"/>
          <w:szCs w:val="21"/>
          <w:lang w:val="en-US" w:eastAsia="zh-CN"/>
        </w:rPr>
        <w:t xml:space="preserve">注:没有“三公”经费预算安排的单位，本表无数据。</w:t>
      </w:r>
      <w:bookmarkStart w:id="0" w:name="_GoBack"/>
      <w:bookmarkEnd w:id="0"/>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政府性基金预算支出情况表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YS09</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部门：三门峡市陕州区神力路小学</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80"/>
        <w:gridCol w:w="380"/>
        <w:gridCol w:w="380"/>
        <w:gridCol w:w="1160"/>
        <w:gridCol w:w="1160"/>
        <w:gridCol w:w="1160"/>
        <w:gridCol w:w="1160"/>
        <w:gridCol w:w="1160"/>
        <w:gridCol w:w="1160"/>
        <w:gridCol w:w="1160"/>
        <w:gridCol w:w="1160"/>
        <w:gridCol w:w="1160"/>
        <w:gridCol w:w="1160"/>
        <w:gridCol w:w="1218"/>
      </w:tblGrid>
      <w:tr>
        <w:trPr>
          <w:trHeight w:hRule="exact" w:val="291"/>
          <w:jc w:val="center"/>
        </w:trPr>
        <w:tc>
          <w:tcPr>
            <w:tcW w:w="380" w:type="dxa"/>
            <w:hMerge w:val="restart"/>
            <w:vMerge w:val="restart"/>
            <w:vAlign w:val="center"/>
          </w:tcPr>
          <w:p>
            <w:pPr>
              <w:jc w:val="center"/>
            </w:pPr>
            <w:r>
              <w:rPr>
                <w:rFonts w:ascii="宋体" w:eastAsia="宋体" w:hAnsi="宋体" w:cs="宋体"/>
                <w:b w:val="0"/>
                <w:i w:val="0"/>
                <w:color w:val="494949"/>
                <w:sz w:val="14"/>
              </w:rPr>
              <w:t xml:space="preserve">科目编码</w:t>
            </w:r>
          </w:p>
        </w:tc>
        <w:tc>
          <w:tcPr>
            <w:tcW w:w="380" w:type="dxa"/>
            <w:hMerge/>
            <w:vAlign w:val="center"/>
          </w:tcPr>
          <w:p>
            <w:pPr/>
          </w:p>
        </w:tc>
        <w:tc>
          <w:tcPr>
            <w:tcW w:w="380" w:type="dxa"/>
            <w:hMerge/>
            <w:vAlign w:val="center"/>
          </w:tcPr>
          <w:p>
            <w:pPr/>
          </w:p>
        </w:tc>
        <w:tc>
          <w:tcPr>
            <w:tcW w:w="1160" w:type="dxa"/>
            <w:vMerge w:val="restart"/>
            <w:vAlign w:val="center"/>
          </w:tcPr>
          <w:p>
            <w:pPr>
              <w:jc w:val="center"/>
            </w:pPr>
            <w:r>
              <w:rPr>
                <w:rFonts w:ascii="宋体" w:eastAsia="宋体" w:hAnsi="宋体" w:cs="宋体"/>
                <w:b w:val="0"/>
                <w:i w:val="0"/>
                <w:color w:val="494949"/>
                <w:sz w:val="14"/>
              </w:rPr>
              <w:t xml:space="preserve">单位代码</w:t>
            </w:r>
          </w:p>
        </w:tc>
        <w:tc>
          <w:tcPr>
            <w:tcW w:w="1160" w:type="dxa"/>
            <w:vMerge w:val="restart"/>
            <w:vAlign w:val="center"/>
          </w:tcPr>
          <w:p>
            <w:pPr>
              <w:jc w:val="center"/>
            </w:pPr>
            <w:r>
              <w:rPr>
                <w:rFonts w:ascii="宋体" w:eastAsia="宋体" w:hAnsi="宋体" w:cs="宋体"/>
                <w:b w:val="0"/>
                <w:i w:val="0"/>
                <w:color w:val="494949"/>
                <w:sz w:val="14"/>
              </w:rPr>
              <w:t xml:space="preserve">单位（科目名称）</w:t>
            </w:r>
          </w:p>
        </w:tc>
        <w:tc>
          <w:tcPr>
            <w:tcW w:w="1160" w:type="dxa"/>
            <w:vMerge w:val="restart"/>
            <w:vAlign w:val="center"/>
          </w:tcPr>
          <w:p>
            <w:pPr>
              <w:jc w:val="center"/>
            </w:pPr>
            <w:r>
              <w:rPr>
                <w:rFonts w:ascii="宋体" w:eastAsia="宋体" w:hAnsi="宋体" w:cs="宋体"/>
                <w:b w:val="0"/>
                <w:i w:val="0"/>
                <w:color w:val="494949"/>
                <w:sz w:val="14"/>
              </w:rPr>
              <w:t xml:space="preserve">合计</w:t>
            </w:r>
          </w:p>
        </w:tc>
        <w:tc>
          <w:tcPr>
            <w:tcW w:w="1160" w:type="dxa"/>
            <w:hMerge w:val="restart"/>
            <w:vAlign w:val="center"/>
          </w:tcPr>
          <w:p>
            <w:pPr>
              <w:jc w:val="center"/>
            </w:pPr>
            <w:r>
              <w:rPr>
                <w:rFonts w:ascii="宋体" w:eastAsia="宋体" w:hAnsi="宋体" w:cs="宋体"/>
                <w:b w:val="0"/>
                <w:i w:val="0"/>
                <w:color w:val="494949"/>
                <w:sz w:val="14"/>
              </w:rPr>
              <w:t xml:space="preserve">基本支出  </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494949"/>
                <w:sz w:val="14"/>
              </w:rPr>
              <w:t xml:space="preserve">项目支出</w:t>
            </w:r>
          </w:p>
        </w:tc>
        <w:tc>
          <w:tcPr>
            <w:tcW w:w="1160" w:type="dxa"/>
            <w:hMerge/>
            <w:vAlign w:val="center"/>
          </w:tcPr>
          <w:p>
            <w:pPr/>
          </w:p>
        </w:tc>
        <w:tc>
          <w:tcPr>
            <w:tcW w:w="1218" w:type="dxa"/>
            <w:hMerge/>
            <w:vAlign w:val="center"/>
          </w:tcPr>
          <w:p>
            <w:pPr/>
          </w:p>
        </w:tc>
      </w:tr>
      <w:tr>
        <w:trPr>
          <w:trHeight w:hRule="exact" w:val="291"/>
          <w:jc w:val="center"/>
        </w:trPr>
        <w:tc>
          <w:tcPr>
            <w:tcW w:w="380" w:type="dxa"/>
            <w:hMerge w:val="restart"/>
            <w:vMerge/>
            <w:tcBorders/>
            <w:vAlign w:val="center"/>
          </w:tcPr>
          <w:p>
            <w:pPr/>
          </w:p>
        </w:tc>
        <w:tc>
          <w:tcPr>
            <w:tcW w:w="380" w:type="dxa"/>
            <w:hMerge/>
            <w:tcBorders/>
            <w:vAlign w:val="center"/>
          </w:tcPr>
          <w:p>
            <w:pPr/>
          </w:p>
        </w:tc>
        <w:tc>
          <w:tcPr>
            <w:tcW w:w="380" w:type="dxa"/>
            <w:h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hMerge w:val="restart"/>
            <w:tcBorders/>
            <w:vAlign w:val="center"/>
          </w:tcPr>
          <w:p>
            <w:pPr>
              <w:jc w:val="center"/>
            </w:pPr>
            <w:r>
              <w:rPr>
                <w:rFonts w:ascii="宋体" w:eastAsia="宋体" w:hAnsi="宋体" w:cs="宋体"/>
                <w:b w:val="0"/>
                <w:i w:val="0"/>
                <w:color w:val="494949"/>
                <w:sz w:val="14"/>
              </w:rPr>
              <w:t xml:space="preserve">人员经费</w:t>
            </w:r>
          </w:p>
        </w:tc>
        <w:tc>
          <w:tcPr>
            <w:tcW w:w="1160" w:type="dxa"/>
            <w:hMerge/>
            <w:tcBorders/>
            <w:vAlign w:val="center"/>
          </w:tcPr>
          <w:p>
            <w:pPr/>
          </w:p>
        </w:tc>
        <w:tc>
          <w:tcPr>
            <w:tcW w:w="1160" w:type="dxa"/>
            <w:hMerge w:val="restart"/>
            <w:tcBorders/>
            <w:vAlign w:val="center"/>
          </w:tcPr>
          <w:p>
            <w:pPr>
              <w:jc w:val="center"/>
            </w:pPr>
            <w:r>
              <w:rPr>
                <w:rFonts w:ascii="宋体" w:eastAsia="宋体" w:hAnsi="宋体" w:cs="宋体"/>
                <w:b w:val="0"/>
                <w:i w:val="0"/>
                <w:color w:val="494949"/>
                <w:sz w:val="14"/>
              </w:rPr>
              <w:t xml:space="preserve">公用经费</w:t>
            </w: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vMerge w:val="restart"/>
            <w:tcBorders/>
            <w:vAlign w:val="center"/>
          </w:tcPr>
          <w:p>
            <w:pPr>
              <w:jc w:val="center"/>
            </w:pPr>
            <w:r>
              <w:rPr>
                <w:rFonts w:ascii="宋体" w:eastAsia="宋体" w:hAnsi="宋体" w:cs="宋体"/>
                <w:b w:val="0"/>
                <w:i w:val="0"/>
                <w:color w:val="494949"/>
                <w:sz w:val="14"/>
              </w:rPr>
              <w:t xml:space="preserve">其他运转类</w:t>
            </w:r>
          </w:p>
        </w:tc>
        <w:tc>
          <w:tcPr>
            <w:tcW w:w="1218" w:type="dxa"/>
            <w:vMerge w:val="restart"/>
            <w:tcBorders/>
            <w:vAlign w:val="center"/>
          </w:tcPr>
          <w:p>
            <w:pPr>
              <w:jc w:val="center"/>
            </w:pPr>
            <w:r>
              <w:rPr>
                <w:rFonts w:ascii="宋体" w:eastAsia="宋体" w:hAnsi="宋体" w:cs="宋体"/>
                <w:b w:val="0"/>
                <w:i w:val="0"/>
                <w:color w:val="494949"/>
                <w:sz w:val="14"/>
              </w:rPr>
              <w:t xml:space="preserve">特定目标类</w:t>
            </w:r>
          </w:p>
        </w:tc>
      </w:tr>
      <w:tr>
        <w:trPr>
          <w:trHeight w:hRule="exact" w:val="582"/>
          <w:jc w:val="center"/>
        </w:trPr>
        <w:tc>
          <w:tcPr>
            <w:tcW w:w="380" w:type="dxa"/>
            <w:tcBorders/>
            <w:vAlign w:val="center"/>
          </w:tcPr>
          <w:p>
            <w:pPr>
              <w:jc w:val="center"/>
            </w:pPr>
            <w:r>
              <w:rPr>
                <w:rFonts w:ascii="宋体" w:eastAsia="宋体" w:hAnsi="宋体" w:cs="宋体"/>
                <w:b w:val="0"/>
                <w:i w:val="0"/>
                <w:color w:val="494949"/>
                <w:sz w:val="14"/>
              </w:rPr>
              <w:t xml:space="preserve">类</w:t>
            </w:r>
          </w:p>
        </w:tc>
        <w:tc>
          <w:tcPr>
            <w:tcW w:w="380" w:type="dxa"/>
            <w:tcBorders/>
            <w:vAlign w:val="center"/>
          </w:tcPr>
          <w:p>
            <w:pPr>
              <w:jc w:val="center"/>
            </w:pPr>
            <w:r>
              <w:rPr>
                <w:rFonts w:ascii="宋体" w:eastAsia="宋体" w:hAnsi="宋体" w:cs="宋体"/>
                <w:b w:val="0"/>
                <w:i w:val="0"/>
                <w:color w:val="494949"/>
                <w:sz w:val="14"/>
              </w:rPr>
              <w:t xml:space="preserve">款</w:t>
            </w:r>
          </w:p>
        </w:tc>
        <w:tc>
          <w:tcPr>
            <w:tcW w:w="380" w:type="dxa"/>
            <w:tcBorders/>
            <w:vAlign w:val="center"/>
          </w:tcPr>
          <w:p>
            <w:pPr>
              <w:jc w:val="center"/>
            </w:pPr>
            <w:r>
              <w:rPr>
                <w:rFonts w:ascii="宋体" w:eastAsia="宋体" w:hAnsi="宋体" w:cs="宋体"/>
                <w:b w:val="0"/>
                <w:i w:val="0"/>
                <w:color w:val="494949"/>
                <w:sz w:val="14"/>
              </w:rPr>
              <w:t xml:space="preserve">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494949"/>
                <w:sz w:val="14"/>
              </w:rPr>
              <w:t xml:space="preserve">工资福利支出</w:t>
            </w:r>
          </w:p>
        </w:tc>
        <w:tc>
          <w:tcPr>
            <w:tcW w:w="1160" w:type="dxa"/>
            <w:tcBorders/>
            <w:vAlign w:val="center"/>
          </w:tcPr>
          <w:p>
            <w:pPr>
              <w:jc w:val="center"/>
            </w:pPr>
            <w:r>
              <w:rPr>
                <w:rFonts w:ascii="宋体" w:eastAsia="宋体" w:hAnsi="宋体" w:cs="宋体"/>
                <w:b w:val="0"/>
                <w:i w:val="0"/>
                <w:color w:val="494949"/>
                <w:sz w:val="14"/>
              </w:rPr>
              <w:t xml:space="preserve">对个人和家庭的补助</w:t>
            </w:r>
          </w:p>
        </w:tc>
        <w:tc>
          <w:tcPr>
            <w:tcW w:w="1160" w:type="dxa"/>
            <w:tcBorders/>
            <w:vAlign w:val="center"/>
          </w:tcPr>
          <w:p>
            <w:pPr>
              <w:jc w:val="center"/>
            </w:pPr>
            <w:r>
              <w:rPr>
                <w:rFonts w:ascii="宋体" w:eastAsia="宋体" w:hAnsi="宋体" w:cs="宋体"/>
                <w:b w:val="0"/>
                <w:i w:val="0"/>
                <w:color w:val="494949"/>
                <w:sz w:val="14"/>
              </w:rPr>
              <w:t xml:space="preserve">商品和服务支出</w:t>
            </w:r>
          </w:p>
        </w:tc>
        <w:tc>
          <w:tcPr>
            <w:tcW w:w="1160" w:type="dxa"/>
            <w:tcBorders/>
            <w:vAlign w:val="center"/>
          </w:tcPr>
          <w:p>
            <w:pPr>
              <w:jc w:val="center"/>
            </w:pPr>
            <w:r>
              <w:rPr>
                <w:rFonts w:ascii="宋体" w:eastAsia="宋体" w:hAnsi="宋体" w:cs="宋体"/>
                <w:b w:val="0"/>
                <w:i w:val="0"/>
                <w:color w:val="494949"/>
                <w:sz w:val="14"/>
              </w:rPr>
              <w:t xml:space="preserve">资本性支出</w:t>
            </w:r>
          </w:p>
        </w:tc>
        <w:tc>
          <w:tcPr>
            <w:tcW w:w="1160" w:type="dxa"/>
            <w:vMerge/>
            <w:tcBorders/>
            <w:vAlign w:val="center"/>
          </w:tcPr>
          <w:p>
            <w:pPr/>
          </w:p>
        </w:tc>
        <w:tc>
          <w:tcPr>
            <w:tcW w:w="1160" w:type="dxa"/>
            <w:vMerge/>
            <w:tcBorders/>
            <w:vAlign w:val="center"/>
          </w:tcPr>
          <w:p>
            <w:pPr/>
          </w:p>
        </w:tc>
        <w:tc>
          <w:tcPr>
            <w:tcW w:w="1218" w:type="dxa"/>
            <w:vMerge/>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bl>
    <w:p>
      <w:pPr>
        <w:snapToGrid w:val="0"/>
        <w:spacing w:before="200" w:after="200" w:line="200"/>
      </w:pPr>
      <w:r>
        <w:rPr>
          <w:sz w:val="8"/>
        </w:rPr>
        <w:t xml:space="preserve"> </w:t>
      </w:r>
    </w:p>
    <w:p>
      <w:pPr>
        <w:jc w:val="center"/>
        <w:rPr>
          <w:rFonts w:ascii="宋体" w:eastAsia="宋体" w:hAnsi="宋体" w:cs="宋体" w:hint="eastAsia"/>
          <w:color w:val="000000"/>
          <w:kern w:val="0"/>
          <w:sz w:val="21"/>
          <w:szCs w:val="21"/>
          <w:lang w:val="en-US" w:eastAsia="zh-CN"/>
        </w:rPr>
      </w:pPr>
      <w:r>
        <w:rPr>
          <w:rFonts w:ascii="宋体" w:eastAsia="宋体" w:hAnsi="宋体" w:cs="宋体" w:hint="eastAsia"/>
          <w:sz w:val="21"/>
          <w:szCs w:val="21"/>
        </w:rPr>
        <w:t xml:space="preserve">说明：没有政府性基金预算安排的部门单位，本表无数据。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项目支出预算表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YS10</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部门：三门峡市陕州区神力路小学</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291"/>
          <w:jc w:val="center"/>
        </w:trPr>
        <w:tc>
          <w:tcPr>
            <w:tcW w:w="1160" w:type="dxa"/>
            <w:vMerge w:val="restart"/>
            <w:vAlign w:val="center"/>
          </w:tcPr>
          <w:p>
            <w:pPr>
              <w:jc w:val="center"/>
            </w:pPr>
            <w:r>
              <w:rPr>
                <w:rFonts w:ascii="宋体" w:eastAsia="宋体" w:hAnsi="宋体" w:cs="宋体"/>
                <w:b w:val="0"/>
                <w:i w:val="0"/>
                <w:color w:val="494949"/>
                <w:sz w:val="14"/>
              </w:rPr>
              <w:t xml:space="preserve">类型</w:t>
            </w:r>
          </w:p>
        </w:tc>
        <w:tc>
          <w:tcPr>
            <w:tcW w:w="1160" w:type="dxa"/>
            <w:vMerge w:val="restart"/>
            <w:vAlign w:val="center"/>
          </w:tcPr>
          <w:p>
            <w:pPr>
              <w:jc w:val="center"/>
            </w:pPr>
            <w:r>
              <w:rPr>
                <w:rFonts w:ascii="宋体" w:eastAsia="宋体" w:hAnsi="宋体" w:cs="宋体"/>
                <w:b w:val="0"/>
                <w:i w:val="0"/>
                <w:color w:val="494949"/>
                <w:sz w:val="14"/>
              </w:rPr>
              <w:t xml:space="preserve">项目名称</w:t>
            </w:r>
          </w:p>
        </w:tc>
        <w:tc>
          <w:tcPr>
            <w:tcW w:w="1160" w:type="dxa"/>
            <w:vMerge w:val="restart"/>
            <w:vAlign w:val="center"/>
          </w:tcPr>
          <w:p>
            <w:pPr>
              <w:jc w:val="center"/>
            </w:pPr>
            <w:r>
              <w:rPr>
                <w:rFonts w:ascii="宋体" w:eastAsia="宋体" w:hAnsi="宋体" w:cs="宋体"/>
                <w:b w:val="0"/>
                <w:i w:val="0"/>
                <w:color w:val="494949"/>
                <w:sz w:val="14"/>
              </w:rPr>
              <w:t xml:space="preserve">项目单位</w:t>
            </w:r>
          </w:p>
        </w:tc>
        <w:tc>
          <w:tcPr>
            <w:tcW w:w="1160" w:type="dxa"/>
            <w:vMerge w:val="restart"/>
            <w:vAlign w:val="center"/>
          </w:tcPr>
          <w:p>
            <w:pPr>
              <w:jc w:val="center"/>
            </w:pPr>
            <w:r>
              <w:rPr>
                <w:rFonts w:ascii="宋体" w:eastAsia="宋体" w:hAnsi="宋体" w:cs="宋体"/>
                <w:b w:val="0"/>
                <w:i w:val="0"/>
                <w:color w:val="494949"/>
                <w:sz w:val="14"/>
              </w:rPr>
              <w:t xml:space="preserve">合计</w:t>
            </w:r>
          </w:p>
        </w:tc>
        <w:tc>
          <w:tcPr>
            <w:tcW w:w="1160" w:type="dxa"/>
            <w:hMerge w:val="restart"/>
            <w:vAlign w:val="center"/>
          </w:tcPr>
          <w:p>
            <w:pPr>
              <w:jc w:val="center"/>
            </w:pPr>
            <w:r>
              <w:rPr>
                <w:rFonts w:ascii="宋体" w:eastAsia="宋体" w:hAnsi="宋体" w:cs="宋体"/>
                <w:b w:val="0"/>
                <w:i w:val="0"/>
                <w:color w:val="494949"/>
                <w:sz w:val="14"/>
              </w:rPr>
              <w:t xml:space="preserve">本年拨款</w:t>
            </w: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494949"/>
                <w:sz w:val="14"/>
              </w:rPr>
              <w:t xml:space="preserve">财政拨款结转结余</w:t>
            </w:r>
          </w:p>
        </w:tc>
        <w:tc>
          <w:tcPr>
            <w:tcW w:w="1160" w:type="dxa"/>
            <w:hMerge/>
            <w:vAlign w:val="center"/>
          </w:tcPr>
          <w:p>
            <w:pPr/>
          </w:p>
        </w:tc>
        <w:tc>
          <w:tcPr>
            <w:tcW w:w="1160" w:type="dxa"/>
            <w:hMerge/>
            <w:vAlign w:val="center"/>
          </w:tcPr>
          <w:p>
            <w:pPr/>
          </w:p>
        </w:tc>
        <w:tc>
          <w:tcPr>
            <w:tcW w:w="1160" w:type="dxa"/>
            <w:vMerge w:val="restart"/>
            <w:vAlign w:val="center"/>
          </w:tcPr>
          <w:p>
            <w:pPr>
              <w:jc w:val="center"/>
            </w:pPr>
            <w:r>
              <w:rPr>
                <w:rFonts w:ascii="宋体" w:eastAsia="宋体" w:hAnsi="宋体" w:cs="宋体"/>
                <w:b w:val="0"/>
                <w:i w:val="0"/>
                <w:color w:val="494949"/>
                <w:sz w:val="14"/>
              </w:rPr>
              <w:t xml:space="preserve">财政专户管理资金</w:t>
            </w:r>
          </w:p>
        </w:tc>
        <w:tc>
          <w:tcPr>
            <w:tcW w:w="1198" w:type="dxa"/>
            <w:vMerge w:val="restart"/>
            <w:vAlign w:val="center"/>
          </w:tcPr>
          <w:p>
            <w:pPr>
              <w:jc w:val="center"/>
            </w:pPr>
            <w:r>
              <w:rPr>
                <w:rFonts w:ascii="宋体" w:eastAsia="宋体" w:hAnsi="宋体" w:cs="宋体"/>
                <w:b w:val="0"/>
                <w:i w:val="0"/>
                <w:color w:val="494949"/>
                <w:sz w:val="14"/>
              </w:rPr>
              <w:t xml:space="preserve">单位资金</w:t>
            </w:r>
          </w:p>
        </w:tc>
      </w:tr>
      <w:tr>
        <w:trPr>
          <w:trHeight w:hRule="exact" w:val="582"/>
          <w:jc w:val="center"/>
        </w:trPr>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494949"/>
                <w:sz w:val="14"/>
              </w:rPr>
              <w:t xml:space="preserve">一般公共预算</w:t>
            </w:r>
          </w:p>
        </w:tc>
        <w:tc>
          <w:tcPr>
            <w:tcW w:w="1160" w:type="dxa"/>
            <w:tcBorders/>
            <w:vAlign w:val="center"/>
          </w:tcPr>
          <w:p>
            <w:pPr>
              <w:jc w:val="center"/>
            </w:pPr>
            <w:r>
              <w:rPr>
                <w:rFonts w:ascii="宋体" w:eastAsia="宋体" w:hAnsi="宋体" w:cs="宋体"/>
                <w:b w:val="0"/>
                <w:i w:val="0"/>
                <w:color w:val="494949"/>
                <w:sz w:val="14"/>
              </w:rPr>
              <w:t xml:space="preserve">政府性基金预算</w:t>
            </w:r>
          </w:p>
        </w:tc>
        <w:tc>
          <w:tcPr>
            <w:tcW w:w="1160" w:type="dxa"/>
            <w:tcBorders/>
            <w:vAlign w:val="center"/>
          </w:tcPr>
          <w:p>
            <w:pPr>
              <w:jc w:val="center"/>
            </w:pPr>
            <w:r>
              <w:rPr>
                <w:rFonts w:ascii="宋体" w:eastAsia="宋体" w:hAnsi="宋体" w:cs="宋体"/>
                <w:b w:val="0"/>
                <w:i w:val="0"/>
                <w:color w:val="494949"/>
                <w:sz w:val="14"/>
              </w:rPr>
              <w:t xml:space="preserve">国有资本经营预算</w:t>
            </w:r>
          </w:p>
        </w:tc>
        <w:tc>
          <w:tcPr>
            <w:tcW w:w="1160" w:type="dxa"/>
            <w:tcBorders/>
            <w:vAlign w:val="center"/>
          </w:tcPr>
          <w:p>
            <w:pPr>
              <w:jc w:val="center"/>
            </w:pPr>
            <w:r>
              <w:rPr>
                <w:rFonts w:ascii="宋体" w:eastAsia="宋体" w:hAnsi="宋体" w:cs="宋体"/>
                <w:b w:val="0"/>
                <w:i w:val="0"/>
                <w:color w:val="494949"/>
                <w:sz w:val="14"/>
              </w:rPr>
              <w:t xml:space="preserve">一般公共预算</w:t>
            </w:r>
          </w:p>
        </w:tc>
        <w:tc>
          <w:tcPr>
            <w:tcW w:w="1160" w:type="dxa"/>
            <w:tcBorders/>
            <w:vAlign w:val="center"/>
          </w:tcPr>
          <w:p>
            <w:pPr>
              <w:jc w:val="center"/>
            </w:pPr>
            <w:r>
              <w:rPr>
                <w:rFonts w:ascii="宋体" w:eastAsia="宋体" w:hAnsi="宋体" w:cs="宋体"/>
                <w:b w:val="0"/>
                <w:i w:val="0"/>
                <w:color w:val="494949"/>
                <w:sz w:val="14"/>
              </w:rPr>
              <w:t xml:space="preserve">政府性基金预算</w:t>
            </w:r>
          </w:p>
        </w:tc>
        <w:tc>
          <w:tcPr>
            <w:tcW w:w="1160" w:type="dxa"/>
            <w:tcBorders/>
            <w:vAlign w:val="center"/>
          </w:tcPr>
          <w:p>
            <w:pPr>
              <w:jc w:val="center"/>
            </w:pPr>
            <w:r>
              <w:rPr>
                <w:rFonts w:ascii="宋体" w:eastAsia="宋体" w:hAnsi="宋体" w:cs="宋体"/>
                <w:b w:val="0"/>
                <w:i w:val="0"/>
                <w:color w:val="494949"/>
                <w:sz w:val="14"/>
              </w:rPr>
              <w:t xml:space="preserve">国有资本经营预算</w:t>
            </w:r>
          </w:p>
        </w:tc>
        <w:tc>
          <w:tcPr>
            <w:tcW w:w="1160" w:type="dxa"/>
            <w:vMerge/>
            <w:tcBorders/>
            <w:vAlign w:val="center"/>
          </w:tcPr>
          <w:p>
            <w:pPr/>
          </w:p>
        </w:tc>
        <w:tc>
          <w:tcPr>
            <w:tcW w:w="1198" w:type="dxa"/>
            <w:vMerge/>
            <w:tcBorders/>
            <w:vAlign w:val="center"/>
          </w:tcPr>
          <w:p>
            <w:pPr/>
          </w:p>
        </w:tc>
      </w:tr>
      <w:tr>
        <w:trPr>
          <w:trHeight w:hRule="exact" w:val="291"/>
          <w:jc w:val="center"/>
        </w:trPr>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r>
        <w:trPr>
          <w:trHeight w:hRule="exact" w:val="291"/>
          <w:jc w:val="center"/>
        </w:trPr>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国有资本经营支出预算表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YS13</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部门：三门峡市陕州区神力路小学</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80"/>
        <w:gridCol w:w="380"/>
        <w:gridCol w:w="380"/>
        <w:gridCol w:w="1160"/>
        <w:gridCol w:w="1160"/>
        <w:gridCol w:w="1160"/>
        <w:gridCol w:w="1160"/>
        <w:gridCol w:w="1160"/>
        <w:gridCol w:w="1160"/>
        <w:gridCol w:w="1160"/>
        <w:gridCol w:w="1160"/>
        <w:gridCol w:w="1160"/>
        <w:gridCol w:w="1160"/>
        <w:gridCol w:w="1218"/>
      </w:tblGrid>
      <w:tr>
        <w:trPr>
          <w:trHeight w:hRule="exact" w:val="291"/>
          <w:jc w:val="center"/>
        </w:trPr>
        <w:tc>
          <w:tcPr>
            <w:tcW w:w="380" w:type="dxa"/>
            <w:hMerge w:val="restart"/>
            <w:vMerge w:val="restart"/>
            <w:vAlign w:val="center"/>
          </w:tcPr>
          <w:p>
            <w:pPr>
              <w:jc w:val="center"/>
            </w:pPr>
            <w:r>
              <w:rPr>
                <w:rFonts w:ascii="宋体" w:eastAsia="宋体" w:hAnsi="宋体" w:cs="宋体"/>
                <w:b w:val="0"/>
                <w:i w:val="0"/>
                <w:color w:val="494949"/>
                <w:sz w:val="14"/>
              </w:rPr>
              <w:t xml:space="preserve">科目编码</w:t>
            </w:r>
          </w:p>
        </w:tc>
        <w:tc>
          <w:tcPr>
            <w:tcW w:w="380" w:type="dxa"/>
            <w:hMerge/>
            <w:vAlign w:val="center"/>
          </w:tcPr>
          <w:p>
            <w:pPr/>
          </w:p>
        </w:tc>
        <w:tc>
          <w:tcPr>
            <w:tcW w:w="380" w:type="dxa"/>
            <w:hMerge/>
            <w:vAlign w:val="center"/>
          </w:tcPr>
          <w:p>
            <w:pPr/>
          </w:p>
        </w:tc>
        <w:tc>
          <w:tcPr>
            <w:tcW w:w="1160" w:type="dxa"/>
            <w:vMerge w:val="restart"/>
            <w:vAlign w:val="center"/>
          </w:tcPr>
          <w:p>
            <w:pPr>
              <w:jc w:val="center"/>
            </w:pPr>
            <w:r>
              <w:rPr>
                <w:rFonts w:ascii="宋体" w:eastAsia="宋体" w:hAnsi="宋体" w:cs="宋体"/>
                <w:b w:val="0"/>
                <w:i w:val="0"/>
                <w:color w:val="494949"/>
                <w:sz w:val="14"/>
              </w:rPr>
              <w:t xml:space="preserve">单位代码</w:t>
            </w:r>
          </w:p>
        </w:tc>
        <w:tc>
          <w:tcPr>
            <w:tcW w:w="1160" w:type="dxa"/>
            <w:vMerge w:val="restart"/>
            <w:vAlign w:val="center"/>
          </w:tcPr>
          <w:p>
            <w:pPr>
              <w:jc w:val="center"/>
            </w:pPr>
            <w:r>
              <w:rPr>
                <w:rFonts w:ascii="宋体" w:eastAsia="宋体" w:hAnsi="宋体" w:cs="宋体"/>
                <w:b w:val="0"/>
                <w:i w:val="0"/>
                <w:color w:val="494949"/>
                <w:sz w:val="14"/>
              </w:rPr>
              <w:t xml:space="preserve">单位（科目名称）</w:t>
            </w:r>
          </w:p>
        </w:tc>
        <w:tc>
          <w:tcPr>
            <w:tcW w:w="1160" w:type="dxa"/>
            <w:vMerge w:val="restart"/>
            <w:vAlign w:val="center"/>
          </w:tcPr>
          <w:p>
            <w:pPr>
              <w:jc w:val="center"/>
            </w:pPr>
            <w:r>
              <w:rPr>
                <w:rFonts w:ascii="宋体" w:eastAsia="宋体" w:hAnsi="宋体" w:cs="宋体"/>
                <w:b w:val="0"/>
                <w:i w:val="0"/>
                <w:color w:val="494949"/>
                <w:sz w:val="14"/>
              </w:rPr>
              <w:t xml:space="preserve">合计</w:t>
            </w:r>
          </w:p>
        </w:tc>
        <w:tc>
          <w:tcPr>
            <w:tcW w:w="1160" w:type="dxa"/>
            <w:hMerge w:val="restart"/>
            <w:vAlign w:val="center"/>
          </w:tcPr>
          <w:p>
            <w:pPr>
              <w:jc w:val="center"/>
            </w:pPr>
            <w:r>
              <w:rPr>
                <w:rFonts w:ascii="宋体" w:eastAsia="宋体" w:hAnsi="宋体" w:cs="宋体"/>
                <w:b w:val="0"/>
                <w:i w:val="0"/>
                <w:color w:val="494949"/>
                <w:sz w:val="14"/>
              </w:rPr>
              <w:t xml:space="preserve">基本支出  </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494949"/>
                <w:sz w:val="14"/>
              </w:rPr>
              <w:t xml:space="preserve">项目支出</w:t>
            </w:r>
          </w:p>
        </w:tc>
        <w:tc>
          <w:tcPr>
            <w:tcW w:w="1160" w:type="dxa"/>
            <w:hMerge/>
            <w:vAlign w:val="center"/>
          </w:tcPr>
          <w:p>
            <w:pPr/>
          </w:p>
        </w:tc>
        <w:tc>
          <w:tcPr>
            <w:tcW w:w="1218" w:type="dxa"/>
            <w:hMerge/>
            <w:vAlign w:val="center"/>
          </w:tcPr>
          <w:p>
            <w:pPr/>
          </w:p>
        </w:tc>
      </w:tr>
      <w:tr>
        <w:trPr>
          <w:trHeight w:hRule="exact" w:val="291"/>
          <w:jc w:val="center"/>
        </w:trPr>
        <w:tc>
          <w:tcPr>
            <w:tcW w:w="380" w:type="dxa"/>
            <w:hMerge w:val="restart"/>
            <w:vMerge/>
            <w:tcBorders/>
            <w:vAlign w:val="center"/>
          </w:tcPr>
          <w:p>
            <w:pPr/>
          </w:p>
        </w:tc>
        <w:tc>
          <w:tcPr>
            <w:tcW w:w="380" w:type="dxa"/>
            <w:hMerge/>
            <w:tcBorders/>
            <w:vAlign w:val="center"/>
          </w:tcPr>
          <w:p>
            <w:pPr/>
          </w:p>
        </w:tc>
        <w:tc>
          <w:tcPr>
            <w:tcW w:w="380" w:type="dxa"/>
            <w:h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hMerge w:val="restart"/>
            <w:tcBorders/>
            <w:vAlign w:val="center"/>
          </w:tcPr>
          <w:p>
            <w:pPr>
              <w:jc w:val="center"/>
            </w:pPr>
            <w:r>
              <w:rPr>
                <w:rFonts w:ascii="宋体" w:eastAsia="宋体" w:hAnsi="宋体" w:cs="宋体"/>
                <w:b w:val="0"/>
                <w:i w:val="0"/>
                <w:color w:val="494949"/>
                <w:sz w:val="14"/>
              </w:rPr>
              <w:t xml:space="preserve">人员经费</w:t>
            </w:r>
          </w:p>
        </w:tc>
        <w:tc>
          <w:tcPr>
            <w:tcW w:w="1160" w:type="dxa"/>
            <w:hMerge/>
            <w:tcBorders/>
            <w:vAlign w:val="center"/>
          </w:tcPr>
          <w:p>
            <w:pPr/>
          </w:p>
        </w:tc>
        <w:tc>
          <w:tcPr>
            <w:tcW w:w="1160" w:type="dxa"/>
            <w:hMerge w:val="restart"/>
            <w:tcBorders/>
            <w:vAlign w:val="center"/>
          </w:tcPr>
          <w:p>
            <w:pPr>
              <w:jc w:val="center"/>
            </w:pPr>
            <w:r>
              <w:rPr>
                <w:rFonts w:ascii="宋体" w:eastAsia="宋体" w:hAnsi="宋体" w:cs="宋体"/>
                <w:b w:val="0"/>
                <w:i w:val="0"/>
                <w:color w:val="494949"/>
                <w:sz w:val="14"/>
              </w:rPr>
              <w:t xml:space="preserve">公用经费</w:t>
            </w: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vMerge w:val="restart"/>
            <w:tcBorders/>
            <w:vAlign w:val="center"/>
          </w:tcPr>
          <w:p>
            <w:pPr>
              <w:jc w:val="center"/>
            </w:pPr>
            <w:r>
              <w:rPr>
                <w:rFonts w:ascii="宋体" w:eastAsia="宋体" w:hAnsi="宋体" w:cs="宋体"/>
                <w:b w:val="0"/>
                <w:i w:val="0"/>
                <w:color w:val="494949"/>
                <w:sz w:val="14"/>
              </w:rPr>
              <w:t xml:space="preserve">其他运转类</w:t>
            </w:r>
          </w:p>
        </w:tc>
        <w:tc>
          <w:tcPr>
            <w:tcW w:w="1218" w:type="dxa"/>
            <w:vMerge w:val="restart"/>
            <w:tcBorders/>
            <w:vAlign w:val="center"/>
          </w:tcPr>
          <w:p>
            <w:pPr>
              <w:jc w:val="center"/>
            </w:pPr>
            <w:r>
              <w:rPr>
                <w:rFonts w:ascii="宋体" w:eastAsia="宋体" w:hAnsi="宋体" w:cs="宋体"/>
                <w:b w:val="0"/>
                <w:i w:val="0"/>
                <w:color w:val="494949"/>
                <w:sz w:val="14"/>
              </w:rPr>
              <w:t xml:space="preserve">特定目标类</w:t>
            </w:r>
          </w:p>
        </w:tc>
      </w:tr>
      <w:tr>
        <w:trPr>
          <w:trHeight w:hRule="exact" w:val="582"/>
          <w:jc w:val="center"/>
        </w:trPr>
        <w:tc>
          <w:tcPr>
            <w:tcW w:w="380" w:type="dxa"/>
            <w:tcBorders/>
            <w:vAlign w:val="center"/>
          </w:tcPr>
          <w:p>
            <w:pPr>
              <w:jc w:val="center"/>
            </w:pPr>
            <w:r>
              <w:rPr>
                <w:rFonts w:ascii="宋体" w:eastAsia="宋体" w:hAnsi="宋体" w:cs="宋体"/>
                <w:b w:val="0"/>
                <w:i w:val="0"/>
                <w:color w:val="494949"/>
                <w:sz w:val="14"/>
              </w:rPr>
              <w:t xml:space="preserve">类</w:t>
            </w:r>
          </w:p>
        </w:tc>
        <w:tc>
          <w:tcPr>
            <w:tcW w:w="380" w:type="dxa"/>
            <w:tcBorders/>
            <w:vAlign w:val="center"/>
          </w:tcPr>
          <w:p>
            <w:pPr>
              <w:jc w:val="center"/>
            </w:pPr>
            <w:r>
              <w:rPr>
                <w:rFonts w:ascii="宋体" w:eastAsia="宋体" w:hAnsi="宋体" w:cs="宋体"/>
                <w:b w:val="0"/>
                <w:i w:val="0"/>
                <w:color w:val="494949"/>
                <w:sz w:val="14"/>
              </w:rPr>
              <w:t xml:space="preserve">款</w:t>
            </w:r>
          </w:p>
        </w:tc>
        <w:tc>
          <w:tcPr>
            <w:tcW w:w="380" w:type="dxa"/>
            <w:tcBorders/>
            <w:vAlign w:val="center"/>
          </w:tcPr>
          <w:p>
            <w:pPr>
              <w:jc w:val="center"/>
            </w:pPr>
            <w:r>
              <w:rPr>
                <w:rFonts w:ascii="宋体" w:eastAsia="宋体" w:hAnsi="宋体" w:cs="宋体"/>
                <w:b w:val="0"/>
                <w:i w:val="0"/>
                <w:color w:val="494949"/>
                <w:sz w:val="14"/>
              </w:rPr>
              <w:t xml:space="preserve">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494949"/>
                <w:sz w:val="14"/>
              </w:rPr>
              <w:t xml:space="preserve">工资福利支出</w:t>
            </w:r>
          </w:p>
        </w:tc>
        <w:tc>
          <w:tcPr>
            <w:tcW w:w="1160" w:type="dxa"/>
            <w:tcBorders/>
            <w:vAlign w:val="center"/>
          </w:tcPr>
          <w:p>
            <w:pPr>
              <w:jc w:val="center"/>
            </w:pPr>
            <w:r>
              <w:rPr>
                <w:rFonts w:ascii="宋体" w:eastAsia="宋体" w:hAnsi="宋体" w:cs="宋体"/>
                <w:b w:val="0"/>
                <w:i w:val="0"/>
                <w:color w:val="494949"/>
                <w:sz w:val="14"/>
              </w:rPr>
              <w:t xml:space="preserve">对个人和家庭的补助</w:t>
            </w:r>
          </w:p>
        </w:tc>
        <w:tc>
          <w:tcPr>
            <w:tcW w:w="1160" w:type="dxa"/>
            <w:tcBorders/>
            <w:vAlign w:val="center"/>
          </w:tcPr>
          <w:p>
            <w:pPr>
              <w:jc w:val="center"/>
            </w:pPr>
            <w:r>
              <w:rPr>
                <w:rFonts w:ascii="宋体" w:eastAsia="宋体" w:hAnsi="宋体" w:cs="宋体"/>
                <w:b w:val="0"/>
                <w:i w:val="0"/>
                <w:color w:val="494949"/>
                <w:sz w:val="14"/>
              </w:rPr>
              <w:t xml:space="preserve">商品和服务支出</w:t>
            </w:r>
          </w:p>
        </w:tc>
        <w:tc>
          <w:tcPr>
            <w:tcW w:w="1160" w:type="dxa"/>
            <w:tcBorders/>
            <w:vAlign w:val="center"/>
          </w:tcPr>
          <w:p>
            <w:pPr>
              <w:jc w:val="center"/>
            </w:pPr>
            <w:r>
              <w:rPr>
                <w:rFonts w:ascii="宋体" w:eastAsia="宋体" w:hAnsi="宋体" w:cs="宋体"/>
                <w:b w:val="0"/>
                <w:i w:val="0"/>
                <w:color w:val="494949"/>
                <w:sz w:val="14"/>
              </w:rPr>
              <w:t xml:space="preserve">资本性支出</w:t>
            </w:r>
          </w:p>
        </w:tc>
        <w:tc>
          <w:tcPr>
            <w:tcW w:w="1160" w:type="dxa"/>
            <w:vMerge/>
            <w:tcBorders/>
            <w:vAlign w:val="center"/>
          </w:tcPr>
          <w:p>
            <w:pPr/>
          </w:p>
        </w:tc>
        <w:tc>
          <w:tcPr>
            <w:tcW w:w="1160" w:type="dxa"/>
            <w:vMerge/>
            <w:tcBorders/>
            <w:vAlign w:val="center"/>
          </w:tcPr>
          <w:p>
            <w:pPr/>
          </w:p>
        </w:tc>
        <w:tc>
          <w:tcPr>
            <w:tcW w:w="1218" w:type="dxa"/>
            <w:vMerge/>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bl>
    <w:p>
      <w:pPr>
        <w:snapToGrid w:val="0"/>
        <w:spacing w:before="200" w:after="200" w:line="200"/>
      </w:pPr>
      <w:r>
        <w:rPr>
          <w:sz w:val="8"/>
        </w:rPr>
        <w:t xml:space="preserve"> </w:t>
      </w:r>
    </w:p>
    <w:p>
      <w:pPr>
        <w:jc w:val="cente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cs="宋体" w:hint="eastAsia"/>
          <w:sz w:val="21"/>
          <w:szCs w:val="21"/>
        </w:rPr>
        <w:t xml:space="preserve">说明：没有国有资本经营支出预算安排的部门单位，本表无数据。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行政（事业）单位机构运行经费表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8"/>
        <w:gridCol w:w="2000"/>
        <w:gridCol w:w="5978"/>
      </w:tblGrid>
      <w:tr>
        <w:trPr>
          <w:trHeight w:hRule="exact"/>
          <w:jc w:val="center"/>
        </w:trPr>
        <w:tc>
          <w:tcPr>
            <w:tcW w:w="5978" w:type="dxa"/>
            <w:hMerge w:val="restart"/>
          </w:tcPr>
          <w:p>
            <w:pPr>
              <w:jc w:val="right"/>
            </w:pPr>
            <w:r>
              <w:rPr>
                <w:rFonts w:ascii="宋体" w:eastAsia="宋体" w:hAnsi="宋体" w:cs="宋体"/>
                <w:sz w:val="20"/>
              </w:rPr>
              <w:t xml:space="preserve">YS14</w:t>
            </w:r>
          </w:p>
        </w:tc>
        <w:tc>
          <w:tcPr>
            <w:tcW w:w="2000" w:type="dxa"/>
            <w:hMerge/>
          </w:tcPr>
          <w:p>
            <w:pPr/>
          </w:p>
        </w:tc>
        <w:tc>
          <w:tcPr>
            <w:tcW w:w="5978" w:type="dxa"/>
            <w:hMerge/>
          </w:tcPr>
          <w:p>
            <w:pPr/>
          </w:p>
        </w:tc>
      </w:tr>
      <w:tr>
        <w:trPr>
          <w:trHeight w:hRule="exact"/>
          <w:jc w:val="center"/>
        </w:trPr>
        <w:tc>
          <w:tcPr>
            <w:tcW w:w="5978" w:type="dxa"/>
            <w:tcBorders/>
          </w:tcPr>
          <w:p>
            <w:pPr>
              <w:jc w:val="left"/>
            </w:pPr>
            <w:r>
              <w:rPr>
                <w:rFonts w:ascii="宋体" w:eastAsia="宋体" w:hAnsi="宋体" w:cs="宋体"/>
                <w:sz w:val="20"/>
              </w:rPr>
              <w:t xml:space="preserve">部门：三门峡市陕州区神力路小学</w:t>
            </w:r>
          </w:p>
        </w:tc>
        <w:tc>
          <w:tcPr>
            <w:tcW w:w="2000" w:type="dxa"/>
            <w:tcBorders/>
          </w:tcPr>
          <w:p>
            <w:pPr>
              <w:jc w:val="center"/>
            </w:pPr>
            <w:r>
              <w:rPr>
                <w:rFonts w:ascii="宋体" w:eastAsia="宋体" w:hAnsi="宋体" w:cs="宋体"/>
                <w:sz w:val="20"/>
              </w:rPr>
              <w:t xml:space="preserve">2024年度</w:t>
            </w:r>
          </w:p>
        </w:tc>
        <w:tc>
          <w:tcPr>
            <w:tcW w:w="5978"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980"/>
        <w:gridCol w:w="3980"/>
        <w:gridCol w:w="5997"/>
      </w:tblGrid>
      <w:tr>
        <w:trPr>
          <w:trHeight w:hRule="exact" w:val="997"/>
          <w:jc w:val="center"/>
        </w:trPr>
        <w:tc>
          <w:tcPr>
            <w:tcW w:w="3980" w:type="dxa"/>
            <w:hMerge w:val="restart"/>
            <w:vAlign w:val="center"/>
          </w:tcPr>
          <w:p>
            <w:pPr>
              <w:jc w:val="center"/>
            </w:pPr>
            <w:r>
              <w:rPr>
                <w:rFonts w:ascii="宋体" w:eastAsia="宋体" w:hAnsi="宋体" w:cs="宋体"/>
                <w:b w:val="0"/>
                <w:i w:val="0"/>
                <w:color w:val="000000"/>
                <w:sz w:val="28"/>
              </w:rPr>
              <w:t xml:space="preserve">部门预算支出经济分类项目</w:t>
            </w:r>
          </w:p>
        </w:tc>
        <w:tc>
          <w:tcPr>
            <w:tcW w:w="3980" w:type="dxa"/>
            <w:hMerge/>
            <w:vAlign w:val="center"/>
          </w:tcPr>
          <w:p>
            <w:pPr/>
          </w:p>
        </w:tc>
        <w:tc>
          <w:tcPr>
            <w:tcW w:w="5997" w:type="dxa"/>
            <w:vAlign w:val="center"/>
          </w:tcPr>
          <w:p>
            <w:pPr>
              <w:jc w:val="center"/>
            </w:pPr>
            <w:r>
              <w:rPr>
                <w:rFonts w:ascii="宋体" w:eastAsia="宋体" w:hAnsi="宋体" w:cs="宋体"/>
                <w:b w:val="0"/>
                <w:i w:val="0"/>
                <w:color w:val="000000"/>
                <w:sz w:val="28"/>
              </w:rPr>
              <w:t xml:space="preserve">机构运行经费支出</w:t>
            </w:r>
          </w:p>
        </w:tc>
      </w:tr>
      <w:tr>
        <w:trPr>
          <w:trHeight w:hRule="exact" w:val="997"/>
          <w:jc w:val="center"/>
        </w:trPr>
        <w:tc>
          <w:tcPr>
            <w:tcW w:w="3980" w:type="dxa"/>
            <w:tcBorders/>
            <w:vAlign w:val="center"/>
          </w:tcPr>
          <w:p>
            <w:pPr>
              <w:jc w:val="center"/>
            </w:pPr>
            <w:r>
              <w:rPr>
                <w:rFonts w:ascii="宋体" w:eastAsia="宋体" w:hAnsi="宋体" w:cs="宋体"/>
                <w:b w:val="0"/>
                <w:i w:val="0"/>
                <w:color w:val="000000"/>
                <w:sz w:val="28"/>
              </w:rPr>
              <w:t xml:space="preserve">科目编码</w:t>
            </w:r>
          </w:p>
        </w:tc>
        <w:tc>
          <w:tcPr>
            <w:tcW w:w="3980" w:type="dxa"/>
            <w:tcBorders/>
            <w:vAlign w:val="center"/>
          </w:tcPr>
          <w:p>
            <w:pPr>
              <w:jc w:val="center"/>
            </w:pPr>
            <w:r>
              <w:rPr>
                <w:rFonts w:ascii="宋体" w:eastAsia="宋体" w:hAnsi="宋体" w:cs="宋体"/>
                <w:b w:val="0"/>
                <w:i w:val="0"/>
                <w:color w:val="000000"/>
                <w:sz w:val="28"/>
              </w:rPr>
              <w:t xml:space="preserve">科目名称</w:t>
            </w:r>
          </w:p>
        </w:tc>
        <w:tc>
          <w:tcPr>
            <w:tcW w:w="5997" w:type="dxa"/>
            <w:tcBorders/>
            <w:vAlign w:val="center"/>
          </w:tcPr>
          <w:p>
            <w:pPr>
              <w:jc w:val="center"/>
            </w:pPr>
            <w:r>
              <w:rPr>
                <w:rFonts w:ascii="宋体" w:eastAsia="宋体" w:hAnsi="宋体" w:cs="宋体"/>
                <w:b w:val="0"/>
                <w:i w:val="0"/>
                <w:color w:val="000000"/>
                <w:sz w:val="28"/>
              </w:rPr>
              <w:t xml:space="preserve">合计</w:t>
            </w:r>
          </w:p>
        </w:tc>
      </w:tr>
      <w:tr>
        <w:trPr>
          <w:trHeight w:hRule="exact" w:val="997"/>
          <w:jc w:val="center"/>
        </w:trPr>
        <w:tc>
          <w:tcPr>
            <w:tcW w:w="3980" w:type="dxa"/>
            <w:tcBorders/>
            <w:vAlign w:val="center"/>
          </w:tcPr>
          <w:p>
            <w:pPr/>
          </w:p>
        </w:tc>
        <w:tc>
          <w:tcPr>
            <w:tcW w:w="3980" w:type="dxa"/>
            <w:tcBorders/>
            <w:vAlign w:val="center"/>
          </w:tcPr>
          <w:p>
            <w:pPr/>
          </w:p>
        </w:tc>
        <w:tc>
          <w:tcPr>
            <w:tcW w:w="5997" w:type="dxa"/>
            <w:tcBorders/>
            <w:vAlign w:val="center"/>
          </w:tcPr>
          <w:p>
            <w:pPr/>
          </w:p>
        </w:tc>
      </w:tr>
      <w:tr>
        <w:trPr>
          <w:trHeight w:hRule="exact" w:val="997"/>
          <w:jc w:val="center"/>
        </w:trPr>
        <w:tc>
          <w:tcPr>
            <w:tcW w:w="3980" w:type="dxa"/>
            <w:tcBorders/>
            <w:vAlign w:val="center"/>
          </w:tcPr>
          <w:p>
            <w:pPr/>
          </w:p>
        </w:tc>
        <w:tc>
          <w:tcPr>
            <w:tcW w:w="3980" w:type="dxa"/>
            <w:tcBorders/>
            <w:vAlign w:val="center"/>
          </w:tcPr>
          <w:p>
            <w:pPr/>
          </w:p>
        </w:tc>
        <w:tc>
          <w:tcPr>
            <w:tcW w:w="5997" w:type="dxa"/>
            <w:tcBorders/>
            <w:vAlign w:val="center"/>
          </w:tcPr>
          <w:p>
            <w:pPr/>
          </w:p>
        </w:tc>
      </w:tr>
    </w:tbl>
    <w:p>
      <w:pPr>
        <w:snapToGrid w:val="0"/>
        <w:spacing w:before="200" w:after="200" w:line="200"/>
      </w:pPr>
      <w:r>
        <w:rPr>
          <w:sz w:val="8"/>
        </w:rPr>
        <w:t xml:space="preserve"> </w:t>
      </w:r>
    </w:p>
    <w:p>
      <w:pPr>
        <w:rPr>
          <w:rFonts w:hint="eastAsia"/>
          <w:lang w:val="en-US" w:eastAsia="zh-CN"/>
        </w:rPr>
        <w:sectPr>
          <w:footerReference w:type="default" r:id="rId5"/>
          <w:pgSz w:w="16837" w:h="11905" w:orient="landscape"/>
          <w:pgMar w:top="1800" w:right="1440" w:bottom="1800" w:left="1440" w:header="0" w:footer="1417" w:gutter="0"/>
          <w:cols w:num="1" w:space="720">
            <w:col w:w="13957" w:space="720"/>
          </w:cols>
        </w:sectPr>
      </w:pPr>
    </w:p>
    <w:tbl>
      <w:tblPr>
        <w:tblStyle w:val="NormalTable0"/>
        <w:tblW w:w="9405" w:type="dxa"/>
        <w:tblInd w:w="93" w:type="dxa"/>
        <w:tblCellMar>
          <w:top w:w="0" w:type="dxa"/>
          <w:left w:w="108" w:type="dxa"/>
          <w:bottom w:w="0" w:type="dxa"/>
          <w:right w:w="108" w:type="dxa"/>
        </w:tblCellMar>
        <w:tblLook w:val="0000" w:firstRow="0" w:lastRow="0" w:firstColumn="0" w:lastColumn="0" w:noHBand="0" w:noVBand="0"/>
      </w:tblPr>
      <w:tblGrid>
        <w:gridCol w:w="1351"/>
        <w:gridCol w:w="1449"/>
        <w:gridCol w:w="2198"/>
        <w:gridCol w:w="1172"/>
        <w:gridCol w:w="3235"/>
      </w:tblGrid>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tcBorders>
              <w:top w:val="nil"/>
              <w:left w:val="nil"/>
              <w:bottom w:val="nil"/>
              <w:right w:val="nil"/>
            </w:tcBorders>
            <w:noWrap w:val="1"/>
            <w:vAlign w:val="center"/>
          </w:tcPr>
          <w:p>
            <w:pPr>
              <w:pStyle w:val="Normal_755b0924-db97-4c2b-90e8-8b8db50da9a7"/>
              <w:rPr>
                <w:rFonts w:ascii="等线" w:eastAsia="等线" w:hAnsi="等线" w:cs="等线" w:hint="eastAsia"/>
                <w:i w:val="0"/>
                <w:iCs w:val="0"/>
                <w:color w:val="000000"/>
                <w:sz w:val="22"/>
                <w:szCs w:val="22"/>
                <w:u w:val="none"/>
              </w:rPr>
            </w:pPr>
          </w:p>
        </w:tc>
        <w:tc>
          <w:tcPr>
            <w:tcW w:w="1449" w:type="dxa"/>
            <w:tcBorders>
              <w:top w:val="nil"/>
              <w:left w:val="nil"/>
              <w:bottom w:val="nil"/>
              <w:right w:val="nil"/>
            </w:tcBorders>
            <w:noWrap w:val="1"/>
            <w:vAlign w:val="center"/>
          </w:tcPr>
          <w:p>
            <w:pPr>
              <w:pStyle w:val="Normal_755b0924-db97-4c2b-90e8-8b8db50da9a7"/>
              <w:rPr>
                <w:rFonts w:ascii="等线" w:eastAsia="等线" w:hAnsi="等线" w:cs="等线" w:hint="eastAsia"/>
                <w:i w:val="0"/>
                <w:iCs w:val="0"/>
                <w:color w:val="000000"/>
                <w:sz w:val="22"/>
                <w:szCs w:val="22"/>
                <w:u w:val="none"/>
              </w:rPr>
            </w:pPr>
          </w:p>
        </w:tc>
        <w:tc>
          <w:tcPr>
            <w:tcW w:w="2198" w:type="dxa"/>
            <w:tcBorders>
              <w:top w:val="nil"/>
              <w:left w:val="nil"/>
              <w:bottom w:val="nil"/>
              <w:right w:val="nil"/>
            </w:tcBorders>
            <w:noWrap w:val="1"/>
            <w:vAlign w:val="center"/>
          </w:tcPr>
          <w:p>
            <w:pPr>
              <w:pStyle w:val="Normal_755b0924-db97-4c2b-90e8-8b8db50da9a7"/>
              <w:rPr>
                <w:rFonts w:ascii="等线" w:eastAsia="等线" w:hAnsi="等线" w:cs="等线" w:hint="eastAsia"/>
                <w:i w:val="0"/>
                <w:iCs w:val="0"/>
                <w:color w:val="000000"/>
                <w:sz w:val="22"/>
                <w:szCs w:val="22"/>
                <w:u w:val="none"/>
              </w:rPr>
            </w:pPr>
          </w:p>
        </w:tc>
        <w:tc>
          <w:tcPr>
            <w:tcW w:w="1172" w:type="dxa"/>
            <w:tcBorders>
              <w:top w:val="nil"/>
              <w:left w:val="nil"/>
              <w:bottom w:val="nil"/>
              <w:right w:val="nil"/>
            </w:tcBorders>
            <w:noWrap w:val="1"/>
            <w:vAlign w:val="center"/>
          </w:tcPr>
          <w:p>
            <w:pPr>
              <w:pStyle w:val="Normal_755b0924-db97-4c2b-90e8-8b8db50da9a7"/>
              <w:rPr>
                <w:rFonts w:ascii="等线" w:eastAsia="等线" w:hAnsi="等线" w:cs="等线" w:hint="eastAsia"/>
                <w:i w:val="0"/>
                <w:iCs w:val="0"/>
                <w:color w:val="000000"/>
                <w:sz w:val="22"/>
                <w:szCs w:val="22"/>
                <w:u w:val="none"/>
              </w:rPr>
            </w:pPr>
          </w:p>
        </w:tc>
        <w:tc>
          <w:tcPr>
            <w:tcW w:w="3235" w:type="dxa"/>
            <w:tcBorders>
              <w:top w:val="nil"/>
              <w:left w:val="nil"/>
              <w:bottom w:val="nil"/>
              <w:right w:val="nil"/>
            </w:tcBorders>
            <w:noWrap w:val="0"/>
            <w:vAlign w:val="center"/>
          </w:tcPr>
          <w:p>
            <w:pPr>
              <w:pStyle w:val="Normal_755b0924-db97-4c2b-90e8-8b8db50da9a7"/>
              <w:keepNext w:val="0"/>
              <w:keepLines w:val="0"/>
              <w:widowControl/>
              <w:suppressLineNumbers w:val="0"/>
              <w:jc w:val="righ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预</w:t>
            </w:r>
            <w:r>
              <w:rPr>
                <w:rFonts w:ascii="宋体" w:eastAsia="宋体" w:hAnsi="宋体" w:cs="宋体"/>
                <w:i w:val="0"/>
                <w:iCs w:val="0"/>
                <w:color w:val="000000"/>
                <w:kern w:val="0"/>
                <w:sz w:val="18"/>
                <w:szCs w:val="18"/>
                <w:u w:val="none"/>
                <w:lang w:val="en-US" w:eastAsia="zh-CN" w:bidi="zh-HK"/>
              </w:rPr>
              <w:t xml:space="preserve">算</w:t>
            </w:r>
            <w:r>
              <w:rPr>
                <w:rFonts w:ascii="宋体" w:eastAsia="宋体" w:hAnsi="宋体" w:cs="宋体"/>
                <w:i w:val="0"/>
                <w:iCs w:val="0"/>
                <w:color w:val="000000"/>
                <w:kern w:val="0"/>
                <w:sz w:val="18"/>
                <w:szCs w:val="18"/>
                <w:u w:val="none"/>
                <w:lang w:val="en-US" w:eastAsia="zh-CN" w:bidi="zh-HK"/>
              </w:rPr>
              <w:t xml:space="preserve">1</w:t>
            </w:r>
            <w:r>
              <w:rPr>
                <w:rFonts w:ascii="宋体" w:eastAsia="宋体" w:hAnsi="宋体" w:cs="宋体"/>
                <w:i w:val="0"/>
                <w:iCs w:val="0"/>
                <w:color w:val="000000"/>
                <w:kern w:val="0"/>
                <w:sz w:val="18"/>
                <w:szCs w:val="18"/>
                <w:u w:val="none"/>
                <w:lang w:val="en-US" w:eastAsia="zh-CN" w:bidi="zh-HK"/>
              </w:rPr>
              <w:t xml:space="preserve">2</w:t>
            </w:r>
            <w:r>
              <w:rPr>
                <w:rFonts w:ascii="宋体" w:eastAsia="宋体" w:hAnsi="宋体" w:cs="宋体"/>
                <w:i w:val="0"/>
                <w:iCs w:val="0"/>
                <w:color w:val="000000"/>
                <w:kern w:val="0"/>
                <w:sz w:val="18"/>
                <w:szCs w:val="18"/>
                <w:u w:val="none"/>
                <w:lang w:val="en-US" w:eastAsia="zh-CN" w:bidi="zh-HK"/>
              </w:rPr>
              <w:t xml:space="preserve">表</w:t>
            </w: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w="9405" w:type="dxa"/>
            <w:gridSpan w:val="5"/>
            <w:tcBorders>
              <w:top w:val="nil"/>
              <w:left w:val="nil"/>
              <w:bottom w:val="nil"/>
              <w:right w:val="nil"/>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zh-HK"/>
              </w:rPr>
              <w:t xml:space="preserve">部门（单位）整体绩效目标表</w:t>
            </w: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405" w:type="dxa"/>
            <w:gridSpan w:val="5"/>
            <w:tcBorders>
              <w:top w:val="nil"/>
              <w:left w:val="nil"/>
              <w:bottom w:val="nil"/>
              <w:right w:val="nil"/>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b/>
                <w:bCs/>
                <w:i w:val="0"/>
                <w:iCs w:val="0"/>
                <w:color w:val="000000"/>
                <w:sz w:val="24"/>
                <w:szCs w:val="24"/>
                <w:u w:val="none"/>
              </w:rPr>
            </w:pPr>
            <w:r>
              <w:rPr>
                <w:rFonts w:ascii="宋体" w:eastAsia="宋体" w:hAnsi="宋体" w:cs="宋体"/>
                <w:b/>
                <w:bCs/>
                <w:i w:val="0"/>
                <w:iCs w:val="0"/>
                <w:color w:val="000000"/>
                <w:kern w:val="0"/>
                <w:sz w:val="24"/>
                <w:szCs w:val="24"/>
                <w:u w:val="none"/>
                <w:lang w:val="en-US" w:eastAsia="zh-CN" w:bidi="zh-HK"/>
              </w:rPr>
              <w:t xml:space="preserve">（</w:t>
            </w:r>
            <w:r>
              <w:rPr>
                <w:rFonts w:ascii="宋体" w:eastAsia="宋体" w:hAnsi="宋体" w:cs="宋体"/>
                <w:b/>
                <w:bCs/>
                <w:i w:val="0"/>
                <w:iCs w:val="0"/>
                <w:color w:val="000000"/>
                <w:kern w:val="0"/>
                <w:sz w:val="24"/>
                <w:szCs w:val="24"/>
                <w:u w:val="none"/>
                <w:lang w:val="en-US" w:eastAsia="zh-CN" w:bidi="zh-HK"/>
              </w:rPr>
              <w:t xml:space="preserve">202</w:t>
            </w:r>
            <w:r>
              <w:rPr>
                <w:rFonts w:ascii="宋体" w:eastAsia="宋体" w:hAnsi="宋体" w:cs="宋体"/>
                <w:b/>
                <w:bCs/>
                <w:i w:val="0"/>
                <w:iCs w:val="0"/>
                <w:color w:val="000000"/>
                <w:kern w:val="0"/>
                <w:sz w:val="24"/>
                <w:szCs w:val="24"/>
                <w:u w:val="none"/>
                <w:lang w:val="en-US" w:eastAsia="zh-CN" w:bidi="zh-HK"/>
              </w:rPr>
              <w:t xml:space="preserve">4</w:t>
            </w:r>
            <w:r>
              <w:rPr>
                <w:rFonts w:ascii="宋体" w:eastAsia="宋体" w:hAnsi="宋体" w:cs="宋体"/>
                <w:b/>
                <w:bCs/>
                <w:i w:val="0"/>
                <w:iCs w:val="0"/>
                <w:color w:val="000000"/>
                <w:kern w:val="0"/>
                <w:sz w:val="24"/>
                <w:szCs w:val="24"/>
                <w:u w:val="none"/>
                <w:lang w:val="en-US" w:eastAsia="zh-CN" w:bidi="zh-HK"/>
              </w:rPr>
              <w:t xml:space="preserve">年度）</w:t>
            </w: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9405"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部门名称：三门峡市陕州区神力路小学</w:t>
            </w: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4"/>
        </w:trPr>
        <w:tc>
          <w:tcPr>
            <w:tcW w:w="1351"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年度履职目标</w:t>
            </w:r>
          </w:p>
        </w:tc>
        <w:tc>
          <w:tcPr>
            <w:tcW w:w="8054"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目</w:t>
            </w:r>
            <w:r>
              <w:rPr>
                <w:rFonts w:ascii="宋体" w:eastAsia="宋体" w:hAnsi="宋体" w:cs="宋体"/>
                <w:i w:val="0"/>
                <w:iCs w:val="0"/>
                <w:color w:val="000000"/>
                <w:kern w:val="0"/>
                <w:sz w:val="18"/>
                <w:szCs w:val="18"/>
                <w:u w:val="none"/>
                <w:lang w:val="en-US" w:eastAsia="zh-CN" w:bidi="zh-HK"/>
              </w:rPr>
              <w:t xml:space="preserve">标</w:t>
            </w:r>
            <w:r>
              <w:rPr>
                <w:rFonts w:ascii="宋体" w:eastAsia="宋体" w:hAnsi="宋体" w:cs="宋体"/>
                <w:i w:val="0"/>
                <w:iCs w:val="0"/>
                <w:color w:val="000000"/>
                <w:kern w:val="0"/>
                <w:sz w:val="18"/>
                <w:szCs w:val="18"/>
                <w:u w:val="none"/>
                <w:lang w:val="en-US" w:eastAsia="zh-CN" w:bidi="zh-HK"/>
              </w:rPr>
              <w:t xml:space="preserve">1</w:t>
            </w:r>
            <w:r>
              <w:rPr>
                <w:rFonts w:ascii="宋体" w:eastAsia="宋体" w:hAnsi="宋体" w:cs="宋体"/>
                <w:i w:val="0"/>
                <w:iCs w:val="0"/>
                <w:color w:val="000000"/>
                <w:kern w:val="0"/>
                <w:sz w:val="18"/>
                <w:szCs w:val="18"/>
                <w:u w:val="none"/>
                <w:lang w:val="en-US" w:eastAsia="zh-CN" w:bidi="zh-HK"/>
              </w:rPr>
              <w:t xml:space="preserve">：基本形成体现新时代要求、彰显陕州特色、具有优势竞争力的现代化教育体系。</w:t>
            </w:r>
            <w:r>
              <w:rPr>
                <w:rFonts w:ascii="宋体" w:eastAsia="宋体" w:hAnsi="宋体" w:cs="宋体"/>
                <w:i w:val="0"/>
                <w:iCs w:val="0"/>
                <w:color w:val="000000"/>
                <w:kern w:val="0"/>
                <w:sz w:val="18"/>
                <w:szCs w:val="18"/>
                <w:u w:val="none"/>
                <w:lang w:val="en-US" w:eastAsia="zh-CN" w:bidi="zh-HK"/>
              </w:rPr>
              <w:br/>
            </w:r>
            <w:r>
              <w:rPr>
                <w:rFonts w:ascii="宋体" w:eastAsia="宋体" w:hAnsi="宋体" w:cs="宋体"/>
                <w:i w:val="0"/>
                <w:iCs w:val="0"/>
                <w:color w:val="000000"/>
                <w:kern w:val="0"/>
                <w:sz w:val="18"/>
                <w:szCs w:val="18"/>
                <w:u w:val="none"/>
                <w:lang w:val="en-US" w:eastAsia="zh-CN" w:bidi="zh-HK"/>
              </w:rPr>
              <w:t xml:space="preserve">目</w:t>
            </w:r>
            <w:r>
              <w:rPr>
                <w:rFonts w:ascii="宋体" w:eastAsia="宋体" w:hAnsi="宋体" w:cs="宋体"/>
                <w:i w:val="0"/>
                <w:iCs w:val="0"/>
                <w:color w:val="000000"/>
                <w:kern w:val="0"/>
                <w:sz w:val="18"/>
                <w:szCs w:val="18"/>
                <w:u w:val="none"/>
                <w:lang w:val="en-US" w:eastAsia="zh-CN" w:bidi="zh-HK"/>
              </w:rPr>
              <w:t xml:space="preserve">标</w:t>
            </w:r>
            <w:r>
              <w:rPr>
                <w:rFonts w:ascii="宋体" w:eastAsia="宋体" w:hAnsi="宋体" w:cs="宋体"/>
                <w:i w:val="0"/>
                <w:iCs w:val="0"/>
                <w:color w:val="000000"/>
                <w:kern w:val="0"/>
                <w:sz w:val="18"/>
                <w:szCs w:val="18"/>
                <w:u w:val="none"/>
                <w:lang w:val="en-US" w:eastAsia="zh-CN" w:bidi="zh-HK"/>
              </w:rPr>
              <w:t xml:space="preserve">2</w:t>
            </w:r>
            <w:r>
              <w:rPr>
                <w:rFonts w:ascii="宋体" w:eastAsia="宋体" w:hAnsi="宋体" w:cs="宋体"/>
                <w:i w:val="0"/>
                <w:iCs w:val="0"/>
                <w:color w:val="000000"/>
                <w:kern w:val="0"/>
                <w:sz w:val="18"/>
                <w:szCs w:val="18"/>
                <w:u w:val="none"/>
                <w:lang w:val="en-US" w:eastAsia="zh-CN" w:bidi="zh-HK"/>
              </w:rPr>
              <w:t xml:space="preserve">：各级各类教育协调、公平、绿色、优质发展。</w:t>
            </w:r>
            <w:r>
              <w:rPr>
                <w:rFonts w:ascii="宋体" w:eastAsia="宋体" w:hAnsi="宋体" w:cs="宋体"/>
                <w:i w:val="0"/>
                <w:iCs w:val="0"/>
                <w:color w:val="000000"/>
                <w:kern w:val="0"/>
                <w:sz w:val="18"/>
                <w:szCs w:val="18"/>
                <w:u w:val="none"/>
                <w:lang w:val="en-US" w:eastAsia="zh-CN" w:bidi="zh-HK"/>
              </w:rPr>
              <w:br/>
            </w:r>
            <w:r>
              <w:rPr>
                <w:rFonts w:ascii="宋体" w:eastAsia="宋体" w:hAnsi="宋体" w:cs="宋体"/>
                <w:i w:val="0"/>
                <w:iCs w:val="0"/>
                <w:color w:val="000000"/>
                <w:kern w:val="0"/>
                <w:sz w:val="18"/>
                <w:szCs w:val="18"/>
                <w:u w:val="none"/>
                <w:lang w:val="en-US" w:eastAsia="zh-CN" w:bidi="zh-HK"/>
              </w:rPr>
              <w:t xml:space="preserve">目</w:t>
            </w:r>
            <w:r>
              <w:rPr>
                <w:rFonts w:ascii="宋体" w:eastAsia="宋体" w:hAnsi="宋体" w:cs="宋体"/>
                <w:i w:val="0"/>
                <w:iCs w:val="0"/>
                <w:color w:val="000000"/>
                <w:kern w:val="0"/>
                <w:sz w:val="18"/>
                <w:szCs w:val="18"/>
                <w:u w:val="none"/>
                <w:lang w:val="en-US" w:eastAsia="zh-CN" w:bidi="zh-HK"/>
              </w:rPr>
              <w:t xml:space="preserve">标</w:t>
            </w:r>
            <w:r>
              <w:rPr>
                <w:rFonts w:ascii="宋体" w:eastAsia="宋体" w:hAnsi="宋体" w:cs="宋体"/>
                <w:i w:val="0"/>
                <w:iCs w:val="0"/>
                <w:color w:val="000000"/>
                <w:kern w:val="0"/>
                <w:sz w:val="18"/>
                <w:szCs w:val="18"/>
                <w:u w:val="none"/>
                <w:lang w:val="en-US" w:eastAsia="zh-CN" w:bidi="zh-HK"/>
              </w:rPr>
              <w:t xml:space="preserve">3</w:t>
            </w:r>
            <w:r>
              <w:rPr>
                <w:rFonts w:ascii="宋体" w:eastAsia="宋体" w:hAnsi="宋体" w:cs="宋体"/>
                <w:i w:val="0"/>
                <w:iCs w:val="0"/>
                <w:color w:val="000000"/>
                <w:kern w:val="0"/>
                <w:sz w:val="18"/>
                <w:szCs w:val="18"/>
                <w:u w:val="none"/>
                <w:lang w:val="en-US" w:eastAsia="zh-CN" w:bidi="zh-HK"/>
              </w:rPr>
              <w:t xml:space="preserve">：教育总体发展水平跻身三门峡教育第一方阵。</w:t>
            </w: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年度主要任务</w:t>
            </w:r>
          </w:p>
        </w:tc>
        <w:tc>
          <w:tcPr>
            <w:tcW w:w="364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任务名称</w:t>
            </w:r>
          </w:p>
        </w:tc>
        <w:tc>
          <w:tcPr>
            <w:tcW w:w="440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主要内容</w:t>
            </w: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364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教育生态持续优化</w:t>
            </w:r>
          </w:p>
        </w:tc>
        <w:tc>
          <w:tcPr>
            <w:tcW w:w="440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全面推进依法治教，不断强化教育系统党风廉政建设，改进工作作风，营造风清气正优良健康教育生态。</w:t>
            </w: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364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教育公平有效保障</w:t>
            </w:r>
          </w:p>
        </w:tc>
        <w:tc>
          <w:tcPr>
            <w:tcW w:w="440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城乡教育资源配置全面优化，加快教育基础设施提升，持续改善办学条件</w:t>
            </w: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364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教育质量全面提高</w:t>
            </w:r>
          </w:p>
        </w:tc>
        <w:tc>
          <w:tcPr>
            <w:tcW w:w="440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素质教育深入推进，学生核心素养和综合素质不断提升。</w:t>
            </w: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364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队伍素质显著提升</w:t>
            </w:r>
          </w:p>
        </w:tc>
        <w:tc>
          <w:tcPr>
            <w:tcW w:w="440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实施教师素质提升工程，构建国培、省培、市培、县培、校本五级联动培训体系，采</w:t>
            </w:r>
            <w:r>
              <w:rPr>
                <w:rFonts w:ascii="宋体" w:eastAsia="宋体" w:hAnsi="宋体" w:cs="宋体"/>
                <w:i w:val="0"/>
                <w:iCs w:val="0"/>
                <w:color w:val="000000"/>
                <w:kern w:val="0"/>
                <w:sz w:val="18"/>
                <w:szCs w:val="18"/>
                <w:u w:val="none"/>
                <w:lang w:val="en-US" w:eastAsia="zh-CN" w:bidi="zh-HK"/>
              </w:rPr>
              <w:t xml:space="preserve">用</w:t>
            </w: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请进来、走出</w:t>
            </w:r>
            <w:r>
              <w:rPr>
                <w:rFonts w:ascii="宋体" w:eastAsia="宋体" w:hAnsi="宋体" w:cs="宋体"/>
                <w:i w:val="0"/>
                <w:iCs w:val="0"/>
                <w:color w:val="000000"/>
                <w:kern w:val="0"/>
                <w:sz w:val="18"/>
                <w:szCs w:val="18"/>
                <w:u w:val="none"/>
                <w:lang w:val="en-US" w:eastAsia="zh-CN" w:bidi="zh-HK"/>
              </w:rPr>
              <w:t xml:space="preserve">去</w:t>
            </w: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相结合模式，努力提升校长和教师专业素质</w:t>
            </w: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4"/>
        </w:trPr>
        <w:tc>
          <w:tcPr>
            <w:tcW w:w="1351"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预算情</w:t>
            </w:r>
            <w:r>
              <w:rPr>
                <w:rFonts w:ascii="宋体" w:eastAsia="宋体" w:hAnsi="宋体" w:cs="宋体"/>
                <w:i w:val="0"/>
                <w:iCs w:val="0"/>
                <w:color w:val="000000"/>
                <w:kern w:val="0"/>
                <w:sz w:val="18"/>
                <w:szCs w:val="18"/>
                <w:u w:val="none"/>
                <w:lang w:val="en-US" w:eastAsia="zh-CN" w:bidi="zh-HK"/>
              </w:rPr>
              <w:t xml:space="preserve">况</w:t>
            </w:r>
            <w:r>
              <w:rPr>
                <w:rFonts w:ascii="宋体" w:eastAsia="宋体" w:hAnsi="宋体" w:cs="宋体"/>
                <w:i w:val="0"/>
                <w:iCs w:val="0"/>
                <w:color w:val="000000"/>
                <w:kern w:val="0"/>
                <w:sz w:val="18"/>
                <w:szCs w:val="18"/>
                <w:u w:val="none"/>
                <w:lang w:val="en-US" w:eastAsia="zh-CN" w:bidi="zh-HK"/>
              </w:rPr>
              <w:t xml:space="preserve">  </w:t>
            </w:r>
          </w:p>
        </w:tc>
        <w:tc>
          <w:tcPr>
            <w:tcW w:w="364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部门预算总额（万元）</w:t>
            </w:r>
          </w:p>
        </w:tc>
        <w:tc>
          <w:tcPr>
            <w:tcW w:w="440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kern w:val="2"/>
                <w:sz w:val="18"/>
                <w:szCs w:val="18"/>
                <w:u w:val="none"/>
                <w:lang w:val="en-US" w:eastAsia="zh-CN" w:bidi="ar-SA"/>
              </w:rPr>
            </w:pPr>
            <w:r>
              <w:rPr>
                <w:rFonts w:ascii="宋体" w:eastAsia="宋体" w:hAnsi="宋体" w:cs="宋体"/>
                <w:i w:val="0"/>
                <w:iCs w:val="0"/>
                <w:color w:val="000000"/>
                <w:kern w:val="0"/>
                <w:sz w:val="18"/>
                <w:szCs w:val="18"/>
                <w:u w:val="none"/>
                <w:lang w:val="en-US" w:eastAsia="zh-CN" w:bidi="zh-HK"/>
              </w:rPr>
              <w:t xml:space="preserve">627.89</w:t>
            </w: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tcBorders>
              <w:top w:val="single" w:sz="4" w:space="0" w:color="000000"/>
              <w:left w:val="single" w:sz="4" w:space="0" w:color="000000"/>
              <w:bottom w:val="single" w:sz="4" w:space="0" w:color="000000"/>
              <w:right w:val="nil"/>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1</w:t>
            </w:r>
            <w:r>
              <w:rPr>
                <w:rFonts w:ascii="宋体" w:eastAsia="宋体" w:hAnsi="宋体" w:cs="宋体"/>
                <w:i w:val="0"/>
                <w:iCs w:val="0"/>
                <w:color w:val="000000"/>
                <w:kern w:val="0"/>
                <w:sz w:val="18"/>
                <w:szCs w:val="18"/>
                <w:u w:val="none"/>
                <w:lang w:val="en-US" w:eastAsia="zh-CN" w:bidi="zh-HK"/>
              </w:rPr>
              <w:t xml:space="preserve">、资金来源：</w:t>
            </w:r>
          </w:p>
        </w:tc>
        <w:tc>
          <w:tcPr>
            <w:tcW w:w="2198" w:type="dxa"/>
            <w:tcBorders>
              <w:top w:val="single" w:sz="4" w:space="0" w:color="000000"/>
              <w:left w:val="nil"/>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1</w:t>
            </w:r>
            <w:r>
              <w:rPr>
                <w:rFonts w:ascii="宋体" w:eastAsia="宋体" w:hAnsi="宋体" w:cs="宋体"/>
                <w:i w:val="0"/>
                <w:iCs w:val="0"/>
                <w:color w:val="000000"/>
                <w:kern w:val="0"/>
                <w:sz w:val="18"/>
                <w:szCs w:val="18"/>
                <w:u w:val="none"/>
                <w:lang w:val="en-US" w:eastAsia="zh-CN" w:bidi="zh-HK"/>
              </w:rPr>
              <w:t xml:space="preserve">）政府预算资金</w:t>
            </w:r>
          </w:p>
        </w:tc>
        <w:tc>
          <w:tcPr>
            <w:tcW w:w="440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kern w:val="2"/>
                <w:sz w:val="18"/>
                <w:szCs w:val="18"/>
                <w:u w:val="none"/>
                <w:lang w:val="en-US" w:eastAsia="zh-CN" w:bidi="ar-SA"/>
              </w:rPr>
            </w:pPr>
            <w:r>
              <w:rPr>
                <w:rFonts w:ascii="宋体" w:eastAsia="宋体" w:hAnsi="宋体" w:cs="宋体"/>
                <w:i w:val="0"/>
                <w:iCs w:val="0"/>
                <w:color w:val="000000"/>
                <w:kern w:val="0"/>
                <w:sz w:val="18"/>
                <w:szCs w:val="18"/>
                <w:u w:val="none"/>
                <w:lang w:val="en-US" w:eastAsia="zh-CN" w:bidi="zh-HK"/>
              </w:rPr>
              <w:t xml:space="preserve">627.89</w:t>
            </w: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tcBorders>
              <w:top w:val="single" w:sz="4" w:space="0" w:color="000000"/>
              <w:left w:val="single" w:sz="4" w:space="0" w:color="000000"/>
              <w:bottom w:val="single" w:sz="4" w:space="0" w:color="000000"/>
              <w:right w:val="nil"/>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2198" w:type="dxa"/>
            <w:tcBorders>
              <w:top w:val="single" w:sz="4" w:space="0" w:color="000000"/>
              <w:left w:val="nil"/>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2</w:t>
            </w:r>
            <w:r>
              <w:rPr>
                <w:rFonts w:ascii="宋体" w:eastAsia="宋体" w:hAnsi="宋体" w:cs="宋体"/>
                <w:i w:val="0"/>
                <w:iCs w:val="0"/>
                <w:color w:val="000000"/>
                <w:kern w:val="0"/>
                <w:sz w:val="18"/>
                <w:szCs w:val="18"/>
                <w:u w:val="none"/>
                <w:lang w:val="en-US" w:eastAsia="zh-CN" w:bidi="zh-HK"/>
              </w:rPr>
              <w:t xml:space="preserve">）财政专户管理资金</w:t>
            </w:r>
          </w:p>
        </w:tc>
        <w:tc>
          <w:tcPr>
            <w:tcW w:w="440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tcBorders>
              <w:top w:val="single" w:sz="4" w:space="0" w:color="000000"/>
              <w:left w:val="single" w:sz="4" w:space="0" w:color="000000"/>
              <w:bottom w:val="single" w:sz="4" w:space="0" w:color="000000"/>
              <w:right w:val="nil"/>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2198" w:type="dxa"/>
            <w:tcBorders>
              <w:top w:val="single" w:sz="4" w:space="0" w:color="000000"/>
              <w:left w:val="nil"/>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3</w:t>
            </w:r>
            <w:r>
              <w:rPr>
                <w:rFonts w:ascii="宋体" w:eastAsia="宋体" w:hAnsi="宋体" w:cs="宋体"/>
                <w:i w:val="0"/>
                <w:iCs w:val="0"/>
                <w:color w:val="000000"/>
                <w:kern w:val="0"/>
                <w:sz w:val="18"/>
                <w:szCs w:val="18"/>
                <w:u w:val="none"/>
                <w:lang w:val="en-US" w:eastAsia="zh-CN" w:bidi="zh-HK"/>
              </w:rPr>
              <w:t xml:space="preserve">）单位资金</w:t>
            </w:r>
          </w:p>
        </w:tc>
        <w:tc>
          <w:tcPr>
            <w:tcW w:w="440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tcBorders>
              <w:top w:val="single" w:sz="4" w:space="0" w:color="000000"/>
              <w:left w:val="single" w:sz="4" w:space="0" w:color="000000"/>
              <w:bottom w:val="single" w:sz="4" w:space="0" w:color="000000"/>
              <w:right w:val="nil"/>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2</w:t>
            </w:r>
            <w:r>
              <w:rPr>
                <w:rFonts w:ascii="宋体" w:eastAsia="宋体" w:hAnsi="宋体" w:cs="宋体"/>
                <w:i w:val="0"/>
                <w:iCs w:val="0"/>
                <w:color w:val="000000"/>
                <w:kern w:val="0"/>
                <w:sz w:val="18"/>
                <w:szCs w:val="18"/>
                <w:u w:val="none"/>
                <w:lang w:val="en-US" w:eastAsia="zh-CN" w:bidi="zh-HK"/>
              </w:rPr>
              <w:t xml:space="preserve">、资金结构：</w:t>
            </w:r>
          </w:p>
        </w:tc>
        <w:tc>
          <w:tcPr>
            <w:tcW w:w="2198" w:type="dxa"/>
            <w:tcBorders>
              <w:top w:val="single" w:sz="4" w:space="0" w:color="000000"/>
              <w:left w:val="nil"/>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1</w:t>
            </w:r>
            <w:r>
              <w:rPr>
                <w:rFonts w:ascii="宋体" w:eastAsia="宋体" w:hAnsi="宋体" w:cs="宋体"/>
                <w:i w:val="0"/>
                <w:iCs w:val="0"/>
                <w:color w:val="000000"/>
                <w:kern w:val="0"/>
                <w:sz w:val="18"/>
                <w:szCs w:val="18"/>
                <w:u w:val="none"/>
                <w:lang w:val="en-US" w:eastAsia="zh-CN" w:bidi="zh-HK"/>
              </w:rPr>
              <w:t xml:space="preserve">）基本支出</w:t>
            </w:r>
          </w:p>
        </w:tc>
        <w:tc>
          <w:tcPr>
            <w:tcW w:w="440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kern w:val="2"/>
                <w:sz w:val="18"/>
                <w:szCs w:val="18"/>
                <w:u w:val="none"/>
                <w:lang w:val="en-US" w:eastAsia="zh-CN" w:bidi="ar-SA"/>
              </w:rPr>
            </w:pPr>
            <w:r>
              <w:rPr>
                <w:rFonts w:ascii="宋体" w:eastAsia="宋体" w:hAnsi="宋体" w:cs="宋体"/>
                <w:i w:val="0"/>
                <w:iCs w:val="0"/>
                <w:color w:val="000000"/>
                <w:kern w:val="0"/>
                <w:sz w:val="18"/>
                <w:szCs w:val="18"/>
                <w:u w:val="none"/>
                <w:lang w:val="en-US" w:eastAsia="zh-CN" w:bidi="zh-HK"/>
              </w:rPr>
              <w:t xml:space="preserve">627.89</w:t>
            </w: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tcBorders>
              <w:top w:val="single" w:sz="4" w:space="0" w:color="000000"/>
              <w:left w:val="single" w:sz="4" w:space="0" w:color="000000"/>
              <w:bottom w:val="single" w:sz="4" w:space="0" w:color="000000"/>
              <w:right w:val="nil"/>
            </w:tcBorders>
            <w:noWrap w:val="0"/>
            <w:vAlign w:val="center"/>
          </w:tcPr>
          <w:p>
            <w:pPr>
              <w:pStyle w:val="Normal_755b0924-db97-4c2b-90e8-8b8db50da9a7"/>
              <w:jc w:val="left"/>
              <w:rPr>
                <w:rFonts w:ascii="宋体" w:eastAsia="宋体" w:hAnsi="宋体" w:cs="宋体" w:hint="eastAsia"/>
                <w:i w:val="0"/>
                <w:iCs w:val="0"/>
                <w:color w:val="000000"/>
                <w:sz w:val="18"/>
                <w:szCs w:val="18"/>
                <w:u w:val="none"/>
              </w:rPr>
            </w:pPr>
          </w:p>
        </w:tc>
        <w:tc>
          <w:tcPr>
            <w:tcW w:w="2198" w:type="dxa"/>
            <w:tcBorders>
              <w:top w:val="single" w:sz="4" w:space="0" w:color="000000"/>
              <w:left w:val="nil"/>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2</w:t>
            </w:r>
            <w:r>
              <w:rPr>
                <w:rFonts w:ascii="宋体" w:eastAsia="宋体" w:hAnsi="宋体" w:cs="宋体"/>
                <w:i w:val="0"/>
                <w:iCs w:val="0"/>
                <w:color w:val="000000"/>
                <w:kern w:val="0"/>
                <w:sz w:val="18"/>
                <w:szCs w:val="18"/>
                <w:u w:val="none"/>
                <w:lang w:val="en-US" w:eastAsia="zh-CN" w:bidi="zh-HK"/>
              </w:rPr>
              <w:t xml:space="preserve">）项目支出</w:t>
            </w:r>
          </w:p>
        </w:tc>
        <w:tc>
          <w:tcPr>
            <w:tcW w:w="440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kern w:val="2"/>
                <w:sz w:val="18"/>
                <w:szCs w:val="18"/>
                <w:u w:val="none"/>
                <w:lang w:val="en-US" w:eastAsia="zh-CN" w:bidi="ar-SA"/>
              </w:rPr>
            </w:pPr>
            <w:r>
              <w:rPr>
                <w:rFonts w:ascii="宋体" w:eastAsia="宋体" w:hAnsi="宋体" w:cs="宋体"/>
                <w:i w:val="0"/>
                <w:iCs w:val="0"/>
                <w:color w:val="000000"/>
                <w:kern w:val="0"/>
                <w:sz w:val="18"/>
                <w:szCs w:val="18"/>
                <w:u w:val="none"/>
                <w:lang w:val="en-US" w:eastAsia="zh-CN" w:bidi="zh-HK"/>
              </w:rPr>
              <w:t xml:space="preserve">0.00</w:t>
            </w: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一级指标</w:t>
            </w:r>
          </w:p>
        </w:tc>
        <w:tc>
          <w:tcPr>
            <w:tcW w:w="1449"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二级指标</w:t>
            </w: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三级指标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指标值</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指标值说明</w:t>
            </w: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 </w:t>
            </w:r>
            <w:r>
              <w:rPr>
                <w:rFonts w:ascii="宋体" w:eastAsia="宋体" w:hAnsi="宋体" w:cs="宋体"/>
                <w:i w:val="0"/>
                <w:iCs w:val="0"/>
                <w:color w:val="000000"/>
                <w:kern w:val="0"/>
                <w:sz w:val="18"/>
                <w:szCs w:val="18"/>
                <w:u w:val="none"/>
                <w:lang w:val="en-US" w:eastAsia="zh-CN" w:bidi="zh-HK"/>
              </w:rPr>
              <w:t xml:space="preserve">投入管理指</w:t>
            </w:r>
            <w:r>
              <w:rPr>
                <w:rFonts w:ascii="宋体" w:eastAsia="宋体" w:hAnsi="宋体" w:cs="宋体"/>
                <w:i w:val="0"/>
                <w:iCs w:val="0"/>
                <w:color w:val="000000"/>
                <w:kern w:val="0"/>
                <w:sz w:val="18"/>
                <w:szCs w:val="18"/>
                <w:u w:val="none"/>
                <w:lang w:val="en-US" w:eastAsia="zh-CN" w:bidi="zh-HK"/>
              </w:rPr>
              <w:t xml:space="preserve">标</w:t>
            </w:r>
            <w:r>
              <w:rPr>
                <w:rFonts w:ascii="宋体" w:eastAsia="宋体" w:hAnsi="宋体" w:cs="宋体"/>
                <w:i w:val="0"/>
                <w:iCs w:val="0"/>
                <w:color w:val="000000"/>
                <w:kern w:val="0"/>
                <w:sz w:val="18"/>
                <w:szCs w:val="18"/>
                <w:u w:val="none"/>
                <w:lang w:val="en-US" w:eastAsia="zh-CN" w:bidi="zh-HK"/>
              </w:rPr>
              <w:t xml:space="preserve">  </w:t>
            </w:r>
          </w:p>
        </w:tc>
        <w:tc>
          <w:tcPr>
            <w:tcW w:w="144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工作目标管</w:t>
            </w:r>
            <w:r>
              <w:rPr>
                <w:rFonts w:ascii="宋体" w:eastAsia="宋体" w:hAnsi="宋体" w:cs="宋体"/>
                <w:i w:val="0"/>
                <w:iCs w:val="0"/>
                <w:color w:val="000000"/>
                <w:kern w:val="0"/>
                <w:sz w:val="18"/>
                <w:szCs w:val="18"/>
                <w:u w:val="none"/>
                <w:lang w:val="en-US" w:eastAsia="zh-CN" w:bidi="zh-HK"/>
              </w:rPr>
              <w:t xml:space="preserve">理</w:t>
            </w:r>
            <w:r>
              <w:rPr>
                <w:rFonts w:ascii="宋体" w:eastAsia="宋体" w:hAnsi="宋体" w:cs="宋体"/>
                <w:i w:val="0"/>
                <w:iCs w:val="0"/>
                <w:color w:val="000000"/>
                <w:kern w:val="0"/>
                <w:sz w:val="18"/>
                <w:szCs w:val="18"/>
                <w:u w:val="none"/>
                <w:lang w:val="en-US" w:eastAsia="zh-CN" w:bidi="zh-HK"/>
              </w:rPr>
              <w:t xml:space="preserve">  </w:t>
            </w: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年度履职目标相关性</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相关</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工作任务科学性</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科学</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绩效指标合理性</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合理</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预算和财务管</w:t>
            </w:r>
            <w:r>
              <w:rPr>
                <w:rFonts w:ascii="宋体" w:eastAsia="宋体" w:hAnsi="宋体" w:cs="宋体"/>
                <w:i w:val="0"/>
                <w:iCs w:val="0"/>
                <w:color w:val="000000"/>
                <w:kern w:val="0"/>
                <w:sz w:val="18"/>
                <w:szCs w:val="18"/>
                <w:u w:val="none"/>
                <w:lang w:val="en-US" w:eastAsia="zh-CN" w:bidi="zh-HK"/>
              </w:rPr>
              <w:t xml:space="preserve">理</w:t>
            </w:r>
            <w:r>
              <w:rPr>
                <w:rFonts w:ascii="宋体" w:eastAsia="宋体" w:hAnsi="宋体" w:cs="宋体"/>
                <w:i w:val="0"/>
                <w:iCs w:val="0"/>
                <w:color w:val="000000"/>
                <w:kern w:val="0"/>
                <w:sz w:val="18"/>
                <w:szCs w:val="18"/>
                <w:u w:val="none"/>
                <w:lang w:val="en-US" w:eastAsia="zh-CN" w:bidi="zh-HK"/>
              </w:rPr>
              <w:t xml:space="preserve">  </w:t>
            </w: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预算编制完整性</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完整</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专项资金细化率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90%</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预算执行率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90%</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预算调整率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10%</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结转结余率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20%</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三公经</w:t>
            </w:r>
            <w:r>
              <w:rPr>
                <w:rFonts w:ascii="宋体" w:eastAsia="宋体" w:hAnsi="宋体" w:cs="宋体"/>
                <w:i w:val="0"/>
                <w:iCs w:val="0"/>
                <w:color w:val="000000"/>
                <w:kern w:val="0"/>
                <w:sz w:val="18"/>
                <w:szCs w:val="18"/>
                <w:u w:val="none"/>
                <w:lang w:val="en-US" w:eastAsia="zh-CN" w:bidi="zh-HK"/>
              </w:rPr>
              <w:t xml:space="preserve">费</w:t>
            </w: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控制率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100%</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政府采购执行率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80%</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决算真实性</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真实</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资金使用合规性</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合规</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管理制度健全性</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健全</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预决算信息公开性</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公开</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资产管理规范性</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规范</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绩效管</w:t>
            </w:r>
            <w:r>
              <w:rPr>
                <w:rFonts w:ascii="宋体" w:eastAsia="宋体" w:hAnsi="宋体" w:cs="宋体"/>
                <w:i w:val="0"/>
                <w:iCs w:val="0"/>
                <w:color w:val="000000"/>
                <w:kern w:val="0"/>
                <w:sz w:val="18"/>
                <w:szCs w:val="18"/>
                <w:u w:val="none"/>
                <w:lang w:val="en-US" w:eastAsia="zh-CN" w:bidi="zh-HK"/>
              </w:rPr>
              <w:t xml:space="preserve">理</w:t>
            </w:r>
            <w:r>
              <w:rPr>
                <w:rFonts w:ascii="宋体" w:eastAsia="宋体" w:hAnsi="宋体" w:cs="宋体"/>
                <w:i w:val="0"/>
                <w:iCs w:val="0"/>
                <w:color w:val="000000"/>
                <w:kern w:val="0"/>
                <w:sz w:val="18"/>
                <w:szCs w:val="18"/>
                <w:u w:val="none"/>
                <w:lang w:val="en-US" w:eastAsia="zh-CN" w:bidi="zh-HK"/>
              </w:rPr>
              <w:t xml:space="preserve">  </w:t>
            </w:r>
          </w:p>
        </w:tc>
        <w:tc>
          <w:tcPr>
            <w:tcW w:w="2198" w:type="dxa"/>
            <w:tcBorders>
              <w:top w:val="nil"/>
              <w:left w:val="nil"/>
              <w:bottom w:val="nil"/>
              <w:right w:val="nil"/>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绩效目标编制完成率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100%</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绩效监控完成率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100%</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绩效自评完成率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100%</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部门绩效评价完成率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100%</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评价结果应用率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100%</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产出指</w:t>
            </w:r>
            <w:r>
              <w:rPr>
                <w:rFonts w:ascii="宋体" w:eastAsia="宋体" w:hAnsi="宋体" w:cs="宋体"/>
                <w:i w:val="0"/>
                <w:iCs w:val="0"/>
                <w:color w:val="000000"/>
                <w:kern w:val="0"/>
                <w:sz w:val="18"/>
                <w:szCs w:val="18"/>
                <w:u w:val="none"/>
                <w:lang w:val="en-US" w:eastAsia="zh-CN" w:bidi="zh-HK"/>
              </w:rPr>
              <w:t xml:space="preserve">标</w:t>
            </w:r>
            <w:r>
              <w:rPr>
                <w:rFonts w:ascii="宋体" w:eastAsia="宋体" w:hAnsi="宋体" w:cs="宋体"/>
                <w:i w:val="0"/>
                <w:iCs w:val="0"/>
                <w:color w:val="000000"/>
                <w:kern w:val="0"/>
                <w:sz w:val="18"/>
                <w:szCs w:val="18"/>
                <w:u w:val="none"/>
                <w:lang w:val="en-US" w:eastAsia="zh-CN" w:bidi="zh-HK"/>
              </w:rPr>
              <w:t xml:space="preserve">  </w:t>
            </w:r>
          </w:p>
        </w:tc>
        <w:tc>
          <w:tcPr>
            <w:tcW w:w="144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重点工作任务完成</w:t>
            </w: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 </w:t>
            </w:r>
            <w:r>
              <w:rPr>
                <w:rFonts w:ascii="宋体" w:eastAsia="宋体" w:hAnsi="宋体" w:cs="宋体"/>
                <w:i w:val="0"/>
                <w:iCs w:val="0"/>
                <w:color w:val="000000"/>
                <w:kern w:val="0"/>
                <w:sz w:val="18"/>
                <w:szCs w:val="18"/>
                <w:u w:val="none"/>
                <w:lang w:val="en-US" w:eastAsia="zh-CN" w:bidi="zh-HK"/>
              </w:rPr>
              <w:t xml:space="preserve">重点工</w:t>
            </w:r>
            <w:r>
              <w:rPr>
                <w:rFonts w:ascii="宋体" w:eastAsia="宋体" w:hAnsi="宋体" w:cs="宋体"/>
                <w:i w:val="0"/>
                <w:iCs w:val="0"/>
                <w:color w:val="000000"/>
                <w:kern w:val="0"/>
                <w:sz w:val="18"/>
                <w:szCs w:val="18"/>
                <w:u w:val="none"/>
                <w:lang w:val="en-US" w:eastAsia="zh-CN" w:bidi="zh-HK"/>
              </w:rPr>
              <w:t xml:space="preserve">作</w:t>
            </w:r>
            <w:r>
              <w:rPr>
                <w:rFonts w:ascii="宋体" w:eastAsia="宋体" w:hAnsi="宋体" w:cs="宋体"/>
                <w:i w:val="0"/>
                <w:iCs w:val="0"/>
                <w:color w:val="000000"/>
                <w:kern w:val="0"/>
                <w:sz w:val="18"/>
                <w:szCs w:val="18"/>
                <w:u w:val="none"/>
                <w:lang w:val="en-US" w:eastAsia="zh-CN" w:bidi="zh-HK"/>
              </w:rPr>
              <w:t xml:space="preserve">1</w:t>
            </w:r>
            <w:r>
              <w:rPr>
                <w:rFonts w:ascii="宋体" w:eastAsia="宋体" w:hAnsi="宋体" w:cs="宋体"/>
                <w:i w:val="0"/>
                <w:iCs w:val="0"/>
                <w:color w:val="000000"/>
                <w:kern w:val="0"/>
                <w:sz w:val="18"/>
                <w:szCs w:val="18"/>
                <w:u w:val="none"/>
                <w:lang w:val="en-US" w:eastAsia="zh-CN" w:bidi="zh-HK"/>
              </w:rPr>
              <w:t xml:space="preserve">计划完成率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90%</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 </w:t>
            </w:r>
            <w:r>
              <w:rPr>
                <w:rFonts w:ascii="宋体" w:eastAsia="宋体" w:hAnsi="宋体" w:cs="宋体"/>
                <w:i w:val="0"/>
                <w:iCs w:val="0"/>
                <w:color w:val="000000"/>
                <w:kern w:val="0"/>
                <w:sz w:val="18"/>
                <w:szCs w:val="18"/>
                <w:u w:val="none"/>
                <w:lang w:val="en-US" w:eastAsia="zh-CN" w:bidi="zh-HK"/>
              </w:rPr>
              <w:t xml:space="preserve">重点工</w:t>
            </w:r>
            <w:r>
              <w:rPr>
                <w:rFonts w:ascii="宋体" w:eastAsia="宋体" w:hAnsi="宋体" w:cs="宋体"/>
                <w:i w:val="0"/>
                <w:iCs w:val="0"/>
                <w:color w:val="000000"/>
                <w:kern w:val="0"/>
                <w:sz w:val="18"/>
                <w:szCs w:val="18"/>
                <w:u w:val="none"/>
                <w:lang w:val="en-US" w:eastAsia="zh-CN" w:bidi="zh-HK"/>
              </w:rPr>
              <w:t xml:space="preserve">作</w:t>
            </w:r>
            <w:r>
              <w:rPr>
                <w:rFonts w:ascii="宋体" w:eastAsia="宋体" w:hAnsi="宋体" w:cs="宋体"/>
                <w:i w:val="0"/>
                <w:iCs w:val="0"/>
                <w:color w:val="000000"/>
                <w:kern w:val="0"/>
                <w:sz w:val="18"/>
                <w:szCs w:val="18"/>
                <w:u w:val="none"/>
                <w:lang w:val="en-US" w:eastAsia="zh-CN" w:bidi="zh-HK"/>
              </w:rPr>
              <w:t xml:space="preserve">2</w:t>
            </w:r>
            <w:r>
              <w:rPr>
                <w:rFonts w:ascii="宋体" w:eastAsia="宋体" w:hAnsi="宋体" w:cs="宋体"/>
                <w:i w:val="0"/>
                <w:iCs w:val="0"/>
                <w:color w:val="000000"/>
                <w:kern w:val="0"/>
                <w:sz w:val="18"/>
                <w:szCs w:val="18"/>
                <w:u w:val="none"/>
                <w:lang w:val="en-US" w:eastAsia="zh-CN" w:bidi="zh-HK"/>
              </w:rPr>
              <w:t xml:space="preserve">计划完成率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90%</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 </w:t>
            </w:r>
            <w:r>
              <w:rPr>
                <w:rFonts w:ascii="宋体" w:eastAsia="宋体" w:hAnsi="宋体" w:cs="宋体"/>
                <w:i w:val="0"/>
                <w:iCs w:val="0"/>
                <w:color w:val="000000"/>
                <w:kern w:val="0"/>
                <w:sz w:val="18"/>
                <w:szCs w:val="18"/>
                <w:u w:val="none"/>
                <w:lang w:val="en-US" w:eastAsia="zh-CN" w:bidi="zh-HK"/>
              </w:rPr>
              <w:t xml:space="preserve">重点工</w:t>
            </w:r>
            <w:r>
              <w:rPr>
                <w:rFonts w:ascii="宋体" w:eastAsia="宋体" w:hAnsi="宋体" w:cs="宋体"/>
                <w:i w:val="0"/>
                <w:iCs w:val="0"/>
                <w:color w:val="000000"/>
                <w:kern w:val="0"/>
                <w:sz w:val="18"/>
                <w:szCs w:val="18"/>
                <w:u w:val="none"/>
                <w:lang w:val="en-US" w:eastAsia="zh-CN" w:bidi="zh-HK"/>
              </w:rPr>
              <w:t xml:space="preserve">作</w:t>
            </w:r>
            <w:r>
              <w:rPr>
                <w:rFonts w:ascii="宋体" w:eastAsia="宋体" w:hAnsi="宋体" w:cs="宋体"/>
                <w:i w:val="0"/>
                <w:iCs w:val="0"/>
                <w:color w:val="000000"/>
                <w:kern w:val="0"/>
                <w:sz w:val="18"/>
                <w:szCs w:val="18"/>
                <w:u w:val="none"/>
                <w:lang w:val="en-US" w:eastAsia="zh-CN" w:bidi="zh-HK"/>
              </w:rPr>
              <w:t xml:space="preserve">3</w:t>
            </w:r>
            <w:r>
              <w:rPr>
                <w:rFonts w:ascii="宋体" w:eastAsia="宋体" w:hAnsi="宋体" w:cs="宋体"/>
                <w:i w:val="0"/>
                <w:iCs w:val="0"/>
                <w:color w:val="000000"/>
                <w:kern w:val="0"/>
                <w:sz w:val="18"/>
                <w:szCs w:val="18"/>
                <w:u w:val="none"/>
                <w:lang w:val="en-US" w:eastAsia="zh-CN" w:bidi="zh-HK"/>
              </w:rPr>
              <w:t xml:space="preserve">计划完成率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90%</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 </w:t>
            </w:r>
            <w:r>
              <w:rPr>
                <w:rFonts w:ascii="宋体" w:eastAsia="宋体" w:hAnsi="宋体" w:cs="宋体"/>
                <w:i w:val="0"/>
                <w:iCs w:val="0"/>
                <w:color w:val="000000"/>
                <w:kern w:val="0"/>
                <w:sz w:val="18"/>
                <w:szCs w:val="18"/>
                <w:u w:val="none"/>
                <w:lang w:val="en-US" w:eastAsia="zh-CN" w:bidi="zh-HK"/>
              </w:rPr>
              <w:t xml:space="preserve">重点工</w:t>
            </w:r>
            <w:r>
              <w:rPr>
                <w:rFonts w:ascii="宋体" w:eastAsia="宋体" w:hAnsi="宋体" w:cs="宋体"/>
                <w:i w:val="0"/>
                <w:iCs w:val="0"/>
                <w:color w:val="000000"/>
                <w:kern w:val="0"/>
                <w:sz w:val="18"/>
                <w:szCs w:val="18"/>
                <w:u w:val="none"/>
                <w:lang w:val="en-US" w:eastAsia="zh-CN" w:bidi="zh-HK"/>
              </w:rPr>
              <w:t xml:space="preserve">作</w:t>
            </w:r>
            <w:r>
              <w:rPr>
                <w:rFonts w:ascii="宋体" w:eastAsia="宋体" w:hAnsi="宋体" w:cs="宋体"/>
                <w:i w:val="0"/>
                <w:iCs w:val="0"/>
                <w:color w:val="000000"/>
                <w:kern w:val="0"/>
                <w:sz w:val="18"/>
                <w:szCs w:val="18"/>
                <w:u w:val="none"/>
                <w:lang w:val="en-US" w:eastAsia="zh-CN" w:bidi="zh-HK"/>
              </w:rPr>
              <w:t xml:space="preserve">4</w:t>
            </w:r>
            <w:r>
              <w:rPr>
                <w:rFonts w:ascii="宋体" w:eastAsia="宋体" w:hAnsi="宋体" w:cs="宋体"/>
                <w:i w:val="0"/>
                <w:iCs w:val="0"/>
                <w:color w:val="000000"/>
                <w:kern w:val="0"/>
                <w:sz w:val="18"/>
                <w:szCs w:val="18"/>
                <w:u w:val="none"/>
                <w:lang w:val="en-US" w:eastAsia="zh-CN" w:bidi="zh-HK"/>
              </w:rPr>
              <w:t xml:space="preserve">计划完成率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90%</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履职目标实现</w:t>
            </w: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 </w:t>
            </w:r>
            <w:r>
              <w:rPr>
                <w:rFonts w:ascii="宋体" w:eastAsia="宋体" w:hAnsi="宋体" w:cs="宋体"/>
                <w:i w:val="0"/>
                <w:iCs w:val="0"/>
                <w:color w:val="000000"/>
                <w:kern w:val="0"/>
                <w:sz w:val="18"/>
                <w:szCs w:val="18"/>
                <w:u w:val="none"/>
                <w:lang w:val="en-US" w:eastAsia="zh-CN" w:bidi="zh-HK"/>
              </w:rPr>
              <w:t xml:space="preserve">年度工作目</w:t>
            </w:r>
            <w:r>
              <w:rPr>
                <w:rFonts w:ascii="宋体" w:eastAsia="宋体" w:hAnsi="宋体" w:cs="宋体"/>
                <w:i w:val="0"/>
                <w:iCs w:val="0"/>
                <w:color w:val="000000"/>
                <w:kern w:val="0"/>
                <w:sz w:val="18"/>
                <w:szCs w:val="18"/>
                <w:u w:val="none"/>
                <w:lang w:val="en-US" w:eastAsia="zh-CN" w:bidi="zh-HK"/>
              </w:rPr>
              <w:t xml:space="preserve">标</w:t>
            </w:r>
            <w:r>
              <w:rPr>
                <w:rFonts w:ascii="宋体" w:eastAsia="宋体" w:hAnsi="宋体" w:cs="宋体"/>
                <w:i w:val="0"/>
                <w:iCs w:val="0"/>
                <w:color w:val="000000"/>
                <w:kern w:val="0"/>
                <w:sz w:val="18"/>
                <w:szCs w:val="18"/>
                <w:u w:val="none"/>
                <w:lang w:val="en-US" w:eastAsia="zh-CN" w:bidi="zh-HK"/>
              </w:rPr>
              <w:t xml:space="preserve">1</w:t>
            </w:r>
            <w:r>
              <w:rPr>
                <w:rFonts w:ascii="宋体" w:eastAsia="宋体" w:hAnsi="宋体" w:cs="宋体"/>
                <w:i w:val="0"/>
                <w:iCs w:val="0"/>
                <w:color w:val="000000"/>
                <w:kern w:val="0"/>
                <w:sz w:val="18"/>
                <w:szCs w:val="18"/>
                <w:u w:val="none"/>
                <w:lang w:val="en-US" w:eastAsia="zh-CN" w:bidi="zh-HK"/>
              </w:rPr>
              <w:t xml:space="preserve">实现率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持续优化</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 </w:t>
            </w:r>
            <w:r>
              <w:rPr>
                <w:rFonts w:ascii="宋体" w:eastAsia="宋体" w:hAnsi="宋体" w:cs="宋体"/>
                <w:i w:val="0"/>
                <w:iCs w:val="0"/>
                <w:color w:val="000000"/>
                <w:kern w:val="0"/>
                <w:sz w:val="18"/>
                <w:szCs w:val="18"/>
                <w:u w:val="none"/>
                <w:lang w:val="en-US" w:eastAsia="zh-CN" w:bidi="zh-HK"/>
              </w:rPr>
              <w:t xml:space="preserve">年度工作目</w:t>
            </w:r>
            <w:r>
              <w:rPr>
                <w:rFonts w:ascii="宋体" w:eastAsia="宋体" w:hAnsi="宋体" w:cs="宋体"/>
                <w:i w:val="0"/>
                <w:iCs w:val="0"/>
                <w:color w:val="000000"/>
                <w:kern w:val="0"/>
                <w:sz w:val="18"/>
                <w:szCs w:val="18"/>
                <w:u w:val="none"/>
                <w:lang w:val="en-US" w:eastAsia="zh-CN" w:bidi="zh-HK"/>
              </w:rPr>
              <w:t xml:space="preserve">标</w:t>
            </w:r>
            <w:r>
              <w:rPr>
                <w:rFonts w:ascii="宋体" w:eastAsia="宋体" w:hAnsi="宋体" w:cs="宋体"/>
                <w:i w:val="0"/>
                <w:iCs w:val="0"/>
                <w:color w:val="000000"/>
                <w:kern w:val="0"/>
                <w:sz w:val="18"/>
                <w:szCs w:val="18"/>
                <w:u w:val="none"/>
                <w:lang w:val="en-US" w:eastAsia="zh-CN" w:bidi="zh-HK"/>
              </w:rPr>
              <w:t xml:space="preserve">2</w:t>
            </w:r>
            <w:r>
              <w:rPr>
                <w:rFonts w:ascii="宋体" w:eastAsia="宋体" w:hAnsi="宋体" w:cs="宋体"/>
                <w:i w:val="0"/>
                <w:iCs w:val="0"/>
                <w:color w:val="000000"/>
                <w:kern w:val="0"/>
                <w:sz w:val="18"/>
                <w:szCs w:val="18"/>
                <w:u w:val="none"/>
                <w:lang w:val="en-US" w:eastAsia="zh-CN" w:bidi="zh-HK"/>
              </w:rPr>
              <w:t xml:space="preserve">实现率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保障</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 </w:t>
            </w:r>
            <w:r>
              <w:rPr>
                <w:rFonts w:ascii="宋体" w:eastAsia="宋体" w:hAnsi="宋体" w:cs="宋体"/>
                <w:i w:val="0"/>
                <w:iCs w:val="0"/>
                <w:color w:val="000000"/>
                <w:kern w:val="0"/>
                <w:sz w:val="18"/>
                <w:szCs w:val="18"/>
                <w:u w:val="none"/>
                <w:lang w:val="en-US" w:eastAsia="zh-CN" w:bidi="zh-HK"/>
              </w:rPr>
              <w:t xml:space="preserve">年度工作目</w:t>
            </w:r>
            <w:r>
              <w:rPr>
                <w:rFonts w:ascii="宋体" w:eastAsia="宋体" w:hAnsi="宋体" w:cs="宋体"/>
                <w:i w:val="0"/>
                <w:iCs w:val="0"/>
                <w:color w:val="000000"/>
                <w:kern w:val="0"/>
                <w:sz w:val="18"/>
                <w:szCs w:val="18"/>
                <w:u w:val="none"/>
                <w:lang w:val="en-US" w:eastAsia="zh-CN" w:bidi="zh-HK"/>
              </w:rPr>
              <w:t xml:space="preserve">标</w:t>
            </w:r>
            <w:r>
              <w:rPr>
                <w:rFonts w:ascii="宋体" w:eastAsia="宋体" w:hAnsi="宋体" w:cs="宋体"/>
                <w:i w:val="0"/>
                <w:iCs w:val="0"/>
                <w:color w:val="000000"/>
                <w:kern w:val="0"/>
                <w:sz w:val="18"/>
                <w:szCs w:val="18"/>
                <w:u w:val="none"/>
                <w:lang w:val="en-US" w:eastAsia="zh-CN" w:bidi="zh-HK"/>
              </w:rPr>
              <w:t xml:space="preserve">3</w:t>
            </w:r>
            <w:r>
              <w:rPr>
                <w:rFonts w:ascii="宋体" w:eastAsia="宋体" w:hAnsi="宋体" w:cs="宋体"/>
                <w:i w:val="0"/>
                <w:iCs w:val="0"/>
                <w:color w:val="000000"/>
                <w:kern w:val="0"/>
                <w:sz w:val="18"/>
                <w:szCs w:val="18"/>
                <w:u w:val="none"/>
                <w:lang w:val="en-US" w:eastAsia="zh-CN" w:bidi="zh-HK"/>
              </w:rPr>
              <w:t xml:space="preserve">实现率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优先</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效益指</w:t>
            </w:r>
            <w:r>
              <w:rPr>
                <w:rFonts w:ascii="宋体" w:eastAsia="宋体" w:hAnsi="宋体" w:cs="宋体"/>
                <w:i w:val="0"/>
                <w:iCs w:val="0"/>
                <w:color w:val="000000"/>
                <w:kern w:val="0"/>
                <w:sz w:val="18"/>
                <w:szCs w:val="18"/>
                <w:u w:val="none"/>
                <w:lang w:val="en-US" w:eastAsia="zh-CN" w:bidi="zh-HK"/>
              </w:rPr>
              <w:t xml:space="preserve">标</w:t>
            </w:r>
            <w:r>
              <w:rPr>
                <w:rFonts w:ascii="宋体" w:eastAsia="宋体" w:hAnsi="宋体" w:cs="宋体"/>
                <w:i w:val="0"/>
                <w:iCs w:val="0"/>
                <w:color w:val="000000"/>
                <w:kern w:val="0"/>
                <w:sz w:val="18"/>
                <w:szCs w:val="18"/>
                <w:u w:val="none"/>
                <w:lang w:val="en-US" w:eastAsia="zh-CN" w:bidi="zh-HK"/>
              </w:rPr>
              <w:t xml:space="preserve">  </w:t>
            </w:r>
          </w:p>
        </w:tc>
        <w:tc>
          <w:tcPr>
            <w:tcW w:w="144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履职效益</w:t>
            </w: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 </w:t>
            </w:r>
            <w:r>
              <w:rPr>
                <w:rFonts w:ascii="宋体" w:eastAsia="宋体" w:hAnsi="宋体" w:cs="宋体"/>
                <w:i w:val="0"/>
                <w:iCs w:val="0"/>
                <w:color w:val="000000"/>
                <w:kern w:val="0"/>
                <w:sz w:val="18"/>
                <w:szCs w:val="18"/>
                <w:u w:val="none"/>
                <w:lang w:val="en-US" w:eastAsia="zh-CN" w:bidi="zh-HK"/>
              </w:rPr>
              <w:t xml:space="preserve">社会效益</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明显</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 </w:t>
            </w:r>
            <w:r>
              <w:rPr>
                <w:rFonts w:ascii="宋体" w:eastAsia="宋体" w:hAnsi="宋体" w:cs="宋体"/>
                <w:i w:val="0"/>
                <w:iCs w:val="0"/>
                <w:color w:val="000000"/>
                <w:kern w:val="0"/>
                <w:sz w:val="18"/>
                <w:szCs w:val="18"/>
                <w:u w:val="none"/>
                <w:lang w:val="en-US" w:eastAsia="zh-CN" w:bidi="zh-HK"/>
              </w:rPr>
              <w:t xml:space="preserve">可持续影响指标</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明显</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满意度</w:t>
            </w: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 </w:t>
            </w:r>
            <w:r>
              <w:rPr>
                <w:rFonts w:ascii="宋体" w:eastAsia="宋体" w:hAnsi="宋体" w:cs="宋体"/>
                <w:i w:val="0"/>
                <w:iCs w:val="0"/>
                <w:color w:val="000000"/>
                <w:kern w:val="0"/>
                <w:sz w:val="18"/>
                <w:szCs w:val="18"/>
                <w:u w:val="none"/>
                <w:lang w:val="en-US" w:eastAsia="zh-CN" w:bidi="zh-HK"/>
              </w:rPr>
              <w:t xml:space="preserve">社会公众满意度</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90%</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940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35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198"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 </w:t>
            </w:r>
            <w:r>
              <w:rPr>
                <w:rFonts w:ascii="宋体" w:eastAsia="宋体" w:hAnsi="宋体" w:cs="宋体"/>
                <w:i w:val="0"/>
                <w:iCs w:val="0"/>
                <w:color w:val="000000"/>
                <w:kern w:val="0"/>
                <w:sz w:val="18"/>
                <w:szCs w:val="18"/>
                <w:u w:val="none"/>
                <w:lang w:val="en-US" w:eastAsia="zh-CN" w:bidi="zh-HK"/>
              </w:rPr>
              <w:t xml:space="preserve">服务对象满意度</w:t>
            </w:r>
          </w:p>
        </w:tc>
        <w:tc>
          <w:tcPr>
            <w:tcW w:w="1172"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zh-HK"/>
              </w:rPr>
              <w:t xml:space="preserve">≥</w:t>
            </w:r>
            <w:r>
              <w:rPr>
                <w:rFonts w:ascii="宋体" w:eastAsia="宋体" w:hAnsi="宋体" w:cs="宋体"/>
                <w:i w:val="0"/>
                <w:iCs w:val="0"/>
                <w:color w:val="000000"/>
                <w:kern w:val="0"/>
                <w:sz w:val="18"/>
                <w:szCs w:val="18"/>
                <w:u w:val="none"/>
                <w:lang w:val="en-US" w:eastAsia="zh-CN" w:bidi="zh-HK"/>
              </w:rPr>
              <w:t xml:space="preserve">90%</w:t>
            </w:r>
          </w:p>
        </w:tc>
        <w:tc>
          <w:tcPr>
            <w:tcW w:w="323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bl>
    <w:p>
      <w:pPr>
        <w:pStyle w:val="Normal_755b0924-db97-4c2b-90e8-8b8db50da9a7"/>
      </w:pP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tbl>
      <w:tblPr>
        <w:tblW w:w="10575" w:type="dxa"/>
        <w:tblInd w:w="93" w:type="dxa"/>
        <w:tblCellMar>
          <w:top w:w="0" w:type="dxa"/>
          <w:left w:w="108" w:type="dxa"/>
          <w:bottom w:w="0" w:type="dxa"/>
          <w:right w:w="108" w:type="dxa"/>
        </w:tblCellMar>
        <w:tblLook w:val="0000" w:firstRow="0" w:lastRow="0" w:firstColumn="0" w:lastColumn="0" w:noHBand="0" w:noVBand="0"/>
      </w:tblPr>
      <w:tblGrid>
        <w:gridCol w:w="2423"/>
        <w:gridCol w:w="2212"/>
        <w:gridCol w:w="495"/>
        <w:gridCol w:w="495"/>
        <w:gridCol w:w="495"/>
        <w:gridCol w:w="495"/>
        <w:gridCol w:w="495"/>
        <w:gridCol w:w="495"/>
        <w:gridCol w:w="495"/>
        <w:gridCol w:w="495"/>
        <w:gridCol w:w="495"/>
        <w:gridCol w:w="495"/>
        <w:gridCol w:w="495"/>
        <w:gridCol w:w="495"/>
      </w:tblGrid>
      <w:tr>
        <w:tblPrEx>
          <w:tblW w:w="1057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580" w:type="dxa"/>
            <w:gridSpan w:val="14"/>
            <w:tcBorders>
              <w:top w:val="nil"/>
              <w:left w:val="nil"/>
              <w:bottom w:val="nil"/>
              <w:right w:val="nil"/>
            </w:tcBorders>
            <w:noWrap w:val="0"/>
            <w:vAlign w:val="center"/>
          </w:tcPr>
          <w:p>
            <w:pPr>
              <w:pStyle w:val="Normal_755b0924-db97-4c2b-90e8-8b8db50da9a7"/>
              <w:keepNext w:val="0"/>
              <w:keepLines w:val="0"/>
              <w:widowControl/>
              <w:suppressLineNumbers w:val="0"/>
              <w:jc w:val="righ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预</w:t>
            </w:r>
            <w:r>
              <w:rPr>
                <w:rFonts w:ascii="宋体" w:eastAsia="宋体" w:hAnsi="宋体" w:cs="宋体"/>
                <w:i w:val="0"/>
                <w:iCs w:val="0"/>
                <w:color w:val="000000"/>
                <w:kern w:val="0"/>
                <w:sz w:val="18"/>
                <w:szCs w:val="18"/>
                <w:u w:val="none"/>
                <w:bdr w:val="none" w:sz="0" w:space="0" w:color="auto"/>
                <w:lang w:val="en-US" w:eastAsia="zh-CN" w:bidi="zh-HK"/>
              </w:rPr>
              <w:t xml:space="preserve">算</w:t>
            </w:r>
            <w:r>
              <w:rPr>
                <w:rFonts w:ascii="宋体" w:eastAsia="宋体" w:hAnsi="宋体" w:cs="宋体"/>
                <w:i w:val="0"/>
                <w:iCs w:val="0"/>
                <w:color w:val="000000"/>
                <w:kern w:val="0"/>
                <w:sz w:val="18"/>
                <w:szCs w:val="18"/>
                <w:u w:val="none"/>
                <w:bdr w:val="none" w:sz="0" w:space="0" w:color="auto"/>
                <w:lang w:val="en-US" w:eastAsia="zh-CN" w:bidi="zh-HK"/>
              </w:rPr>
              <w:t xml:space="preserve">1</w:t>
            </w:r>
            <w:r>
              <w:rPr>
                <w:rFonts w:ascii="宋体" w:hAnsi="宋体" w:cs="宋体" w:hint="eastAsia"/>
                <w:i w:val="0"/>
                <w:iCs w:val="0"/>
                <w:color w:val="000000"/>
                <w:kern w:val="0"/>
                <w:sz w:val="18"/>
                <w:szCs w:val="18"/>
                <w:u w:val="none"/>
                <w:bdr w:val="none" w:sz="0" w:space="0" w:color="auto"/>
                <w:lang w:val="en-US" w:eastAsia="zh-CN" w:bidi="zh-HK"/>
              </w:rPr>
              <w:t xml:space="preserve">1</w:t>
            </w:r>
            <w:r>
              <w:rPr>
                <w:rFonts w:ascii="宋体" w:eastAsia="宋体" w:hAnsi="宋体" w:cs="宋体"/>
                <w:i w:val="0"/>
                <w:iCs w:val="0"/>
                <w:color w:val="000000"/>
                <w:kern w:val="0"/>
                <w:sz w:val="18"/>
                <w:szCs w:val="18"/>
                <w:u w:val="none"/>
                <w:bdr w:val="none" w:sz="0" w:space="0" w:color="auto"/>
                <w:lang w:val="en-US" w:eastAsia="zh-CN" w:bidi="zh-HK"/>
              </w:rPr>
              <w:t xml:space="preserve">表</w:t>
            </w:r>
          </w:p>
        </w:tc>
      </w:tr>
      <w:tr>
        <w:tblPrEx>
          <w:tblW w:w="1057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w="10580" w:type="dxa"/>
            <w:gridSpan w:val="14"/>
            <w:tcBorders>
              <w:top w:val="nil"/>
              <w:left w:val="nil"/>
              <w:bottom w:val="nil"/>
              <w:right w:val="nil"/>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zh-HK"/>
              </w:rPr>
              <w:t xml:space="preserve">202</w:t>
            </w:r>
            <w:r>
              <w:rPr>
                <w:rFonts w:ascii="宋体" w:eastAsia="宋体" w:hAnsi="宋体" w:cs="宋体"/>
                <w:b/>
                <w:bCs/>
                <w:i w:val="0"/>
                <w:iCs w:val="0"/>
                <w:color w:val="000000"/>
                <w:kern w:val="0"/>
                <w:sz w:val="38"/>
                <w:szCs w:val="38"/>
                <w:u w:val="none"/>
                <w:bdr w:val="none" w:sz="0" w:space="0" w:color="auto"/>
                <w:lang w:val="en-US" w:eastAsia="zh-CN" w:bidi="zh-HK"/>
              </w:rPr>
              <w:t xml:space="preserve">4</w:t>
            </w:r>
            <w:r>
              <w:rPr>
                <w:rFonts w:ascii="宋体" w:eastAsia="宋体" w:hAnsi="宋体" w:cs="宋体"/>
                <w:b/>
                <w:bCs/>
                <w:i w:val="0"/>
                <w:iCs w:val="0"/>
                <w:color w:val="000000"/>
                <w:kern w:val="0"/>
                <w:sz w:val="38"/>
                <w:szCs w:val="38"/>
                <w:u w:val="none"/>
                <w:bdr w:val="none" w:sz="0" w:space="0" w:color="auto"/>
                <w:lang w:val="en-US" w:eastAsia="zh-CN" w:bidi="zh-HK"/>
              </w:rPr>
              <w:t xml:space="preserve">年单位预算项目绩效目标汇总表</w:t>
            </w:r>
          </w:p>
        </w:tc>
      </w:tr>
      <w:tr>
        <w:tblPrEx>
          <w:tblW w:w="1057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0580" w:type="dxa"/>
            <w:gridSpan w:val="14"/>
            <w:tcBorders>
              <w:top w:val="nil"/>
              <w:left w:val="nil"/>
              <w:bottom w:val="nil"/>
              <w:right w:val="nil"/>
            </w:tcBorders>
            <w:noWrap w:val="0"/>
            <w:vAlign w:val="center"/>
          </w:tcPr>
          <w:p>
            <w:pPr>
              <w:pStyle w:val="Normal_755b0924-db97-4c2b-90e8-8b8db50da9a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单位名称：三门峡市陕州区神力路小学</w:t>
            </w:r>
          </w:p>
        </w:tc>
      </w:tr>
      <w:tr>
        <w:tblPrEx>
          <w:tblW w:w="1057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242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单位编码（项目编码）</w:t>
            </w:r>
          </w:p>
        </w:tc>
        <w:tc>
          <w:tcPr>
            <w:tcW w:w="221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项目单</w:t>
            </w:r>
            <w:r>
              <w:rPr>
                <w:rFonts w:ascii="宋体" w:eastAsia="宋体" w:hAnsi="宋体" w:cs="宋体"/>
                <w:i w:val="0"/>
                <w:iCs w:val="0"/>
                <w:color w:val="000000"/>
                <w:kern w:val="0"/>
                <w:sz w:val="18"/>
                <w:szCs w:val="18"/>
                <w:u w:val="none"/>
                <w:bdr w:val="none" w:sz="0" w:space="0" w:color="auto"/>
                <w:lang w:val="en-US" w:eastAsia="zh-CN" w:bidi="zh-HK"/>
              </w:rPr>
              <w:t xml:space="preserve">位</w:t>
            </w:r>
            <w:r>
              <w:rPr>
                <w:rFonts w:ascii="宋体" w:eastAsia="宋体" w:hAnsi="宋体" w:cs="宋体"/>
                <w:i w:val="0"/>
                <w:iCs w:val="0"/>
                <w:color w:val="000000"/>
                <w:kern w:val="0"/>
                <w:sz w:val="18"/>
                <w:szCs w:val="18"/>
                <w:u w:val="none"/>
                <w:bdr w:val="none" w:sz="0" w:space="0" w:color="auto"/>
                <w:lang w:val="en-US" w:eastAsia="zh-CN" w:bidi="zh-HK"/>
              </w:rPr>
              <w:t xml:space="preserve"> </w:t>
            </w:r>
            <w:r>
              <w:rPr>
                <w:rFonts w:ascii="宋体" w:eastAsia="宋体" w:hAnsi="宋体" w:cs="宋体"/>
                <w:i w:val="0"/>
                <w:iCs w:val="0"/>
                <w:color w:val="000000"/>
                <w:kern w:val="0"/>
                <w:sz w:val="18"/>
                <w:szCs w:val="18"/>
                <w:u w:val="none"/>
                <w:bdr w:val="none" w:sz="0" w:space="0" w:color="auto"/>
                <w:lang w:val="en-US" w:eastAsia="zh-CN" w:bidi="zh-HK"/>
              </w:rPr>
              <w:t xml:space="preserve">（项目名称）</w:t>
            </w:r>
          </w:p>
        </w:tc>
        <w:tc>
          <w:tcPr>
            <w:tcW w:w="1980" w:type="dxa"/>
            <w:gridSpan w:val="4"/>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项目金额（万元）</w:t>
            </w:r>
          </w:p>
        </w:tc>
        <w:tc>
          <w:tcPr>
            <w:tcW w:w="3960"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绩效目标</w:t>
            </w:r>
          </w:p>
        </w:tc>
      </w:tr>
      <w:tr>
        <w:tblPrEx>
          <w:tblW w:w="1057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39"/>
        </w:trPr>
        <w:tc>
          <w:tcPr>
            <w:tcW w:w="242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21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1980" w:type="dxa"/>
            <w:gridSpan w:val="4"/>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9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成本指</w:t>
            </w:r>
            <w:r>
              <w:rPr>
                <w:rFonts w:ascii="宋体" w:eastAsia="宋体" w:hAnsi="宋体" w:cs="宋体"/>
                <w:i w:val="0"/>
                <w:iCs w:val="0"/>
                <w:color w:val="000000"/>
                <w:kern w:val="0"/>
                <w:sz w:val="18"/>
                <w:szCs w:val="18"/>
                <w:u w:val="none"/>
                <w:bdr w:val="none" w:sz="0" w:space="0" w:color="auto"/>
                <w:lang w:val="en-US" w:eastAsia="zh-CN" w:bidi="zh-HK"/>
              </w:rPr>
              <w:t xml:space="preserve">标</w:t>
            </w:r>
            <w:r>
              <w:rPr>
                <w:rFonts w:ascii="宋体" w:eastAsia="宋体" w:hAnsi="宋体" w:cs="宋体"/>
                <w:i w:val="0"/>
                <w:iCs w:val="0"/>
                <w:color w:val="000000"/>
                <w:kern w:val="0"/>
                <w:sz w:val="18"/>
                <w:szCs w:val="18"/>
                <w:u w:val="none"/>
                <w:bdr w:val="none" w:sz="0" w:space="0" w:color="auto"/>
                <w:lang w:val="en-US" w:eastAsia="zh-CN" w:bidi="zh-HK"/>
              </w:rPr>
              <w:t xml:space="preserve">  </w:t>
            </w:r>
          </w:p>
        </w:tc>
        <w:tc>
          <w:tcPr>
            <w:tcW w:w="9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产出指</w:t>
            </w:r>
            <w:r>
              <w:rPr>
                <w:rFonts w:ascii="宋体" w:eastAsia="宋体" w:hAnsi="宋体" w:cs="宋体"/>
                <w:i w:val="0"/>
                <w:iCs w:val="0"/>
                <w:color w:val="000000"/>
                <w:kern w:val="0"/>
                <w:sz w:val="18"/>
                <w:szCs w:val="18"/>
                <w:u w:val="none"/>
                <w:bdr w:val="none" w:sz="0" w:space="0" w:color="auto"/>
                <w:lang w:val="en-US" w:eastAsia="zh-CN" w:bidi="zh-HK"/>
              </w:rPr>
              <w:t xml:space="preserve">标</w:t>
            </w:r>
            <w:r>
              <w:rPr>
                <w:rFonts w:ascii="宋体" w:eastAsia="宋体" w:hAnsi="宋体" w:cs="宋体"/>
                <w:i w:val="0"/>
                <w:iCs w:val="0"/>
                <w:color w:val="000000"/>
                <w:kern w:val="0"/>
                <w:sz w:val="18"/>
                <w:szCs w:val="18"/>
                <w:u w:val="none"/>
                <w:bdr w:val="none" w:sz="0" w:space="0" w:color="auto"/>
                <w:lang w:val="en-US" w:eastAsia="zh-CN" w:bidi="zh-HK"/>
              </w:rPr>
              <w:t xml:space="preserve">  </w:t>
            </w:r>
          </w:p>
        </w:tc>
        <w:tc>
          <w:tcPr>
            <w:tcW w:w="9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效益指</w:t>
            </w:r>
            <w:r>
              <w:rPr>
                <w:rFonts w:ascii="宋体" w:eastAsia="宋体" w:hAnsi="宋体" w:cs="宋体"/>
                <w:i w:val="0"/>
                <w:iCs w:val="0"/>
                <w:color w:val="000000"/>
                <w:kern w:val="0"/>
                <w:sz w:val="18"/>
                <w:szCs w:val="18"/>
                <w:u w:val="none"/>
                <w:bdr w:val="none" w:sz="0" w:space="0" w:color="auto"/>
                <w:lang w:val="en-US" w:eastAsia="zh-CN" w:bidi="zh-HK"/>
              </w:rPr>
              <w:t xml:space="preserve">标</w:t>
            </w:r>
            <w:r>
              <w:rPr>
                <w:rFonts w:ascii="宋体" w:eastAsia="宋体" w:hAnsi="宋体" w:cs="宋体"/>
                <w:i w:val="0"/>
                <w:iCs w:val="0"/>
                <w:color w:val="000000"/>
                <w:kern w:val="0"/>
                <w:sz w:val="18"/>
                <w:szCs w:val="18"/>
                <w:u w:val="none"/>
                <w:bdr w:val="none" w:sz="0" w:space="0" w:color="auto"/>
                <w:lang w:val="en-US" w:eastAsia="zh-CN" w:bidi="zh-HK"/>
              </w:rPr>
              <w:t xml:space="preserve">  </w:t>
            </w:r>
          </w:p>
        </w:tc>
        <w:tc>
          <w:tcPr>
            <w:tcW w:w="99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满意度指</w:t>
            </w:r>
            <w:r>
              <w:rPr>
                <w:rFonts w:ascii="宋体" w:eastAsia="宋体" w:hAnsi="宋体" w:cs="宋体"/>
                <w:i w:val="0"/>
                <w:iCs w:val="0"/>
                <w:color w:val="000000"/>
                <w:kern w:val="0"/>
                <w:sz w:val="18"/>
                <w:szCs w:val="18"/>
                <w:u w:val="none"/>
                <w:bdr w:val="none" w:sz="0" w:space="0" w:color="auto"/>
                <w:lang w:val="en-US" w:eastAsia="zh-CN" w:bidi="zh-HK"/>
              </w:rPr>
              <w:t xml:space="preserve">标</w:t>
            </w:r>
            <w:r>
              <w:rPr>
                <w:rFonts w:ascii="宋体" w:eastAsia="宋体" w:hAnsi="宋体" w:cs="宋体"/>
                <w:i w:val="0"/>
                <w:iCs w:val="0"/>
                <w:color w:val="000000"/>
                <w:kern w:val="0"/>
                <w:sz w:val="18"/>
                <w:szCs w:val="18"/>
                <w:u w:val="none"/>
                <w:bdr w:val="none" w:sz="0" w:space="0" w:color="auto"/>
                <w:lang w:val="en-US" w:eastAsia="zh-CN" w:bidi="zh-HK"/>
              </w:rPr>
              <w:t xml:space="preserve">  </w:t>
            </w:r>
          </w:p>
        </w:tc>
      </w:tr>
      <w:tr>
        <w:tblPrEx>
          <w:tblW w:w="1057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242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21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资金总额</w:t>
            </w: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政府预算资金</w:t>
            </w: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财政专户管理资金</w:t>
            </w: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单位资金</w:t>
            </w: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三级指标</w:t>
            </w: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指标值</w:t>
            </w: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三级指标</w:t>
            </w: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指标值</w:t>
            </w: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三级指标</w:t>
            </w: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指标值</w:t>
            </w: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三级指标</w:t>
            </w: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zh-HK"/>
              </w:rPr>
              <w:t xml:space="preserve">指标值</w:t>
            </w:r>
          </w:p>
        </w:tc>
      </w:tr>
      <w:tr>
        <w:tblPrEx>
          <w:tblW w:w="1057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2426"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left"/>
              <w:rPr>
                <w:rFonts w:ascii="宋体" w:eastAsia="宋体" w:hAnsi="宋体" w:cs="宋体" w:hint="eastAsia"/>
                <w:i w:val="0"/>
                <w:iCs w:val="0"/>
                <w:color w:val="000000"/>
                <w:sz w:val="18"/>
                <w:szCs w:val="18"/>
                <w:u w:val="none"/>
              </w:rPr>
            </w:pPr>
          </w:p>
        </w:tc>
        <w:tc>
          <w:tcPr>
            <w:tcW w:w="2214"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left"/>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right"/>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right"/>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right"/>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right"/>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1057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2426"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214"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right"/>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right"/>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right"/>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right"/>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r>
        <w:tblPrEx>
          <w:tblW w:w="1057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2426"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2214"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center"/>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right"/>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right"/>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right"/>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jc w:val="right"/>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c>
          <w:tcPr>
            <w:tcW w:w="495" w:type="dxa"/>
            <w:tcBorders>
              <w:top w:val="single" w:sz="4" w:space="0" w:color="000000"/>
              <w:left w:val="single" w:sz="4" w:space="0" w:color="000000"/>
              <w:bottom w:val="single" w:sz="4" w:space="0" w:color="000000"/>
              <w:right w:val="single" w:sz="4" w:space="0" w:color="000000"/>
            </w:tcBorders>
            <w:noWrap w:val="0"/>
            <w:vAlign w:val="center"/>
          </w:tcPr>
          <w:p>
            <w:pPr>
              <w:pStyle w:val="Normal_755b0924-db97-4c2b-90e8-8b8db50da9a7"/>
              <w:rPr>
                <w:rFonts w:ascii="宋体" w:eastAsia="宋体" w:hAnsi="宋体" w:cs="宋体" w:hint="eastAsia"/>
                <w:i w:val="0"/>
                <w:iCs w:val="0"/>
                <w:color w:val="000000"/>
                <w:sz w:val="18"/>
                <w:szCs w:val="18"/>
                <w:u w:val="none"/>
              </w:rPr>
            </w:pPr>
          </w:p>
        </w:tc>
      </w:tr>
    </w:tbl>
    <w:p>
      <w:pPr>
        <w:pStyle w:val="Normal_755b0924-db97-4c2b-90e8-8b8db50da9a7"/>
      </w:pPr>
    </w:p>
    <w:p>
      <w:pPr>
        <w:jc w:val="left"/>
        <w:rPr>
          <w:rFonts w:hint="eastAsia"/>
          <w:lang w:val="en-US" w:eastAsia="zh-CN"/>
        </w:rPr>
      </w:pPr>
    </w:p>
    <w:sectPr>
      <w:pgSz w:w="16837" w:h="11905" w:orient="landscape"/>
      <w:pgMar w:top="1800" w:right="1440" w:bottom="1800" w:left="1440" w:header="0" w:footer="1417" w:gutter="0"/>
      <w:cols w:num="1" w:space="720">
        <w:col w:w="13957"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1"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1632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84"/>
  <w:displayBackgroundShape/>
  <w:bordersDoNotSurroundFooter/>
  <w:bordersDoNotSurroundHeader/>
  <w:doNotTrackMoves/>
  <w:defaultTabStop w:val="720"/>
  <w:characterSpacingControl w:val="doNotCompress"/>
  <w:compat>
    <w:spaceForUL/>
    <w:ulTrailSpace/>
    <w:useFELayout/>
    <w:compatSetting w:name="compatibilityMode" w:uri="http://schemas.microsoft.com/office/word" w:val="14"/>
  </w:compat>
  <w:docVars>
    <w:docVar w:name="commondata" w:val="eyJoZGlkIjoiMzEwNTM5NzYwMDRjMzkwZTVkZjY2ODkwMGIxNGU0OTUifQ=="/>
  </w:docVars>
  <m:mathPr>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customStyle="1" w:styleId="TableNormal">
    <w:name w:val="Table Normal"/>
    <w:autoRedefine/>
    <w:semiHidden/>
    <w:unhideWhenUsed/>
    <w:qFormat/>
    <w:rPr/>
    <w:tblPr>
      <w:tblCellMar>
        <w:top w:w="0" w:type="dxa"/>
        <w:left w:w="0" w:type="dxa"/>
        <w:bottom w:w="0" w:type="dxa"/>
        <w:right w:w="0" w:type="dxa"/>
      </w:tblCellMar>
    </w:tblPr>
  </w:style>
  <w:style w:type="paragraph" w:styleId="Normal_755b0924-db97-4c2b-90e8-8b8db50da9a7">
    <w:name w:val="Normal_755b0924-db97-4c2b-90e8-8b8db50da9a7"/>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2023-02-22T09:21:00Z</dcterms:created>
  <dc:creator>NTKO</dc:creator>
  <cp:lastModifiedBy>aaa</cp:lastModifiedBy>
  <cp:lastPrinted>2024-01-26T03:01:00Z</cp:lastPrinted>
  <dcterms:modified xsi:type="dcterms:W3CDTF">2024-03-30T09:06:10Z</dcterms:modified>
</cp:coreProperties>
</file>

<file path=customXml/item2.xml><?xml version="1.0" encoding="utf-8"?>
<Properties xmlns="http://schemas.openxmlformats.org/officeDocument/2006/extended-properties" xmlns:vt="http://schemas.openxmlformats.org/officeDocument/2006/docPropsVTypes">
  <Pages>10</Pages>
  <Words>4163</Words>
  <Characters>4294</Characters>
  <TotalTime>2</TotalTime>
  <ScaleCrop>false</ScaleCrop>
  <LinksUpToDate>false</LinksUpToDate>
  <CharactersWithSpaces>4294</CharactersWithSpaces>
  <Application>WPS Office_12.1.0.16417_F1E327BC-269C-435d-A152-05C5408002CA</Application>
</Properties>
</file>

<file path=customXml/item3.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2023-02-22T09:25:19Z</vt:filetime>
  </property>
  <property fmtid="{D5CDD505-2E9C-101B-9397-08002B2CF9AE}" pid="4" name="KSOProductBuildVer">
    <vt:lpwstr>2052-12.1.0.16417</vt:lpwstr>
  </property>
  <property fmtid="{D5CDD505-2E9C-101B-9397-08002B2CF9AE}" pid="5" name="ICV">
    <vt:lpwstr>9712378485094D548B23A4CA1FF024D5_13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otalTime>2</TotalTime>
  <Pages>10</Pages>
  <Words>4163</Words>
  <Characters>4294</Characters>
  <Application>WPS Office_12.1.0.16417_F1E327BC-269C-435d-A152-05C5408002CA</Application>
  <CharactersWithSpaces>4294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aaa</cp:lastModifiedBy>
  <cp:revision>1</cp:revision>
  <cp:lastPrinted>2024-01-26T03:01:00Z</cp:lastPrinted>
  <dcterms:created xsi:type="dcterms:W3CDTF">2023-02-22T09:21:00Z</dcterms:created>
  <dcterms:modified xsi:type="dcterms:W3CDTF">2024-03-30T09:06:10Z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O">
    <vt:lpwstr>wqlLaW5nc29mdCBQREYgdG8gV1BTIDgw</vt:lpwstr>
  </property>
  <property fmtid="{D5CDD505-2E9C-101B-9397-08002B2CF9AE}" pid="3" name="Created">
    <vt:filetime>2023-02-21T16:00:00Z</vt:filetime>
  </property>
  <property fmtid="{D5CDD505-2E9C-101B-9397-08002B2CF9AE}" pid="4" name="KSOProductBuildVer">
    <vt:lpwstr>2052-12.1.0.16417</vt:lpwstr>
  </property>
  <property fmtid="{D5CDD505-2E9C-101B-9397-08002B2CF9AE}" pid="5" name="ICV">
    <vt:lpwstr>9712378485094D548B23A4CA1FF024D5_13</vt:lpwstr>
  </property>
</Properties>
</file>