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三门峡市陕州区图书馆</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三门峡市陕州区图书馆</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三门峡市陕州区图书馆</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三门峡市陕州区图书馆</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三门峡市陕州区图书馆部门（单位）概况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一、三门峡市陕州区图书馆部门（单位）主要职责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三门峡市陕州区图书馆</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承担促进图书信息事业现代化、整体化建设工作;承担推广全民阅读工作;承担文献信息收集工作，按照国家标准和规范对馆藏文献信息进行整理，建立馆藏文献信息目录，并依法向社会公开;承担参考咨询和信息服务工作;承担提供文献信息免费查询、借阅工作;承担阅览室等公共空间设施场地免费开放工作;承担免费开展公益性讲座、图书管理员培训、文化展览等服务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图书馆内设机构11个，分别为：（1）办公室、（2）财务室、（3）采编室、（4）报刊阅览室、（5）外接流通部、（6）电子阅览室、（7）资料室、（8）古籍室、（9）少儿阅览室、（10）过期报刊室、（11）地方文献室。</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三、三门峡市陕州区图书馆预算单位构成情况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三门峡市陕州区图书馆部门预算为局机关二级预算。</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三门峡市陕州区图书馆2024年部门（单位）预算情况说明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三门峡市陕州区图书馆</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162.22</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162.22</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减少49.36万元，下降23.33%</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人员工资、目标考核奖等津补贴的减少，以及项目经费没有拨款</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减少49.36万元，下降23.33%</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人员工资、目标考核奖等津补贴的减少，以及项目经费没有拨款</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三门峡市陕州区图书馆</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162.22</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一般公共预算162.22万元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三门峡市陕州区图书馆</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162.22</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基本支出132.22万元，占81.51%；项目支出30.00万元，占18.49%</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三门峡市陕州区图书馆</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162.22</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减少49.36万元，下降23.33%</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人员工资、目标考核奖等津补贴的减少，以及项目经费没有拨款</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三门峡市陕州区图书馆</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162.22</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基本支出132.22万元，占81.51%；项目支出30.00万元，占18.49%</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文化体育旅游与传媒支出128.61万元，占79.28%；社会保障和就业支出14.65万元，占9.03%；卫生健康支出7.75万元，占4.78%；住房保障支出11.21万元，占6.91%</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三门峡市陕州区图书馆</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132.22</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129.61</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98.03</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2.61</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1.97</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三门峡市陕州区图书馆</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0.20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增加0.20万元，增长0.00%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目前没有需要出国（境）的业务</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0.20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增加0.20万元，增长0.00%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业务活动和接待上级调研人员</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无公务用车</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无公务用车</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三门峡市陕州区图书馆</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三门峡市陕州区图书馆</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3.50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3.50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162.22</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129.61</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2.61</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3</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30.00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三门峡市陕州区图书馆</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三门峡市陕州区图书馆</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部门：三门峡市陕州区图书馆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162.22</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162.22</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jc w:val="right"/>
            </w:pPr>
            <w:r>
              <w:rPr>
                <w:rFonts w:ascii="宋体" w:eastAsia="宋体" w:hAnsi="宋体" w:cs="宋体"/>
                <w:b w:val="0"/>
                <w:i w:val="0"/>
                <w:color w:val="000000"/>
                <w:sz w:val="27"/>
              </w:rPr>
              <w:t xml:space="preserve">128.61</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14.65</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7.75</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11.21</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162.22</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162.22</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162.22</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162.22</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部门：三门峡市陕州区图书馆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162.22</w:t>
            </w:r>
          </w:p>
        </w:tc>
        <w:tc>
          <w:tcPr>
            <w:tcW w:w="660" w:type="dxa"/>
            <w:tcBorders/>
            <w:vAlign w:val="center"/>
          </w:tcPr>
          <w:p>
            <w:pPr>
              <w:jc w:val="right"/>
            </w:pPr>
            <w:r>
              <w:rPr>
                <w:rFonts w:ascii="宋体" w:eastAsia="宋体" w:hAnsi="宋体" w:cs="宋体"/>
                <w:b w:val="0"/>
                <w:i w:val="0"/>
                <w:color w:val="000000"/>
                <w:sz w:val="8"/>
              </w:rPr>
              <w:t xml:space="preserve">162.22</w:t>
            </w:r>
          </w:p>
        </w:tc>
        <w:tc>
          <w:tcPr>
            <w:tcW w:w="600" w:type="dxa"/>
            <w:tcBorders/>
            <w:vAlign w:val="center"/>
          </w:tcPr>
          <w:p>
            <w:pPr>
              <w:jc w:val="right"/>
            </w:pPr>
            <w:r>
              <w:rPr>
                <w:rFonts w:ascii="宋体" w:eastAsia="宋体" w:hAnsi="宋体" w:cs="宋体"/>
                <w:b w:val="0"/>
                <w:i w:val="0"/>
                <w:color w:val="000000"/>
                <w:sz w:val="8"/>
              </w:rPr>
              <w:t xml:space="preserve">162.22</w:t>
            </w:r>
          </w:p>
        </w:tc>
        <w:tc>
          <w:tcPr>
            <w:tcW w:w="720" w:type="dxa"/>
            <w:tcBorders/>
            <w:vAlign w:val="center"/>
          </w:tcPr>
          <w:p>
            <w:pPr>
              <w:jc w:val="right"/>
            </w:pPr>
            <w:r>
              <w:rPr>
                <w:rFonts w:ascii="宋体" w:eastAsia="宋体" w:hAnsi="宋体" w:cs="宋体"/>
                <w:b w:val="0"/>
                <w:i w:val="0"/>
                <w:color w:val="000000"/>
                <w:sz w:val="8"/>
              </w:rPr>
              <w:t xml:space="preserve">162.22</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214005</w:t>
            </w:r>
          </w:p>
        </w:tc>
        <w:tc>
          <w:tcPr>
            <w:tcW w:w="1540" w:type="dxa"/>
            <w:tcBorders/>
            <w:vAlign w:val="center"/>
          </w:tcPr>
          <w:p>
            <w:pPr>
              <w:jc w:val="left"/>
            </w:pPr>
            <w:r>
              <w:rPr>
                <w:rFonts w:ascii="宋体" w:eastAsia="宋体" w:hAnsi="宋体" w:cs="宋体"/>
                <w:b w:val="0"/>
                <w:i w:val="0"/>
                <w:color w:val="000000"/>
                <w:sz w:val="8"/>
              </w:rPr>
              <w:t xml:space="preserve">三门峡市陕州区图书馆</w:t>
            </w:r>
          </w:p>
        </w:tc>
        <w:tc>
          <w:tcPr>
            <w:tcW w:w="660" w:type="dxa"/>
            <w:tcBorders/>
            <w:vAlign w:val="center"/>
          </w:tcPr>
          <w:p>
            <w:pPr>
              <w:jc w:val="right"/>
            </w:pPr>
            <w:r>
              <w:rPr>
                <w:rFonts w:ascii="宋体" w:eastAsia="宋体" w:hAnsi="宋体" w:cs="宋体"/>
                <w:b w:val="0"/>
                <w:i w:val="0"/>
                <w:color w:val="000000"/>
                <w:sz w:val="8"/>
              </w:rPr>
              <w:t xml:space="preserve">162.22</w:t>
            </w:r>
          </w:p>
        </w:tc>
        <w:tc>
          <w:tcPr>
            <w:tcW w:w="660" w:type="dxa"/>
            <w:tcBorders/>
            <w:vAlign w:val="center"/>
          </w:tcPr>
          <w:p>
            <w:pPr>
              <w:jc w:val="right"/>
            </w:pPr>
            <w:r>
              <w:rPr>
                <w:rFonts w:ascii="宋体" w:eastAsia="宋体" w:hAnsi="宋体" w:cs="宋体"/>
                <w:b w:val="0"/>
                <w:i w:val="0"/>
                <w:color w:val="000000"/>
                <w:sz w:val="8"/>
              </w:rPr>
              <w:t xml:space="preserve">162.22</w:t>
            </w:r>
          </w:p>
        </w:tc>
        <w:tc>
          <w:tcPr>
            <w:tcW w:w="600" w:type="dxa"/>
            <w:tcBorders/>
            <w:vAlign w:val="center"/>
          </w:tcPr>
          <w:p>
            <w:pPr>
              <w:jc w:val="right"/>
            </w:pPr>
            <w:r>
              <w:rPr>
                <w:rFonts w:ascii="宋体" w:eastAsia="宋体" w:hAnsi="宋体" w:cs="宋体"/>
                <w:b w:val="0"/>
                <w:i w:val="0"/>
                <w:color w:val="000000"/>
                <w:sz w:val="8"/>
              </w:rPr>
              <w:t xml:space="preserve">162.22</w:t>
            </w:r>
          </w:p>
        </w:tc>
        <w:tc>
          <w:tcPr>
            <w:tcW w:w="720" w:type="dxa"/>
            <w:tcBorders/>
            <w:vAlign w:val="center"/>
          </w:tcPr>
          <w:p>
            <w:pPr>
              <w:jc w:val="right"/>
            </w:pPr>
            <w:r>
              <w:rPr>
                <w:rFonts w:ascii="宋体" w:eastAsia="宋体" w:hAnsi="宋体" w:cs="宋体"/>
                <w:b w:val="0"/>
                <w:i w:val="0"/>
                <w:color w:val="000000"/>
                <w:sz w:val="8"/>
              </w:rPr>
              <w:t xml:space="preserve">162.22</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部门：三门峡市陕州区图书馆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162.22</w:t>
            </w:r>
          </w:p>
        </w:tc>
        <w:tc>
          <w:tcPr>
            <w:tcW w:w="1060" w:type="dxa"/>
            <w:tcBorders/>
            <w:vAlign w:val="center"/>
          </w:tcPr>
          <w:p>
            <w:pPr>
              <w:jc w:val="right"/>
            </w:pPr>
            <w:r>
              <w:rPr>
                <w:rFonts w:ascii="宋体" w:eastAsia="宋体" w:hAnsi="宋体" w:cs="宋体"/>
                <w:b w:val="0"/>
                <w:i w:val="0"/>
                <w:color w:val="000000"/>
                <w:sz w:val="13"/>
              </w:rPr>
              <w:t xml:space="preserve">132.22</w:t>
            </w:r>
          </w:p>
        </w:tc>
        <w:tc>
          <w:tcPr>
            <w:tcW w:w="1140" w:type="dxa"/>
            <w:tcBorders/>
            <w:vAlign w:val="center"/>
          </w:tcPr>
          <w:p>
            <w:pPr>
              <w:jc w:val="right"/>
            </w:pPr>
            <w:r>
              <w:rPr>
                <w:rFonts w:ascii="宋体" w:eastAsia="宋体" w:hAnsi="宋体" w:cs="宋体"/>
                <w:b w:val="0"/>
                <w:i w:val="0"/>
                <w:color w:val="000000"/>
                <w:sz w:val="13"/>
              </w:rPr>
              <w:t xml:space="preserve">128.51</w:t>
            </w:r>
          </w:p>
        </w:tc>
        <w:tc>
          <w:tcPr>
            <w:tcW w:w="1140" w:type="dxa"/>
            <w:tcBorders/>
            <w:vAlign w:val="center"/>
          </w:tcPr>
          <w:p>
            <w:pPr>
              <w:jc w:val="right"/>
            </w:pPr>
            <w:r>
              <w:rPr>
                <w:rFonts w:ascii="宋体" w:eastAsia="宋体" w:hAnsi="宋体" w:cs="宋体"/>
                <w:b w:val="0"/>
                <w:i w:val="0"/>
                <w:color w:val="000000"/>
                <w:sz w:val="13"/>
              </w:rPr>
              <w:t xml:space="preserve">1.10</w:t>
            </w:r>
          </w:p>
        </w:tc>
        <w:tc>
          <w:tcPr>
            <w:tcW w:w="1140" w:type="dxa"/>
            <w:tcBorders/>
            <w:vAlign w:val="center"/>
          </w:tcPr>
          <w:p>
            <w:pPr>
              <w:jc w:val="right"/>
            </w:pPr>
            <w:r>
              <w:rPr>
                <w:rFonts w:ascii="宋体" w:eastAsia="宋体" w:hAnsi="宋体" w:cs="宋体"/>
                <w:b w:val="0"/>
                <w:i w:val="0"/>
                <w:color w:val="000000"/>
                <w:sz w:val="13"/>
              </w:rPr>
              <w:t xml:space="preserve">2.61</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30.00</w:t>
            </w:r>
          </w:p>
        </w:tc>
        <w:tc>
          <w:tcPr>
            <w:tcW w:w="1140" w:type="dxa"/>
            <w:tcBorders/>
            <w:vAlign w:val="center"/>
          </w:tcPr>
          <w:p>
            <w:pPr>
              <w:jc w:val="right"/>
            </w:pPr>
            <w:r>
              <w:rPr>
                <w:rFonts w:ascii="宋体" w:eastAsia="宋体" w:hAnsi="宋体" w:cs="宋体"/>
                <w:b w:val="0"/>
                <w:i w:val="0"/>
                <w:color w:val="000000"/>
                <w:sz w:val="13"/>
              </w:rPr>
              <w:t xml:space="preserve">30.00</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214005</w:t>
            </w:r>
          </w:p>
        </w:tc>
        <w:tc>
          <w:tcPr>
            <w:tcW w:w="1720" w:type="dxa"/>
            <w:tcBorders/>
            <w:vAlign w:val="center"/>
          </w:tcPr>
          <w:p>
            <w:pPr>
              <w:jc w:val="left"/>
            </w:pPr>
            <w:r>
              <w:rPr>
                <w:rFonts w:ascii="宋体" w:eastAsia="宋体" w:hAnsi="宋体" w:cs="宋体"/>
                <w:b w:val="0"/>
                <w:i w:val="0"/>
                <w:color w:val="000000"/>
                <w:sz w:val="13"/>
              </w:rPr>
              <w:t xml:space="preserve">三门峡市陕州区图书馆</w:t>
            </w:r>
          </w:p>
        </w:tc>
        <w:tc>
          <w:tcPr>
            <w:tcW w:w="1060" w:type="dxa"/>
            <w:tcBorders/>
            <w:vAlign w:val="center"/>
          </w:tcPr>
          <w:p>
            <w:pPr>
              <w:jc w:val="right"/>
            </w:pPr>
            <w:r>
              <w:rPr>
                <w:rFonts w:ascii="宋体" w:eastAsia="宋体" w:hAnsi="宋体" w:cs="宋体"/>
                <w:b w:val="0"/>
                <w:i w:val="0"/>
                <w:color w:val="000000"/>
                <w:sz w:val="13"/>
              </w:rPr>
              <w:t xml:space="preserve">162.22</w:t>
            </w:r>
          </w:p>
        </w:tc>
        <w:tc>
          <w:tcPr>
            <w:tcW w:w="1060" w:type="dxa"/>
            <w:tcBorders/>
            <w:vAlign w:val="center"/>
          </w:tcPr>
          <w:p>
            <w:pPr>
              <w:jc w:val="right"/>
            </w:pPr>
            <w:r>
              <w:rPr>
                <w:rFonts w:ascii="宋体" w:eastAsia="宋体" w:hAnsi="宋体" w:cs="宋体"/>
                <w:b w:val="0"/>
                <w:i w:val="0"/>
                <w:color w:val="000000"/>
                <w:sz w:val="13"/>
              </w:rPr>
              <w:t xml:space="preserve">132.22</w:t>
            </w:r>
          </w:p>
        </w:tc>
        <w:tc>
          <w:tcPr>
            <w:tcW w:w="1140" w:type="dxa"/>
            <w:tcBorders/>
            <w:vAlign w:val="center"/>
          </w:tcPr>
          <w:p>
            <w:pPr>
              <w:jc w:val="right"/>
            </w:pPr>
            <w:r>
              <w:rPr>
                <w:rFonts w:ascii="宋体" w:eastAsia="宋体" w:hAnsi="宋体" w:cs="宋体"/>
                <w:b w:val="0"/>
                <w:i w:val="0"/>
                <w:color w:val="000000"/>
                <w:sz w:val="13"/>
              </w:rPr>
              <w:t xml:space="preserve">128.51</w:t>
            </w:r>
          </w:p>
        </w:tc>
        <w:tc>
          <w:tcPr>
            <w:tcW w:w="1140" w:type="dxa"/>
            <w:tcBorders/>
            <w:vAlign w:val="center"/>
          </w:tcPr>
          <w:p>
            <w:pPr>
              <w:jc w:val="right"/>
            </w:pPr>
            <w:r>
              <w:rPr>
                <w:rFonts w:ascii="宋体" w:eastAsia="宋体" w:hAnsi="宋体" w:cs="宋体"/>
                <w:b w:val="0"/>
                <w:i w:val="0"/>
                <w:color w:val="000000"/>
                <w:sz w:val="13"/>
              </w:rPr>
              <w:t xml:space="preserve">1.10</w:t>
            </w:r>
          </w:p>
        </w:tc>
        <w:tc>
          <w:tcPr>
            <w:tcW w:w="1140" w:type="dxa"/>
            <w:tcBorders/>
            <w:vAlign w:val="center"/>
          </w:tcPr>
          <w:p>
            <w:pPr>
              <w:jc w:val="right"/>
            </w:pPr>
            <w:r>
              <w:rPr>
                <w:rFonts w:ascii="宋体" w:eastAsia="宋体" w:hAnsi="宋体" w:cs="宋体"/>
                <w:b w:val="0"/>
                <w:i w:val="0"/>
                <w:color w:val="000000"/>
                <w:sz w:val="13"/>
              </w:rPr>
              <w:t xml:space="preserve">2.61</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30.00</w:t>
            </w:r>
          </w:p>
        </w:tc>
        <w:tc>
          <w:tcPr>
            <w:tcW w:w="1140" w:type="dxa"/>
            <w:tcBorders/>
            <w:vAlign w:val="center"/>
          </w:tcPr>
          <w:p>
            <w:pPr>
              <w:jc w:val="right"/>
            </w:pPr>
            <w:r>
              <w:rPr>
                <w:rFonts w:ascii="宋体" w:eastAsia="宋体" w:hAnsi="宋体" w:cs="宋体"/>
                <w:b w:val="0"/>
                <w:i w:val="0"/>
                <w:color w:val="000000"/>
                <w:sz w:val="13"/>
              </w:rPr>
              <w:t xml:space="preserve">30.00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207</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98.61</w:t>
            </w:r>
          </w:p>
        </w:tc>
        <w:tc>
          <w:tcPr>
            <w:tcW w:w="1060" w:type="dxa"/>
            <w:tcBorders/>
            <w:vAlign w:val="center"/>
          </w:tcPr>
          <w:p>
            <w:pPr>
              <w:jc w:val="right"/>
            </w:pPr>
            <w:r>
              <w:rPr>
                <w:rFonts w:ascii="宋体" w:eastAsia="宋体" w:hAnsi="宋体" w:cs="宋体"/>
                <w:b w:val="0"/>
                <w:i w:val="0"/>
                <w:color w:val="000000"/>
                <w:sz w:val="13"/>
              </w:rPr>
              <w:t xml:space="preserve">98.61</w:t>
            </w:r>
          </w:p>
        </w:tc>
        <w:tc>
          <w:tcPr>
            <w:tcW w:w="1140" w:type="dxa"/>
            <w:tcBorders/>
            <w:vAlign w:val="center"/>
          </w:tcPr>
          <w:p>
            <w:pPr>
              <w:jc w:val="right"/>
            </w:pPr>
            <w:r>
              <w:rPr>
                <w:rFonts w:ascii="宋体" w:eastAsia="宋体" w:hAnsi="宋体" w:cs="宋体"/>
                <w:b w:val="0"/>
                <w:i w:val="0"/>
                <w:color w:val="000000"/>
                <w:sz w:val="13"/>
              </w:rPr>
              <w:t xml:space="preserve">94.90</w:t>
            </w:r>
          </w:p>
        </w:tc>
        <w:tc>
          <w:tcPr>
            <w:tcW w:w="1140" w:type="dxa"/>
            <w:tcBorders/>
            <w:vAlign w:val="center"/>
          </w:tcPr>
          <w:p>
            <w:pPr>
              <w:jc w:val="right"/>
            </w:pPr>
            <w:r>
              <w:rPr>
                <w:rFonts w:ascii="宋体" w:eastAsia="宋体" w:hAnsi="宋体" w:cs="宋体"/>
                <w:b w:val="0"/>
                <w:i w:val="0"/>
                <w:color w:val="000000"/>
                <w:sz w:val="13"/>
              </w:rPr>
              <w:t xml:space="preserve">1.10</w:t>
            </w:r>
          </w:p>
        </w:tc>
        <w:tc>
          <w:tcPr>
            <w:tcW w:w="1140" w:type="dxa"/>
            <w:tcBorders/>
            <w:vAlign w:val="center"/>
          </w:tcPr>
          <w:p>
            <w:pPr>
              <w:jc w:val="right"/>
            </w:pPr>
            <w:r>
              <w:rPr>
                <w:rFonts w:ascii="宋体" w:eastAsia="宋体" w:hAnsi="宋体" w:cs="宋体"/>
                <w:b w:val="0"/>
                <w:i w:val="0"/>
                <w:color w:val="000000"/>
                <w:sz w:val="13"/>
              </w:rPr>
              <w:t xml:space="preserve">2.61</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207</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04</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图书馆</w:t>
            </w:r>
          </w:p>
        </w:tc>
        <w:tc>
          <w:tcPr>
            <w:tcW w:w="1060" w:type="dxa"/>
            <w:tcBorders/>
            <w:vAlign w:val="center"/>
          </w:tcPr>
          <w:p>
            <w:pPr>
              <w:jc w:val="right"/>
            </w:pPr>
            <w:r>
              <w:rPr>
                <w:rFonts w:ascii="宋体" w:eastAsia="宋体" w:hAnsi="宋体" w:cs="宋体"/>
                <w:b w:val="0"/>
                <w:i w:val="0"/>
                <w:color w:val="000000"/>
                <w:sz w:val="13"/>
              </w:rPr>
              <w:t xml:space="preserve">30.00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30.00</w:t>
            </w:r>
          </w:p>
        </w:tc>
        <w:tc>
          <w:tcPr>
            <w:tcW w:w="1140" w:type="dxa"/>
            <w:tcBorders/>
            <w:vAlign w:val="center"/>
          </w:tcPr>
          <w:p>
            <w:pPr>
              <w:jc w:val="right"/>
            </w:pPr>
            <w:r>
              <w:rPr>
                <w:rFonts w:ascii="宋体" w:eastAsia="宋体" w:hAnsi="宋体" w:cs="宋体"/>
                <w:b w:val="0"/>
                <w:i w:val="0"/>
                <w:color w:val="000000"/>
                <w:sz w:val="13"/>
              </w:rPr>
              <w:t xml:space="preserve">30.00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14.65</w:t>
            </w:r>
          </w:p>
        </w:tc>
        <w:tc>
          <w:tcPr>
            <w:tcW w:w="1060" w:type="dxa"/>
            <w:tcBorders/>
            <w:vAlign w:val="center"/>
          </w:tcPr>
          <w:p>
            <w:pPr>
              <w:jc w:val="right"/>
            </w:pPr>
            <w:r>
              <w:rPr>
                <w:rFonts w:ascii="宋体" w:eastAsia="宋体" w:hAnsi="宋体" w:cs="宋体"/>
                <w:b w:val="0"/>
                <w:i w:val="0"/>
                <w:color w:val="000000"/>
                <w:sz w:val="13"/>
              </w:rPr>
              <w:t xml:space="preserve">14.65</w:t>
            </w:r>
          </w:p>
        </w:tc>
        <w:tc>
          <w:tcPr>
            <w:tcW w:w="1140" w:type="dxa"/>
            <w:tcBorders/>
            <w:vAlign w:val="center"/>
          </w:tcPr>
          <w:p>
            <w:pPr>
              <w:jc w:val="right"/>
            </w:pPr>
            <w:r>
              <w:rPr>
                <w:rFonts w:ascii="宋体" w:eastAsia="宋体" w:hAnsi="宋体" w:cs="宋体"/>
                <w:b w:val="0"/>
                <w:i w:val="0"/>
                <w:color w:val="000000"/>
                <w:sz w:val="13"/>
              </w:rPr>
              <w:t xml:space="preserve">14.65</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7.75</w:t>
            </w:r>
          </w:p>
        </w:tc>
        <w:tc>
          <w:tcPr>
            <w:tcW w:w="1060" w:type="dxa"/>
            <w:tcBorders/>
            <w:vAlign w:val="center"/>
          </w:tcPr>
          <w:p>
            <w:pPr>
              <w:jc w:val="right"/>
            </w:pPr>
            <w:r>
              <w:rPr>
                <w:rFonts w:ascii="宋体" w:eastAsia="宋体" w:hAnsi="宋体" w:cs="宋体"/>
                <w:b w:val="0"/>
                <w:i w:val="0"/>
                <w:color w:val="000000"/>
                <w:sz w:val="13"/>
              </w:rPr>
              <w:t xml:space="preserve">7.75</w:t>
            </w:r>
          </w:p>
        </w:tc>
        <w:tc>
          <w:tcPr>
            <w:tcW w:w="1140" w:type="dxa"/>
            <w:tcBorders/>
            <w:vAlign w:val="center"/>
          </w:tcPr>
          <w:p>
            <w:pPr>
              <w:jc w:val="right"/>
            </w:pPr>
            <w:r>
              <w:rPr>
                <w:rFonts w:ascii="宋体" w:eastAsia="宋体" w:hAnsi="宋体" w:cs="宋体"/>
                <w:b w:val="0"/>
                <w:i w:val="0"/>
                <w:color w:val="000000"/>
                <w:sz w:val="13"/>
              </w:rPr>
              <w:t xml:space="preserve">7.75</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11.21</w:t>
            </w:r>
          </w:p>
        </w:tc>
        <w:tc>
          <w:tcPr>
            <w:tcW w:w="1060" w:type="dxa"/>
            <w:tcBorders/>
            <w:vAlign w:val="center"/>
          </w:tcPr>
          <w:p>
            <w:pPr>
              <w:jc w:val="right"/>
            </w:pPr>
            <w:r>
              <w:rPr>
                <w:rFonts w:ascii="宋体" w:eastAsia="宋体" w:hAnsi="宋体" w:cs="宋体"/>
                <w:b w:val="0"/>
                <w:i w:val="0"/>
                <w:color w:val="000000"/>
                <w:sz w:val="13"/>
              </w:rPr>
              <w:t xml:space="preserve">11.21</w:t>
            </w:r>
          </w:p>
        </w:tc>
        <w:tc>
          <w:tcPr>
            <w:tcW w:w="1140" w:type="dxa"/>
            <w:tcBorders/>
            <w:vAlign w:val="center"/>
          </w:tcPr>
          <w:p>
            <w:pPr>
              <w:jc w:val="right"/>
            </w:pPr>
            <w:r>
              <w:rPr>
                <w:rFonts w:ascii="宋体" w:eastAsia="宋体" w:hAnsi="宋体" w:cs="宋体"/>
                <w:b w:val="0"/>
                <w:i w:val="0"/>
                <w:color w:val="000000"/>
                <w:sz w:val="13"/>
              </w:rPr>
              <w:t xml:space="preserve">11.21</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部门：三门峡市陕州区图书馆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162.22</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162.22</w:t>
            </w:r>
          </w:p>
        </w:tc>
        <w:tc>
          <w:tcPr>
            <w:tcW w:w="1380" w:type="dxa"/>
            <w:tcBorders/>
            <w:vAlign w:val="center"/>
          </w:tcPr>
          <w:p>
            <w:pPr>
              <w:jc w:val="right"/>
            </w:pPr>
            <w:r>
              <w:rPr>
                <w:rFonts w:ascii="宋体" w:eastAsia="宋体" w:hAnsi="宋体" w:cs="宋体"/>
                <w:b w:val="0"/>
                <w:i w:val="0"/>
                <w:color w:val="000000"/>
                <w:sz w:val="16"/>
              </w:rPr>
              <w:t xml:space="preserve">162.22</w:t>
            </w:r>
          </w:p>
        </w:tc>
        <w:tc>
          <w:tcPr>
            <w:tcW w:w="1380" w:type="dxa"/>
            <w:tcBorders/>
            <w:vAlign w:val="center"/>
          </w:tcPr>
          <w:p>
            <w:pPr>
              <w:jc w:val="right"/>
            </w:pPr>
            <w:r>
              <w:rPr>
                <w:rFonts w:ascii="宋体" w:eastAsia="宋体" w:hAnsi="宋体" w:cs="宋体"/>
                <w:b w:val="0"/>
                <w:i w:val="0"/>
                <w:color w:val="000000"/>
                <w:sz w:val="16"/>
              </w:rPr>
              <w:t xml:space="preserve">162.22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162.22</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162.22</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jc w:val="right"/>
            </w:pPr>
            <w:r>
              <w:rPr>
                <w:rFonts w:ascii="宋体" w:eastAsia="宋体" w:hAnsi="宋体" w:cs="宋体"/>
                <w:b w:val="0"/>
                <w:i w:val="0"/>
                <w:color w:val="000000"/>
                <w:sz w:val="16"/>
              </w:rPr>
              <w:t xml:space="preserve">128.61</w:t>
            </w:r>
          </w:p>
        </w:tc>
        <w:tc>
          <w:tcPr>
            <w:tcW w:w="1380" w:type="dxa"/>
            <w:tcBorders/>
            <w:vAlign w:val="center"/>
          </w:tcPr>
          <w:p>
            <w:pPr>
              <w:jc w:val="right"/>
            </w:pPr>
            <w:r>
              <w:rPr>
                <w:rFonts w:ascii="宋体" w:eastAsia="宋体" w:hAnsi="宋体" w:cs="宋体"/>
                <w:b w:val="0"/>
                <w:i w:val="0"/>
                <w:color w:val="000000"/>
                <w:sz w:val="16"/>
              </w:rPr>
              <w:t xml:space="preserve">128.61</w:t>
            </w:r>
          </w:p>
        </w:tc>
        <w:tc>
          <w:tcPr>
            <w:tcW w:w="1380" w:type="dxa"/>
            <w:tcBorders/>
            <w:vAlign w:val="center"/>
          </w:tcPr>
          <w:p>
            <w:pPr>
              <w:jc w:val="right"/>
            </w:pPr>
            <w:r>
              <w:rPr>
                <w:rFonts w:ascii="宋体" w:eastAsia="宋体" w:hAnsi="宋体" w:cs="宋体"/>
                <w:b w:val="0"/>
                <w:i w:val="0"/>
                <w:color w:val="000000"/>
                <w:sz w:val="16"/>
              </w:rPr>
              <w:t xml:space="preserve">128.61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14.65</w:t>
            </w:r>
          </w:p>
        </w:tc>
        <w:tc>
          <w:tcPr>
            <w:tcW w:w="1380" w:type="dxa"/>
            <w:tcBorders/>
            <w:vAlign w:val="center"/>
          </w:tcPr>
          <w:p>
            <w:pPr>
              <w:jc w:val="right"/>
            </w:pPr>
            <w:r>
              <w:rPr>
                <w:rFonts w:ascii="宋体" w:eastAsia="宋体" w:hAnsi="宋体" w:cs="宋体"/>
                <w:b w:val="0"/>
                <w:i w:val="0"/>
                <w:color w:val="000000"/>
                <w:sz w:val="16"/>
              </w:rPr>
              <w:t xml:space="preserve">14.65</w:t>
            </w:r>
          </w:p>
        </w:tc>
        <w:tc>
          <w:tcPr>
            <w:tcW w:w="1380" w:type="dxa"/>
            <w:tcBorders/>
            <w:vAlign w:val="center"/>
          </w:tcPr>
          <w:p>
            <w:pPr>
              <w:jc w:val="right"/>
            </w:pPr>
            <w:r>
              <w:rPr>
                <w:rFonts w:ascii="宋体" w:eastAsia="宋体" w:hAnsi="宋体" w:cs="宋体"/>
                <w:b w:val="0"/>
                <w:i w:val="0"/>
                <w:color w:val="000000"/>
                <w:sz w:val="16"/>
              </w:rPr>
              <w:t xml:space="preserve">14.65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7.75</w:t>
            </w:r>
          </w:p>
        </w:tc>
        <w:tc>
          <w:tcPr>
            <w:tcW w:w="1380" w:type="dxa"/>
            <w:tcBorders/>
            <w:vAlign w:val="center"/>
          </w:tcPr>
          <w:p>
            <w:pPr>
              <w:jc w:val="right"/>
            </w:pPr>
            <w:r>
              <w:rPr>
                <w:rFonts w:ascii="宋体" w:eastAsia="宋体" w:hAnsi="宋体" w:cs="宋体"/>
                <w:b w:val="0"/>
                <w:i w:val="0"/>
                <w:color w:val="000000"/>
                <w:sz w:val="16"/>
              </w:rPr>
              <w:t xml:space="preserve">7.75</w:t>
            </w:r>
          </w:p>
        </w:tc>
        <w:tc>
          <w:tcPr>
            <w:tcW w:w="1380" w:type="dxa"/>
            <w:tcBorders/>
            <w:vAlign w:val="center"/>
          </w:tcPr>
          <w:p>
            <w:pPr>
              <w:jc w:val="right"/>
            </w:pPr>
            <w:r>
              <w:rPr>
                <w:rFonts w:ascii="宋体" w:eastAsia="宋体" w:hAnsi="宋体" w:cs="宋体"/>
                <w:b w:val="0"/>
                <w:i w:val="0"/>
                <w:color w:val="000000"/>
                <w:sz w:val="16"/>
              </w:rPr>
              <w:t xml:space="preserve">7.75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11.21</w:t>
            </w:r>
          </w:p>
        </w:tc>
        <w:tc>
          <w:tcPr>
            <w:tcW w:w="1380" w:type="dxa"/>
            <w:tcBorders/>
            <w:vAlign w:val="center"/>
          </w:tcPr>
          <w:p>
            <w:pPr>
              <w:jc w:val="right"/>
            </w:pPr>
            <w:r>
              <w:rPr>
                <w:rFonts w:ascii="宋体" w:eastAsia="宋体" w:hAnsi="宋体" w:cs="宋体"/>
                <w:b w:val="0"/>
                <w:i w:val="0"/>
                <w:color w:val="000000"/>
                <w:sz w:val="16"/>
              </w:rPr>
              <w:t xml:space="preserve">11.21</w:t>
            </w:r>
          </w:p>
        </w:tc>
        <w:tc>
          <w:tcPr>
            <w:tcW w:w="1380" w:type="dxa"/>
            <w:tcBorders/>
            <w:vAlign w:val="center"/>
          </w:tcPr>
          <w:p>
            <w:pPr>
              <w:jc w:val="right"/>
            </w:pPr>
            <w:r>
              <w:rPr>
                <w:rFonts w:ascii="宋体" w:eastAsia="宋体" w:hAnsi="宋体" w:cs="宋体"/>
                <w:b w:val="0"/>
                <w:i w:val="0"/>
                <w:color w:val="000000"/>
                <w:sz w:val="16"/>
              </w:rPr>
              <w:t xml:space="preserve">11.21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162.22</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162.22</w:t>
            </w:r>
          </w:p>
        </w:tc>
        <w:tc>
          <w:tcPr>
            <w:tcW w:w="1380" w:type="dxa"/>
            <w:tcBorders/>
            <w:vAlign w:val="center"/>
          </w:tcPr>
          <w:p>
            <w:pPr>
              <w:jc w:val="right"/>
            </w:pPr>
            <w:r>
              <w:rPr>
                <w:rFonts w:ascii="宋体" w:eastAsia="宋体" w:hAnsi="宋体" w:cs="宋体"/>
                <w:b w:val="0"/>
                <w:i w:val="0"/>
                <w:color w:val="000000"/>
                <w:sz w:val="16"/>
              </w:rPr>
              <w:t xml:space="preserve">162.22</w:t>
            </w:r>
          </w:p>
        </w:tc>
        <w:tc>
          <w:tcPr>
            <w:tcW w:w="1380" w:type="dxa"/>
            <w:tcBorders/>
            <w:vAlign w:val="center"/>
          </w:tcPr>
          <w:p>
            <w:pPr>
              <w:jc w:val="right"/>
            </w:pPr>
            <w:r>
              <w:rPr>
                <w:rFonts w:ascii="宋体" w:eastAsia="宋体" w:hAnsi="宋体" w:cs="宋体"/>
                <w:b w:val="0"/>
                <w:i w:val="0"/>
                <w:color w:val="000000"/>
                <w:sz w:val="16"/>
              </w:rPr>
              <w:t xml:space="preserve">162.22</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部门：三门峡市陕州区图书馆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162.22</w:t>
            </w:r>
          </w:p>
        </w:tc>
        <w:tc>
          <w:tcPr>
            <w:tcW w:w="1160" w:type="dxa"/>
            <w:tcBorders/>
            <w:vAlign w:val="center"/>
          </w:tcPr>
          <w:p>
            <w:pPr>
              <w:jc w:val="right"/>
            </w:pPr>
            <w:r>
              <w:rPr>
                <w:rFonts w:ascii="宋体" w:eastAsia="宋体" w:hAnsi="宋体" w:cs="宋体"/>
                <w:b w:val="0"/>
                <w:i w:val="0"/>
                <w:color w:val="000000"/>
                <w:sz w:val="14"/>
              </w:rPr>
              <w:t xml:space="preserve">132.22</w:t>
            </w:r>
          </w:p>
        </w:tc>
        <w:tc>
          <w:tcPr>
            <w:tcW w:w="1160" w:type="dxa"/>
            <w:tcBorders/>
            <w:vAlign w:val="center"/>
          </w:tcPr>
          <w:p>
            <w:pPr>
              <w:jc w:val="right"/>
            </w:pPr>
            <w:r>
              <w:rPr>
                <w:rFonts w:ascii="宋体" w:eastAsia="宋体" w:hAnsi="宋体" w:cs="宋体"/>
                <w:b w:val="0"/>
                <w:i w:val="0"/>
                <w:color w:val="000000"/>
                <w:sz w:val="14"/>
              </w:rPr>
              <w:t xml:space="preserve">128.51</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jc w:val="right"/>
            </w:pPr>
            <w:r>
              <w:rPr>
                <w:rFonts w:ascii="宋体" w:eastAsia="宋体" w:hAnsi="宋体" w:cs="宋体"/>
                <w:b w:val="0"/>
                <w:i w:val="0"/>
                <w:color w:val="000000"/>
                <w:sz w:val="14"/>
              </w:rPr>
              <w:t xml:space="preserve">2.61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214005</w:t>
            </w:r>
          </w:p>
        </w:tc>
        <w:tc>
          <w:tcPr>
            <w:tcW w:w="1160" w:type="dxa"/>
            <w:tcBorders/>
            <w:vAlign w:val="center"/>
          </w:tcPr>
          <w:p>
            <w:pPr>
              <w:jc w:val="left"/>
            </w:pPr>
            <w:r>
              <w:rPr>
                <w:rFonts w:ascii="宋体" w:eastAsia="宋体" w:hAnsi="宋体" w:cs="宋体"/>
                <w:b w:val="0"/>
                <w:i w:val="0"/>
                <w:color w:val="000000"/>
                <w:sz w:val="14"/>
              </w:rPr>
              <w:t xml:space="preserve">三门峡市陕州区图书馆</w:t>
            </w:r>
          </w:p>
        </w:tc>
        <w:tc>
          <w:tcPr>
            <w:tcW w:w="1160" w:type="dxa"/>
            <w:tcBorders/>
            <w:vAlign w:val="center"/>
          </w:tcPr>
          <w:p>
            <w:pPr>
              <w:jc w:val="right"/>
            </w:pPr>
            <w:r>
              <w:rPr>
                <w:rFonts w:ascii="宋体" w:eastAsia="宋体" w:hAnsi="宋体" w:cs="宋体"/>
                <w:b w:val="0"/>
                <w:i w:val="0"/>
                <w:color w:val="000000"/>
                <w:sz w:val="14"/>
              </w:rPr>
              <w:t xml:space="preserve">162.22</w:t>
            </w:r>
          </w:p>
        </w:tc>
        <w:tc>
          <w:tcPr>
            <w:tcW w:w="1160" w:type="dxa"/>
            <w:tcBorders/>
            <w:vAlign w:val="center"/>
          </w:tcPr>
          <w:p>
            <w:pPr>
              <w:jc w:val="right"/>
            </w:pPr>
            <w:r>
              <w:rPr>
                <w:rFonts w:ascii="宋体" w:eastAsia="宋体" w:hAnsi="宋体" w:cs="宋体"/>
                <w:b w:val="0"/>
                <w:i w:val="0"/>
                <w:color w:val="000000"/>
                <w:sz w:val="14"/>
              </w:rPr>
              <w:t xml:space="preserve">132.22</w:t>
            </w:r>
          </w:p>
        </w:tc>
        <w:tc>
          <w:tcPr>
            <w:tcW w:w="1160" w:type="dxa"/>
            <w:tcBorders/>
            <w:vAlign w:val="center"/>
          </w:tcPr>
          <w:p>
            <w:pPr>
              <w:jc w:val="right"/>
            </w:pPr>
            <w:r>
              <w:rPr>
                <w:rFonts w:ascii="宋体" w:eastAsia="宋体" w:hAnsi="宋体" w:cs="宋体"/>
                <w:b w:val="0"/>
                <w:i w:val="0"/>
                <w:color w:val="000000"/>
                <w:sz w:val="14"/>
              </w:rPr>
              <w:t xml:space="preserve">128.51</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jc w:val="right"/>
            </w:pPr>
            <w:r>
              <w:rPr>
                <w:rFonts w:ascii="宋体" w:eastAsia="宋体" w:hAnsi="宋体" w:cs="宋体"/>
                <w:b w:val="0"/>
                <w:i w:val="0"/>
                <w:color w:val="000000"/>
                <w:sz w:val="14"/>
              </w:rPr>
              <w:t xml:space="preserve">2.61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207</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98.61</w:t>
            </w:r>
          </w:p>
        </w:tc>
        <w:tc>
          <w:tcPr>
            <w:tcW w:w="1160" w:type="dxa"/>
            <w:tcBorders/>
            <w:vAlign w:val="center"/>
          </w:tcPr>
          <w:p>
            <w:pPr>
              <w:jc w:val="right"/>
            </w:pPr>
            <w:r>
              <w:rPr>
                <w:rFonts w:ascii="宋体" w:eastAsia="宋体" w:hAnsi="宋体" w:cs="宋体"/>
                <w:b w:val="0"/>
                <w:i w:val="0"/>
                <w:color w:val="000000"/>
                <w:sz w:val="14"/>
              </w:rPr>
              <w:t xml:space="preserve">98.61</w:t>
            </w:r>
          </w:p>
        </w:tc>
        <w:tc>
          <w:tcPr>
            <w:tcW w:w="1160" w:type="dxa"/>
            <w:tcBorders/>
            <w:vAlign w:val="center"/>
          </w:tcPr>
          <w:p>
            <w:pPr>
              <w:jc w:val="right"/>
            </w:pPr>
            <w:r>
              <w:rPr>
                <w:rFonts w:ascii="宋体" w:eastAsia="宋体" w:hAnsi="宋体" w:cs="宋体"/>
                <w:b w:val="0"/>
                <w:i w:val="0"/>
                <w:color w:val="000000"/>
                <w:sz w:val="14"/>
              </w:rPr>
              <w:t xml:space="preserve">94.90</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jc w:val="right"/>
            </w:pPr>
            <w:r>
              <w:rPr>
                <w:rFonts w:ascii="宋体" w:eastAsia="宋体" w:hAnsi="宋体" w:cs="宋体"/>
                <w:b w:val="0"/>
                <w:i w:val="0"/>
                <w:color w:val="000000"/>
                <w:sz w:val="14"/>
              </w:rPr>
              <w:t xml:space="preserve">2.61</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207</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04</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图书馆</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14.65</w:t>
            </w:r>
          </w:p>
        </w:tc>
        <w:tc>
          <w:tcPr>
            <w:tcW w:w="1160" w:type="dxa"/>
            <w:tcBorders/>
            <w:vAlign w:val="center"/>
          </w:tcPr>
          <w:p>
            <w:pPr>
              <w:jc w:val="right"/>
            </w:pPr>
            <w:r>
              <w:rPr>
                <w:rFonts w:ascii="宋体" w:eastAsia="宋体" w:hAnsi="宋体" w:cs="宋体"/>
                <w:b w:val="0"/>
                <w:i w:val="0"/>
                <w:color w:val="000000"/>
                <w:sz w:val="14"/>
              </w:rPr>
              <w:t xml:space="preserve">14.65</w:t>
            </w:r>
          </w:p>
        </w:tc>
        <w:tc>
          <w:tcPr>
            <w:tcW w:w="1160" w:type="dxa"/>
            <w:tcBorders/>
            <w:vAlign w:val="center"/>
          </w:tcPr>
          <w:p>
            <w:pPr>
              <w:jc w:val="right"/>
            </w:pPr>
            <w:r>
              <w:rPr>
                <w:rFonts w:ascii="宋体" w:eastAsia="宋体" w:hAnsi="宋体" w:cs="宋体"/>
                <w:b w:val="0"/>
                <w:i w:val="0"/>
                <w:color w:val="000000"/>
                <w:sz w:val="14"/>
              </w:rPr>
              <w:t xml:space="preserve">14.65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7.75</w:t>
            </w:r>
          </w:p>
        </w:tc>
        <w:tc>
          <w:tcPr>
            <w:tcW w:w="1160" w:type="dxa"/>
            <w:tcBorders/>
            <w:vAlign w:val="center"/>
          </w:tcPr>
          <w:p>
            <w:pPr>
              <w:jc w:val="right"/>
            </w:pPr>
            <w:r>
              <w:rPr>
                <w:rFonts w:ascii="宋体" w:eastAsia="宋体" w:hAnsi="宋体" w:cs="宋体"/>
                <w:b w:val="0"/>
                <w:i w:val="0"/>
                <w:color w:val="000000"/>
                <w:sz w:val="14"/>
              </w:rPr>
              <w:t xml:space="preserve">7.75</w:t>
            </w:r>
          </w:p>
        </w:tc>
        <w:tc>
          <w:tcPr>
            <w:tcW w:w="1160" w:type="dxa"/>
            <w:tcBorders/>
            <w:vAlign w:val="center"/>
          </w:tcPr>
          <w:p>
            <w:pPr>
              <w:jc w:val="right"/>
            </w:pPr>
            <w:r>
              <w:rPr>
                <w:rFonts w:ascii="宋体" w:eastAsia="宋体" w:hAnsi="宋体" w:cs="宋体"/>
                <w:b w:val="0"/>
                <w:i w:val="0"/>
                <w:color w:val="000000"/>
                <w:sz w:val="14"/>
              </w:rPr>
              <w:t xml:space="preserve">7.75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11.21</w:t>
            </w:r>
          </w:p>
        </w:tc>
        <w:tc>
          <w:tcPr>
            <w:tcW w:w="1160" w:type="dxa"/>
            <w:tcBorders/>
            <w:vAlign w:val="center"/>
          </w:tcPr>
          <w:p>
            <w:pPr>
              <w:jc w:val="right"/>
            </w:pPr>
            <w:r>
              <w:rPr>
                <w:rFonts w:ascii="宋体" w:eastAsia="宋体" w:hAnsi="宋体" w:cs="宋体"/>
                <w:b w:val="0"/>
                <w:i w:val="0"/>
                <w:color w:val="000000"/>
                <w:sz w:val="14"/>
              </w:rPr>
              <w:t xml:space="preserve">11.21</w:t>
            </w:r>
          </w:p>
        </w:tc>
        <w:tc>
          <w:tcPr>
            <w:tcW w:w="1160" w:type="dxa"/>
            <w:tcBorders/>
            <w:vAlign w:val="center"/>
          </w:tcPr>
          <w:p>
            <w:pPr>
              <w:jc w:val="right"/>
            </w:pPr>
            <w:r>
              <w:rPr>
                <w:rFonts w:ascii="宋体" w:eastAsia="宋体" w:hAnsi="宋体" w:cs="宋体"/>
                <w:b w:val="0"/>
                <w:i w:val="0"/>
                <w:color w:val="000000"/>
                <w:sz w:val="14"/>
              </w:rPr>
              <w:t xml:space="preserve">11.21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部门：三门峡市陕州区图书馆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132.22</w:t>
            </w:r>
          </w:p>
        </w:tc>
        <w:tc>
          <w:tcPr>
            <w:tcW w:w="1440" w:type="dxa"/>
            <w:tcBorders/>
            <w:vAlign w:val="center"/>
          </w:tcPr>
          <w:p>
            <w:pPr>
              <w:jc w:val="right"/>
            </w:pPr>
            <w:r>
              <w:rPr>
                <w:rFonts w:ascii="宋体" w:eastAsia="宋体" w:hAnsi="宋体" w:cs="宋体"/>
                <w:b w:val="0"/>
                <w:i w:val="0"/>
                <w:color w:val="000000"/>
                <w:sz w:val="17"/>
              </w:rPr>
              <w:t xml:space="preserve">129.61</w:t>
            </w:r>
          </w:p>
        </w:tc>
        <w:tc>
          <w:tcPr>
            <w:tcW w:w="1478" w:type="dxa"/>
            <w:tcBorders/>
            <w:vAlign w:val="center"/>
          </w:tcPr>
          <w:p>
            <w:pPr>
              <w:jc w:val="right"/>
            </w:pPr>
            <w:r>
              <w:rPr>
                <w:rFonts w:ascii="宋体" w:eastAsia="宋体" w:hAnsi="宋体" w:cs="宋体"/>
                <w:b w:val="0"/>
                <w:i w:val="0"/>
                <w:color w:val="000000"/>
                <w:sz w:val="17"/>
              </w:rPr>
              <w:t xml:space="preserve">2.61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0.80</w:t>
            </w:r>
          </w:p>
        </w:tc>
        <w:tc>
          <w:tcPr>
            <w:tcW w:w="1440" w:type="dxa"/>
            <w:tcBorders/>
            <w:vAlign w:val="center"/>
          </w:tcPr>
          <w:p>
            <w:pPr>
              <w:jc w:val="right"/>
            </w:pPr>
            <w:r>
              <w:rPr>
                <w:rFonts w:ascii="宋体" w:eastAsia="宋体" w:hAnsi="宋体" w:cs="宋体"/>
                <w:b w:val="0"/>
                <w:i w:val="0"/>
                <w:color w:val="000000"/>
                <w:sz w:val="17"/>
              </w:rPr>
              <w:t xml:space="preserve">0.80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5.48</w:t>
            </w:r>
          </w:p>
        </w:tc>
        <w:tc>
          <w:tcPr>
            <w:tcW w:w="1440" w:type="dxa"/>
            <w:tcBorders/>
            <w:vAlign w:val="center"/>
          </w:tcPr>
          <w:p>
            <w:pPr>
              <w:jc w:val="right"/>
            </w:pPr>
            <w:r>
              <w:rPr>
                <w:rFonts w:ascii="宋体" w:eastAsia="宋体" w:hAnsi="宋体" w:cs="宋体"/>
                <w:b w:val="0"/>
                <w:i w:val="0"/>
                <w:color w:val="000000"/>
                <w:sz w:val="17"/>
              </w:rPr>
              <w:t xml:space="preserve">5.48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88.62</w:t>
            </w:r>
          </w:p>
        </w:tc>
        <w:tc>
          <w:tcPr>
            <w:tcW w:w="1440" w:type="dxa"/>
            <w:tcBorders/>
            <w:vAlign w:val="center"/>
          </w:tcPr>
          <w:p>
            <w:pPr>
              <w:jc w:val="right"/>
            </w:pPr>
            <w:r>
              <w:rPr>
                <w:rFonts w:ascii="宋体" w:eastAsia="宋体" w:hAnsi="宋体" w:cs="宋体"/>
                <w:b w:val="0"/>
                <w:i w:val="0"/>
                <w:color w:val="000000"/>
                <w:sz w:val="17"/>
              </w:rPr>
              <w:t xml:space="preserve">88.62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1.10</w:t>
            </w:r>
          </w:p>
        </w:tc>
        <w:tc>
          <w:tcPr>
            <w:tcW w:w="1440" w:type="dxa"/>
            <w:tcBorders/>
            <w:vAlign w:val="center"/>
          </w:tcPr>
          <w:p>
            <w:pPr>
              <w:jc w:val="right"/>
            </w:pPr>
            <w:r>
              <w:rPr>
                <w:rFonts w:ascii="宋体" w:eastAsia="宋体" w:hAnsi="宋体" w:cs="宋体"/>
                <w:b w:val="0"/>
                <w:i w:val="0"/>
                <w:color w:val="000000"/>
                <w:sz w:val="17"/>
              </w:rPr>
              <w:t xml:space="preserve">1.10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1.61</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1.61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1.00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1.00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14.65</w:t>
            </w:r>
          </w:p>
        </w:tc>
        <w:tc>
          <w:tcPr>
            <w:tcW w:w="1440" w:type="dxa"/>
            <w:tcBorders/>
            <w:vAlign w:val="center"/>
          </w:tcPr>
          <w:p>
            <w:pPr>
              <w:jc w:val="right"/>
            </w:pPr>
            <w:r>
              <w:rPr>
                <w:rFonts w:ascii="宋体" w:eastAsia="宋体" w:hAnsi="宋体" w:cs="宋体"/>
                <w:b w:val="0"/>
                <w:i w:val="0"/>
                <w:color w:val="000000"/>
                <w:sz w:val="17"/>
              </w:rPr>
              <w:t xml:space="preserve">14.65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7.75</w:t>
            </w:r>
          </w:p>
        </w:tc>
        <w:tc>
          <w:tcPr>
            <w:tcW w:w="1440" w:type="dxa"/>
            <w:tcBorders/>
            <w:vAlign w:val="center"/>
          </w:tcPr>
          <w:p>
            <w:pPr>
              <w:jc w:val="right"/>
            </w:pPr>
            <w:r>
              <w:rPr>
                <w:rFonts w:ascii="宋体" w:eastAsia="宋体" w:hAnsi="宋体" w:cs="宋体"/>
                <w:b w:val="0"/>
                <w:i w:val="0"/>
                <w:color w:val="000000"/>
                <w:sz w:val="17"/>
              </w:rPr>
              <w:t xml:space="preserve">7.75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11.21</w:t>
            </w:r>
          </w:p>
        </w:tc>
        <w:tc>
          <w:tcPr>
            <w:tcW w:w="1440" w:type="dxa"/>
            <w:tcBorders/>
            <w:vAlign w:val="center"/>
          </w:tcPr>
          <w:p>
            <w:pPr>
              <w:jc w:val="right"/>
            </w:pPr>
            <w:r>
              <w:rPr>
                <w:rFonts w:ascii="宋体" w:eastAsia="宋体" w:hAnsi="宋体" w:cs="宋体"/>
                <w:b w:val="0"/>
                <w:i w:val="0"/>
                <w:color w:val="000000"/>
                <w:sz w:val="17"/>
              </w:rPr>
              <w:t xml:space="preserve">11.21</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部门：三门峡市陕州区图书馆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162.22</w:t>
            </w:r>
          </w:p>
        </w:tc>
        <w:tc>
          <w:tcPr>
            <w:tcW w:w="920" w:type="dxa"/>
            <w:tcBorders/>
            <w:vAlign w:val="center"/>
          </w:tcPr>
          <w:p>
            <w:pPr>
              <w:jc w:val="right"/>
            </w:pPr>
            <w:r>
              <w:rPr>
                <w:rFonts w:ascii="宋体" w:eastAsia="宋体" w:hAnsi="宋体" w:cs="宋体"/>
                <w:b w:val="0"/>
                <w:i w:val="0"/>
                <w:color w:val="000000"/>
                <w:sz w:val="11"/>
              </w:rPr>
              <w:t xml:space="preserve">162.22</w:t>
            </w:r>
          </w:p>
        </w:tc>
        <w:tc>
          <w:tcPr>
            <w:tcW w:w="920" w:type="dxa"/>
            <w:tcBorders/>
            <w:vAlign w:val="center"/>
          </w:tcPr>
          <w:p>
            <w:pPr>
              <w:jc w:val="right"/>
            </w:pPr>
            <w:r>
              <w:rPr>
                <w:rFonts w:ascii="宋体" w:eastAsia="宋体" w:hAnsi="宋体" w:cs="宋体"/>
                <w:b w:val="0"/>
                <w:i w:val="0"/>
                <w:color w:val="000000"/>
                <w:sz w:val="11"/>
              </w:rPr>
              <w:t xml:space="preserve">162.22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214005</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三门峡市陕州区图书馆</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162.22</w:t>
            </w:r>
          </w:p>
        </w:tc>
        <w:tc>
          <w:tcPr>
            <w:tcW w:w="920" w:type="dxa"/>
            <w:tcBorders/>
            <w:vAlign w:val="center"/>
          </w:tcPr>
          <w:p>
            <w:pPr>
              <w:jc w:val="right"/>
            </w:pPr>
            <w:r>
              <w:rPr>
                <w:rFonts w:ascii="宋体" w:eastAsia="宋体" w:hAnsi="宋体" w:cs="宋体"/>
                <w:b w:val="0"/>
                <w:i w:val="0"/>
                <w:color w:val="000000"/>
                <w:sz w:val="11"/>
              </w:rPr>
              <w:t xml:space="preserve">162.22</w:t>
            </w:r>
          </w:p>
        </w:tc>
        <w:tc>
          <w:tcPr>
            <w:tcW w:w="920" w:type="dxa"/>
            <w:tcBorders/>
            <w:vAlign w:val="center"/>
          </w:tcPr>
          <w:p>
            <w:pPr>
              <w:jc w:val="right"/>
            </w:pPr>
            <w:r>
              <w:rPr>
                <w:rFonts w:ascii="宋体" w:eastAsia="宋体" w:hAnsi="宋体" w:cs="宋体"/>
                <w:b w:val="0"/>
                <w:i w:val="0"/>
                <w:color w:val="000000"/>
                <w:sz w:val="11"/>
              </w:rPr>
              <w:t xml:space="preserve">162.22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0.80</w:t>
            </w:r>
          </w:p>
        </w:tc>
        <w:tc>
          <w:tcPr>
            <w:tcW w:w="920" w:type="dxa"/>
            <w:tcBorders/>
            <w:vAlign w:val="center"/>
          </w:tcPr>
          <w:p>
            <w:pPr>
              <w:jc w:val="right"/>
            </w:pPr>
            <w:r>
              <w:rPr>
                <w:rFonts w:ascii="宋体" w:eastAsia="宋体" w:hAnsi="宋体" w:cs="宋体"/>
                <w:b w:val="0"/>
                <w:i w:val="0"/>
                <w:color w:val="000000"/>
                <w:sz w:val="11"/>
              </w:rPr>
              <w:t xml:space="preserve">0.80</w:t>
            </w:r>
          </w:p>
        </w:tc>
        <w:tc>
          <w:tcPr>
            <w:tcW w:w="920" w:type="dxa"/>
            <w:tcBorders/>
            <w:vAlign w:val="center"/>
          </w:tcPr>
          <w:p>
            <w:pPr>
              <w:jc w:val="right"/>
            </w:pPr>
            <w:r>
              <w:rPr>
                <w:rFonts w:ascii="宋体" w:eastAsia="宋体" w:hAnsi="宋体" w:cs="宋体"/>
                <w:b w:val="0"/>
                <w:i w:val="0"/>
                <w:color w:val="000000"/>
                <w:sz w:val="11"/>
              </w:rPr>
              <w:t xml:space="preserve">0.80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5.48</w:t>
            </w:r>
          </w:p>
        </w:tc>
        <w:tc>
          <w:tcPr>
            <w:tcW w:w="920" w:type="dxa"/>
            <w:tcBorders/>
            <w:vAlign w:val="center"/>
          </w:tcPr>
          <w:p>
            <w:pPr>
              <w:jc w:val="right"/>
            </w:pPr>
            <w:r>
              <w:rPr>
                <w:rFonts w:ascii="宋体" w:eastAsia="宋体" w:hAnsi="宋体" w:cs="宋体"/>
                <w:b w:val="0"/>
                <w:i w:val="0"/>
                <w:color w:val="000000"/>
                <w:sz w:val="11"/>
              </w:rPr>
              <w:t xml:space="preserve">5.48</w:t>
            </w:r>
          </w:p>
        </w:tc>
        <w:tc>
          <w:tcPr>
            <w:tcW w:w="920" w:type="dxa"/>
            <w:tcBorders/>
            <w:vAlign w:val="center"/>
          </w:tcPr>
          <w:p>
            <w:pPr>
              <w:jc w:val="right"/>
            </w:pPr>
            <w:r>
              <w:rPr>
                <w:rFonts w:ascii="宋体" w:eastAsia="宋体" w:hAnsi="宋体" w:cs="宋体"/>
                <w:b w:val="0"/>
                <w:i w:val="0"/>
                <w:color w:val="000000"/>
                <w:sz w:val="11"/>
              </w:rPr>
              <w:t xml:space="preserve">5.48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88.62</w:t>
            </w:r>
          </w:p>
        </w:tc>
        <w:tc>
          <w:tcPr>
            <w:tcW w:w="920" w:type="dxa"/>
            <w:tcBorders/>
            <w:vAlign w:val="center"/>
          </w:tcPr>
          <w:p>
            <w:pPr>
              <w:jc w:val="right"/>
            </w:pPr>
            <w:r>
              <w:rPr>
                <w:rFonts w:ascii="宋体" w:eastAsia="宋体" w:hAnsi="宋体" w:cs="宋体"/>
                <w:b w:val="0"/>
                <w:i w:val="0"/>
                <w:color w:val="000000"/>
                <w:sz w:val="11"/>
              </w:rPr>
              <w:t xml:space="preserve">88.62</w:t>
            </w:r>
          </w:p>
        </w:tc>
        <w:tc>
          <w:tcPr>
            <w:tcW w:w="920" w:type="dxa"/>
            <w:tcBorders/>
            <w:vAlign w:val="center"/>
          </w:tcPr>
          <w:p>
            <w:pPr>
              <w:jc w:val="right"/>
            </w:pPr>
            <w:r>
              <w:rPr>
                <w:rFonts w:ascii="宋体" w:eastAsia="宋体" w:hAnsi="宋体" w:cs="宋体"/>
                <w:b w:val="0"/>
                <w:i w:val="0"/>
                <w:color w:val="000000"/>
                <w:sz w:val="11"/>
              </w:rPr>
              <w:t xml:space="preserve">88.62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1.10</w:t>
            </w:r>
          </w:p>
        </w:tc>
        <w:tc>
          <w:tcPr>
            <w:tcW w:w="920" w:type="dxa"/>
            <w:tcBorders/>
            <w:vAlign w:val="center"/>
          </w:tcPr>
          <w:p>
            <w:pPr>
              <w:jc w:val="right"/>
            </w:pPr>
            <w:r>
              <w:rPr>
                <w:rFonts w:ascii="宋体" w:eastAsia="宋体" w:hAnsi="宋体" w:cs="宋体"/>
                <w:b w:val="0"/>
                <w:i w:val="0"/>
                <w:color w:val="000000"/>
                <w:sz w:val="11"/>
              </w:rPr>
              <w:t xml:space="preserve">1.10</w:t>
            </w:r>
          </w:p>
        </w:tc>
        <w:tc>
          <w:tcPr>
            <w:tcW w:w="920" w:type="dxa"/>
            <w:tcBorders/>
            <w:vAlign w:val="center"/>
          </w:tcPr>
          <w:p>
            <w:pPr>
              <w:jc w:val="right"/>
            </w:pPr>
            <w:r>
              <w:rPr>
                <w:rFonts w:ascii="宋体" w:eastAsia="宋体" w:hAnsi="宋体" w:cs="宋体"/>
                <w:b w:val="0"/>
                <w:i w:val="0"/>
                <w:color w:val="000000"/>
                <w:sz w:val="11"/>
              </w:rPr>
              <w:t xml:space="preserve">1.10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1.61</w:t>
            </w:r>
          </w:p>
        </w:tc>
        <w:tc>
          <w:tcPr>
            <w:tcW w:w="920" w:type="dxa"/>
            <w:tcBorders/>
            <w:vAlign w:val="center"/>
          </w:tcPr>
          <w:p>
            <w:pPr>
              <w:jc w:val="right"/>
            </w:pPr>
            <w:r>
              <w:rPr>
                <w:rFonts w:ascii="宋体" w:eastAsia="宋体" w:hAnsi="宋体" w:cs="宋体"/>
                <w:b w:val="0"/>
                <w:i w:val="0"/>
                <w:color w:val="000000"/>
                <w:sz w:val="11"/>
              </w:rPr>
              <w:t xml:space="preserve">1.61</w:t>
            </w:r>
          </w:p>
        </w:tc>
        <w:tc>
          <w:tcPr>
            <w:tcW w:w="920" w:type="dxa"/>
            <w:tcBorders/>
            <w:vAlign w:val="center"/>
          </w:tcPr>
          <w:p>
            <w:pPr>
              <w:jc w:val="right"/>
            </w:pPr>
            <w:r>
              <w:rPr>
                <w:rFonts w:ascii="宋体" w:eastAsia="宋体" w:hAnsi="宋体" w:cs="宋体"/>
                <w:b w:val="0"/>
                <w:i w:val="0"/>
                <w:color w:val="000000"/>
                <w:sz w:val="11"/>
              </w:rPr>
              <w:t xml:space="preserve">1.61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920" w:type="dxa"/>
            <w:tcBorders/>
            <w:vAlign w:val="center"/>
          </w:tcPr>
          <w:p>
            <w:pPr>
              <w:jc w:val="right"/>
            </w:pPr>
            <w:r>
              <w:rPr>
                <w:rFonts w:ascii="宋体" w:eastAsia="宋体" w:hAnsi="宋体" w:cs="宋体"/>
                <w:b w:val="0"/>
                <w:i w:val="0"/>
                <w:color w:val="000000"/>
                <w:sz w:val="11"/>
              </w:rPr>
              <w:t xml:space="preserve">30.00</w:t>
            </w:r>
          </w:p>
        </w:tc>
        <w:tc>
          <w:tcPr>
            <w:tcW w:w="920" w:type="dxa"/>
            <w:tcBorders/>
            <w:vAlign w:val="center"/>
          </w:tcPr>
          <w:p>
            <w:pPr>
              <w:jc w:val="right"/>
            </w:pPr>
            <w:r>
              <w:rPr>
                <w:rFonts w:ascii="宋体" w:eastAsia="宋体" w:hAnsi="宋体" w:cs="宋体"/>
                <w:b w:val="0"/>
                <w:i w:val="0"/>
                <w:color w:val="000000"/>
                <w:sz w:val="11"/>
              </w:rPr>
              <w:t xml:space="preserve">30.00</w:t>
            </w:r>
          </w:p>
        </w:tc>
        <w:tc>
          <w:tcPr>
            <w:tcW w:w="920" w:type="dxa"/>
            <w:tcBorders/>
            <w:vAlign w:val="center"/>
          </w:tcPr>
          <w:p>
            <w:pPr>
              <w:jc w:val="right"/>
            </w:pPr>
            <w:r>
              <w:rPr>
                <w:rFonts w:ascii="宋体" w:eastAsia="宋体" w:hAnsi="宋体" w:cs="宋体"/>
                <w:b w:val="0"/>
                <w:i w:val="0"/>
                <w:color w:val="000000"/>
                <w:sz w:val="11"/>
              </w:rPr>
              <w:t xml:space="preserve">30.00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14.65</w:t>
            </w:r>
          </w:p>
        </w:tc>
        <w:tc>
          <w:tcPr>
            <w:tcW w:w="920" w:type="dxa"/>
            <w:tcBorders/>
            <w:vAlign w:val="center"/>
          </w:tcPr>
          <w:p>
            <w:pPr>
              <w:jc w:val="right"/>
            </w:pPr>
            <w:r>
              <w:rPr>
                <w:rFonts w:ascii="宋体" w:eastAsia="宋体" w:hAnsi="宋体" w:cs="宋体"/>
                <w:b w:val="0"/>
                <w:i w:val="0"/>
                <w:color w:val="000000"/>
                <w:sz w:val="11"/>
              </w:rPr>
              <w:t xml:space="preserve">14.65</w:t>
            </w:r>
          </w:p>
        </w:tc>
        <w:tc>
          <w:tcPr>
            <w:tcW w:w="920" w:type="dxa"/>
            <w:tcBorders/>
            <w:vAlign w:val="center"/>
          </w:tcPr>
          <w:p>
            <w:pPr>
              <w:jc w:val="right"/>
            </w:pPr>
            <w:r>
              <w:rPr>
                <w:rFonts w:ascii="宋体" w:eastAsia="宋体" w:hAnsi="宋体" w:cs="宋体"/>
                <w:b w:val="0"/>
                <w:i w:val="0"/>
                <w:color w:val="000000"/>
                <w:sz w:val="11"/>
              </w:rPr>
              <w:t xml:space="preserve">14.65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7.75</w:t>
            </w:r>
          </w:p>
        </w:tc>
        <w:tc>
          <w:tcPr>
            <w:tcW w:w="920" w:type="dxa"/>
            <w:tcBorders/>
            <w:vAlign w:val="center"/>
          </w:tcPr>
          <w:p>
            <w:pPr>
              <w:jc w:val="right"/>
            </w:pPr>
            <w:r>
              <w:rPr>
                <w:rFonts w:ascii="宋体" w:eastAsia="宋体" w:hAnsi="宋体" w:cs="宋体"/>
                <w:b w:val="0"/>
                <w:i w:val="0"/>
                <w:color w:val="000000"/>
                <w:sz w:val="11"/>
              </w:rPr>
              <w:t xml:space="preserve">7.75</w:t>
            </w:r>
          </w:p>
        </w:tc>
        <w:tc>
          <w:tcPr>
            <w:tcW w:w="920" w:type="dxa"/>
            <w:tcBorders/>
            <w:vAlign w:val="center"/>
          </w:tcPr>
          <w:p>
            <w:pPr>
              <w:jc w:val="right"/>
            </w:pPr>
            <w:r>
              <w:rPr>
                <w:rFonts w:ascii="宋体" w:eastAsia="宋体" w:hAnsi="宋体" w:cs="宋体"/>
                <w:b w:val="0"/>
                <w:i w:val="0"/>
                <w:color w:val="000000"/>
                <w:sz w:val="11"/>
              </w:rPr>
              <w:t xml:space="preserve">7.75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11.21</w:t>
            </w:r>
          </w:p>
        </w:tc>
        <w:tc>
          <w:tcPr>
            <w:tcW w:w="920" w:type="dxa"/>
            <w:tcBorders/>
            <w:vAlign w:val="center"/>
          </w:tcPr>
          <w:p>
            <w:pPr>
              <w:jc w:val="right"/>
            </w:pPr>
            <w:r>
              <w:rPr>
                <w:rFonts w:ascii="宋体" w:eastAsia="宋体" w:hAnsi="宋体" w:cs="宋体"/>
                <w:b w:val="0"/>
                <w:i w:val="0"/>
                <w:color w:val="000000"/>
                <w:sz w:val="11"/>
              </w:rPr>
              <w:t xml:space="preserve">11.21</w:t>
            </w:r>
          </w:p>
        </w:tc>
        <w:tc>
          <w:tcPr>
            <w:tcW w:w="920" w:type="dxa"/>
            <w:tcBorders/>
            <w:vAlign w:val="center"/>
          </w:tcPr>
          <w:p>
            <w:pPr>
              <w:jc w:val="right"/>
            </w:pPr>
            <w:r>
              <w:rPr>
                <w:rFonts w:ascii="宋体" w:eastAsia="宋体" w:hAnsi="宋体" w:cs="宋体"/>
                <w:b w:val="0"/>
                <w:i w:val="0"/>
                <w:color w:val="000000"/>
                <w:sz w:val="11"/>
              </w:rPr>
              <w:t xml:space="preserve">11.21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部门：三门峡市陕州区图书馆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0.20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58" w:type="dxa"/>
            <w:tcBorders/>
            <w:vAlign w:val="center"/>
          </w:tcPr>
          <w:p>
            <w:pPr>
              <w:jc w:val="right"/>
            </w:pPr>
            <w:r>
              <w:rPr>
                <w:rFonts w:ascii="宋体" w:eastAsia="宋体" w:hAnsi="宋体" w:cs="宋体"/>
                <w:b w:val="0"/>
                <w:i w:val="0"/>
                <w:color w:val="000000"/>
                <w:sz w:val="27"/>
              </w:rPr>
              <w:t xml:space="preserve">0.20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部门：三门峡市陕州区图书馆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部门：三门峡市陕州区图书馆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214005</w:t>
            </w:r>
          </w:p>
        </w:tc>
        <w:tc>
          <w:tcPr>
            <w:tcW w:w="1160" w:type="dxa"/>
            <w:tcBorders/>
            <w:vAlign w:val="center"/>
          </w:tcPr>
          <w:p>
            <w:pPr>
              <w:jc w:val="left"/>
            </w:pPr>
            <w:r>
              <w:rPr>
                <w:rFonts w:ascii="宋体" w:eastAsia="宋体" w:hAnsi="宋体" w:cs="宋体"/>
                <w:b w:val="0"/>
                <w:i w:val="0"/>
                <w:color w:val="000000"/>
                <w:sz w:val="14"/>
              </w:rPr>
              <w:t xml:space="preserve">三门峡市陕州区图书馆</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2024年图书馆免费开放运行经费区级配套</w:t>
            </w:r>
          </w:p>
        </w:tc>
        <w:tc>
          <w:tcPr>
            <w:tcW w:w="1160" w:type="dxa"/>
            <w:tcBorders/>
            <w:vAlign w:val="center"/>
          </w:tcPr>
          <w:p>
            <w:pPr>
              <w:jc w:val="left"/>
            </w:pPr>
            <w:r>
              <w:rPr>
                <w:rFonts w:ascii="宋体" w:eastAsia="宋体" w:hAnsi="宋体" w:cs="宋体"/>
                <w:b w:val="0"/>
                <w:i w:val="0"/>
                <w:color w:val="000000"/>
                <w:sz w:val="14"/>
              </w:rPr>
              <w:t xml:space="preserve">三门峡市陕州区图书馆</w:t>
            </w:r>
          </w:p>
        </w:tc>
        <w:tc>
          <w:tcPr>
            <w:tcW w:w="1160" w:type="dxa"/>
            <w:tcBorders/>
            <w:vAlign w:val="center"/>
          </w:tcPr>
          <w:p>
            <w:pPr>
              <w:jc w:val="right"/>
            </w:pPr>
            <w:r>
              <w:rPr>
                <w:rFonts w:ascii="宋体" w:eastAsia="宋体" w:hAnsi="宋体" w:cs="宋体"/>
                <w:b w:val="0"/>
                <w:i w:val="0"/>
                <w:color w:val="000000"/>
                <w:sz w:val="14"/>
              </w:rPr>
              <w:t xml:space="preserve">8.00</w:t>
            </w:r>
          </w:p>
        </w:tc>
        <w:tc>
          <w:tcPr>
            <w:tcW w:w="1160" w:type="dxa"/>
            <w:tcBorders/>
            <w:vAlign w:val="center"/>
          </w:tcPr>
          <w:p>
            <w:pPr>
              <w:jc w:val="right"/>
            </w:pPr>
            <w:r>
              <w:rPr>
                <w:rFonts w:ascii="宋体" w:eastAsia="宋体" w:hAnsi="宋体" w:cs="宋体"/>
                <w:b w:val="0"/>
                <w:i w:val="0"/>
                <w:color w:val="000000"/>
                <w:sz w:val="14"/>
              </w:rPr>
              <w:t xml:space="preserve">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图书馆免费开放区级配套运行经费</w:t>
            </w:r>
          </w:p>
        </w:tc>
        <w:tc>
          <w:tcPr>
            <w:tcW w:w="1160" w:type="dxa"/>
            <w:tcBorders/>
            <w:vAlign w:val="center"/>
          </w:tcPr>
          <w:p>
            <w:pPr>
              <w:jc w:val="left"/>
            </w:pPr>
            <w:r>
              <w:rPr>
                <w:rFonts w:ascii="宋体" w:eastAsia="宋体" w:hAnsi="宋体" w:cs="宋体"/>
                <w:b w:val="0"/>
                <w:i w:val="0"/>
                <w:color w:val="000000"/>
                <w:sz w:val="14"/>
              </w:rPr>
              <w:t xml:space="preserve">三门峡市陕州区图书馆</w:t>
            </w:r>
          </w:p>
        </w:tc>
        <w:tc>
          <w:tcPr>
            <w:tcW w:w="1160" w:type="dxa"/>
            <w:tcBorders/>
            <w:vAlign w:val="center"/>
          </w:tcPr>
          <w:p>
            <w:pPr>
              <w:jc w:val="right"/>
            </w:pPr>
            <w:r>
              <w:rPr>
                <w:rFonts w:ascii="宋体" w:eastAsia="宋体" w:hAnsi="宋体" w:cs="宋体"/>
                <w:b w:val="0"/>
                <w:i w:val="0"/>
                <w:color w:val="000000"/>
                <w:sz w:val="14"/>
              </w:rPr>
              <w:t xml:space="preserve">8.00</w:t>
            </w:r>
          </w:p>
        </w:tc>
        <w:tc>
          <w:tcPr>
            <w:tcW w:w="1160" w:type="dxa"/>
            <w:tcBorders/>
            <w:vAlign w:val="center"/>
          </w:tcPr>
          <w:p>
            <w:pPr>
              <w:jc w:val="right"/>
            </w:pPr>
            <w:r>
              <w:rPr>
                <w:rFonts w:ascii="宋体" w:eastAsia="宋体" w:hAnsi="宋体" w:cs="宋体"/>
                <w:b w:val="0"/>
                <w:i w:val="0"/>
                <w:color w:val="000000"/>
                <w:sz w:val="14"/>
              </w:rPr>
              <w:t xml:space="preserve">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2024年文化共享工程支中心运行经费</w:t>
            </w:r>
          </w:p>
        </w:tc>
        <w:tc>
          <w:tcPr>
            <w:tcW w:w="1160" w:type="dxa"/>
            <w:tcBorders/>
            <w:vAlign w:val="center"/>
          </w:tcPr>
          <w:p>
            <w:pPr>
              <w:jc w:val="left"/>
            </w:pPr>
            <w:r>
              <w:rPr>
                <w:rFonts w:ascii="宋体" w:eastAsia="宋体" w:hAnsi="宋体" w:cs="宋体"/>
                <w:b w:val="0"/>
                <w:i w:val="0"/>
                <w:color w:val="000000"/>
                <w:sz w:val="14"/>
              </w:rPr>
              <w:t xml:space="preserve">三门峡市陕州区图书馆</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2024年图书报刊购置专项经费</w:t>
            </w:r>
          </w:p>
        </w:tc>
        <w:tc>
          <w:tcPr>
            <w:tcW w:w="1160" w:type="dxa"/>
            <w:tcBorders/>
            <w:vAlign w:val="center"/>
          </w:tcPr>
          <w:p>
            <w:pPr>
              <w:jc w:val="left"/>
            </w:pPr>
            <w:r>
              <w:rPr>
                <w:rFonts w:ascii="宋体" w:eastAsia="宋体" w:hAnsi="宋体" w:cs="宋体"/>
                <w:b w:val="0"/>
                <w:i w:val="0"/>
                <w:color w:val="000000"/>
                <w:sz w:val="14"/>
              </w:rPr>
              <w:t xml:space="preserve">三门峡市陕州区图书馆</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文化共享工程支中心运行经费</w:t>
            </w:r>
          </w:p>
        </w:tc>
        <w:tc>
          <w:tcPr>
            <w:tcW w:w="1160" w:type="dxa"/>
            <w:tcBorders/>
            <w:vAlign w:val="center"/>
          </w:tcPr>
          <w:p>
            <w:pPr>
              <w:jc w:val="left"/>
            </w:pPr>
            <w:r>
              <w:rPr>
                <w:rFonts w:ascii="宋体" w:eastAsia="宋体" w:hAnsi="宋体" w:cs="宋体"/>
                <w:b w:val="0"/>
                <w:i w:val="0"/>
                <w:color w:val="000000"/>
                <w:sz w:val="14"/>
              </w:rPr>
              <w:t xml:space="preserve">三门峡市陕州区图书馆</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图书报刊购置专项经费</w:t>
            </w:r>
          </w:p>
        </w:tc>
        <w:tc>
          <w:tcPr>
            <w:tcW w:w="1160" w:type="dxa"/>
            <w:tcBorders/>
            <w:vAlign w:val="center"/>
          </w:tcPr>
          <w:p>
            <w:pPr>
              <w:jc w:val="left"/>
            </w:pPr>
            <w:r>
              <w:rPr>
                <w:rFonts w:ascii="宋体" w:eastAsia="宋体" w:hAnsi="宋体" w:cs="宋体"/>
                <w:b w:val="0"/>
                <w:i w:val="0"/>
                <w:color w:val="000000"/>
                <w:sz w:val="14"/>
              </w:rPr>
              <w:t xml:space="preserve">三门峡市陕州区图书馆</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部门：三门峡市陕州区图书馆</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部门：三门峡市陕州区图书馆</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30229</w:t>
            </w:r>
          </w:p>
        </w:tc>
        <w:tc>
          <w:tcPr>
            <w:tcW w:w="3980" w:type="dxa"/>
            <w:tcBorders/>
            <w:vAlign w:val="center"/>
          </w:tcPr>
          <w:p>
            <w:pPr>
              <w:jc w:val="left"/>
            </w:pPr>
            <w:r>
              <w:rPr>
                <w:rFonts w:ascii="宋体" w:eastAsia="宋体" w:hAnsi="宋体" w:cs="宋体"/>
                <w:b w:val="0"/>
                <w:i w:val="0"/>
                <w:color w:val="000000"/>
                <w:sz w:val="28"/>
              </w:rPr>
              <w:t xml:space="preserve">福利费</w:t>
            </w:r>
          </w:p>
        </w:tc>
        <w:tc>
          <w:tcPr>
            <w:tcW w:w="5997" w:type="dxa"/>
            <w:tcBorders/>
            <w:vAlign w:val="center"/>
          </w:tcPr>
          <w:p>
            <w:pPr>
              <w:jc w:val="left"/>
            </w:pPr>
            <w:r>
              <w:rPr>
                <w:rFonts w:ascii="宋体" w:eastAsia="宋体" w:hAnsi="宋体" w:cs="宋体"/>
                <w:b w:val="0"/>
                <w:i w:val="0"/>
                <w:color w:val="000000"/>
                <w:sz w:val="28"/>
              </w:rPr>
              <w:t xml:space="preserve">1.61</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30201</w:t>
            </w:r>
          </w:p>
        </w:tc>
        <w:tc>
          <w:tcPr>
            <w:tcW w:w="3980" w:type="dxa"/>
            <w:tcBorders/>
            <w:vAlign w:val="center"/>
          </w:tcPr>
          <w:p>
            <w:pPr>
              <w:jc w:val="left"/>
            </w:pPr>
            <w:r>
              <w:rPr>
                <w:rFonts w:ascii="宋体" w:eastAsia="宋体" w:hAnsi="宋体" w:cs="宋体"/>
                <w:b w:val="0"/>
                <w:i w:val="0"/>
                <w:color w:val="000000"/>
                <w:sz w:val="28"/>
              </w:rPr>
              <w:t xml:space="preserve">办公费</w:t>
            </w:r>
          </w:p>
        </w:tc>
        <w:tc>
          <w:tcPr>
            <w:tcW w:w="5997" w:type="dxa"/>
            <w:tcBorders/>
            <w:vAlign w:val="center"/>
          </w:tcPr>
          <w:p>
            <w:pPr>
              <w:jc w:val="left"/>
            </w:pPr>
            <w:r>
              <w:rPr>
                <w:rFonts w:ascii="宋体" w:eastAsia="宋体" w:hAnsi="宋体" w:cs="宋体"/>
                <w:b w:val="0"/>
                <w:i w:val="0"/>
                <w:color w:val="000000"/>
                <w:sz w:val="28"/>
              </w:rPr>
              <w:t xml:space="preserve">1.00</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2033"/>
        <w:gridCol w:w="2149"/>
        <w:gridCol w:w="31"/>
        <w:gridCol w:w="3247"/>
        <w:gridCol w:w="33"/>
        <w:gridCol w:w="31"/>
        <w:gridCol w:w="1699"/>
        <w:gridCol w:w="33"/>
        <w:gridCol w:w="31"/>
        <w:gridCol w:w="4823"/>
        <w:gridCol w:w="33"/>
        <w:gridCol w:w="31"/>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5"/>
            <w:tcBorders>
              <w:top w:val="nil"/>
              <w:left w:val="nil"/>
              <w:bottom w:val="nil"/>
              <w:right w:val="nil"/>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zh-HK"/>
              </w:rPr>
              <w:t xml:space="preserve">部门（单位）整体绩效目标表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5"/>
            <w:tcBorders>
              <w:top w:val="nil"/>
              <w:left w:val="nil"/>
              <w:bottom w:val="nil"/>
              <w:right w:val="nil"/>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lang w:val="en-US" w:eastAsia="zh-CN" w:bidi="zh-HK"/>
              </w:rPr>
              <w:t xml:space="preserve">（</w:t>
            </w:r>
            <w:r>
              <w:rPr>
                <w:rFonts w:ascii="宋体" w:eastAsia="宋体" w:hAnsi="宋体" w:cs="宋体"/>
                <w:b/>
                <w:bCs/>
                <w:i w:val="0"/>
                <w:iCs w:val="0"/>
                <w:color w:val="000000"/>
                <w:kern w:val="0"/>
                <w:sz w:val="24"/>
                <w:szCs w:val="24"/>
                <w:u w:val="none"/>
                <w:lang w:val="en-US" w:eastAsia="zh-CN" w:bidi="zh-HK"/>
              </w:rPr>
              <w:t xml:space="preserve">202</w:t>
            </w:r>
            <w:r>
              <w:rPr>
                <w:rFonts w:ascii="宋体" w:eastAsia="宋体" w:hAnsi="宋体" w:cs="宋体"/>
                <w:b/>
                <w:bCs/>
                <w:i w:val="0"/>
                <w:iCs w:val="0"/>
                <w:color w:val="000000"/>
                <w:kern w:val="0"/>
                <w:sz w:val="24"/>
                <w:szCs w:val="24"/>
                <w:u w:val="none"/>
                <w:lang w:val="en-US" w:eastAsia="zh-CN" w:bidi="zh-HK"/>
              </w:rPr>
              <w:t xml:space="preserve">4</w:t>
            </w:r>
            <w:r>
              <w:rPr>
                <w:rFonts w:ascii="宋体" w:eastAsia="宋体" w:hAnsi="宋体" w:cs="宋体"/>
                <w:b/>
                <w:bCs/>
                <w:i w:val="0"/>
                <w:iCs w:val="0"/>
                <w:color w:val="000000"/>
                <w:kern w:val="0"/>
                <w:sz w:val="24"/>
                <w:szCs w:val="24"/>
                <w:u w:val="none"/>
                <w:lang w:val="en-US" w:eastAsia="zh-CN" w:bidi="zh-HK"/>
              </w:rPr>
              <w:t xml:space="preserve">年度）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5"/>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部门名称：三门峡市陕州区图书馆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00"/>
        </w:trPr>
        <w:tc>
          <w:tcPr>
            <w:tcW w:w="71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年度履职目标</w:t>
            </w:r>
          </w:p>
        </w:tc>
        <w:tc>
          <w:tcPr>
            <w:tcW w:w="4282" w:type="pct"/>
            <w:gridSpan w:val="4"/>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spacing w:after="180" w:afterAutospacing="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继续深化免费开放工作，让民生工程惠及于民，不断提高民众入馆率；开</w:t>
            </w:r>
            <w:r>
              <w:rPr>
                <w:rFonts w:ascii="宋体" w:eastAsia="宋体" w:hAnsi="宋体" w:cs="宋体"/>
                <w:i w:val="0"/>
                <w:iCs w:val="0"/>
                <w:color w:val="000000"/>
                <w:kern w:val="0"/>
                <w:sz w:val="18"/>
                <w:szCs w:val="18"/>
                <w:u w:val="none"/>
                <w:lang w:val="en-US" w:eastAsia="zh-CN" w:bidi="zh-HK"/>
              </w:rPr>
              <w:t xml:space="preserve">展</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倡导全民阅读，构建书香陕</w:t>
            </w:r>
            <w:r>
              <w:rPr>
                <w:rFonts w:ascii="宋体" w:eastAsia="宋体" w:hAnsi="宋体" w:cs="宋体"/>
                <w:i w:val="0"/>
                <w:iCs w:val="0"/>
                <w:color w:val="000000"/>
                <w:kern w:val="0"/>
                <w:sz w:val="18"/>
                <w:szCs w:val="18"/>
                <w:u w:val="none"/>
                <w:lang w:val="en-US" w:eastAsia="zh-CN" w:bidi="zh-HK"/>
              </w:rPr>
              <w:t xml:space="preserve">州</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系列读书活动；推</w:t>
            </w:r>
            <w:r>
              <w:rPr>
                <w:rFonts w:ascii="宋体" w:eastAsia="宋体" w:hAnsi="宋体" w:cs="宋体"/>
                <w:i w:val="0"/>
                <w:iCs w:val="0"/>
                <w:color w:val="000000"/>
                <w:kern w:val="0"/>
                <w:sz w:val="18"/>
                <w:szCs w:val="18"/>
                <w:u w:val="none"/>
                <w:lang w:val="en-US" w:eastAsia="zh-CN" w:bidi="zh-HK"/>
              </w:rPr>
              <w:t xml:space="preserve">进</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河南省全民阅</w:t>
            </w:r>
            <w:r>
              <w:rPr>
                <w:rFonts w:ascii="宋体" w:eastAsia="宋体" w:hAnsi="宋体" w:cs="宋体"/>
                <w:i w:val="0"/>
                <w:iCs w:val="0"/>
                <w:color w:val="000000"/>
                <w:kern w:val="0"/>
                <w:sz w:val="18"/>
                <w:szCs w:val="18"/>
                <w:u w:val="none"/>
                <w:lang w:val="en-US" w:eastAsia="zh-CN" w:bidi="zh-HK"/>
              </w:rPr>
              <w:t xml:space="preserve">读</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活动开展；做好馆</w:t>
            </w:r>
            <w:r>
              <w:rPr>
                <w:rFonts w:ascii="宋体" w:eastAsia="宋体" w:hAnsi="宋体" w:cs="宋体"/>
                <w:i w:val="0"/>
                <w:iCs w:val="0"/>
                <w:color w:val="000000"/>
                <w:kern w:val="0"/>
                <w:sz w:val="18"/>
                <w:szCs w:val="18"/>
                <w:u w:val="none"/>
                <w:lang w:val="en-US" w:eastAsia="zh-CN" w:bidi="zh-HK"/>
              </w:rPr>
              <w:t xml:space="preserve">外</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流动图书服务</w:t>
            </w:r>
            <w:r>
              <w:rPr>
                <w:rFonts w:ascii="宋体" w:eastAsia="宋体" w:hAnsi="宋体" w:cs="宋体"/>
                <w:i w:val="0"/>
                <w:iCs w:val="0"/>
                <w:color w:val="000000"/>
                <w:kern w:val="0"/>
                <w:sz w:val="18"/>
                <w:szCs w:val="18"/>
                <w:u w:val="none"/>
                <w:lang w:val="en-US" w:eastAsia="zh-CN" w:bidi="zh-HK"/>
              </w:rPr>
              <w:t xml:space="preserve">点</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图书配给和业务辅导工作；做</w:t>
            </w:r>
            <w:r>
              <w:rPr>
                <w:rFonts w:ascii="宋体" w:eastAsia="宋体" w:hAnsi="宋体" w:cs="宋体"/>
                <w:i w:val="0"/>
                <w:iCs w:val="0"/>
                <w:color w:val="000000"/>
                <w:kern w:val="0"/>
                <w:sz w:val="18"/>
                <w:szCs w:val="18"/>
                <w:u w:val="none"/>
                <w:lang w:val="en-US" w:eastAsia="zh-CN" w:bidi="zh-HK"/>
              </w:rPr>
              <w:t xml:space="preserve">好</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文化共享工</w:t>
            </w:r>
            <w:r>
              <w:rPr>
                <w:rFonts w:ascii="宋体" w:eastAsia="宋体" w:hAnsi="宋体" w:cs="宋体"/>
                <w:i w:val="0"/>
                <w:iCs w:val="0"/>
                <w:color w:val="000000"/>
                <w:kern w:val="0"/>
                <w:sz w:val="18"/>
                <w:szCs w:val="18"/>
                <w:u w:val="none"/>
                <w:lang w:val="en-US" w:eastAsia="zh-CN" w:bidi="zh-HK"/>
              </w:rPr>
              <w:t xml:space="preserve">程</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总分</w:t>
            </w:r>
            <w:r>
              <w:rPr>
                <w:rFonts w:ascii="宋体" w:eastAsia="宋体" w:hAnsi="宋体" w:cs="宋体"/>
                <w:i w:val="0"/>
                <w:iCs w:val="0"/>
                <w:color w:val="000000"/>
                <w:kern w:val="0"/>
                <w:sz w:val="18"/>
                <w:szCs w:val="18"/>
                <w:u w:val="none"/>
                <w:lang w:val="en-US" w:eastAsia="zh-CN" w:bidi="zh-HK"/>
              </w:rPr>
              <w:t xml:space="preserve">馆</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和</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城市书</w:t>
            </w:r>
            <w:r>
              <w:rPr>
                <w:rFonts w:ascii="宋体" w:eastAsia="宋体" w:hAnsi="宋体" w:cs="宋体"/>
                <w:i w:val="0"/>
                <w:iCs w:val="0"/>
                <w:color w:val="000000"/>
                <w:kern w:val="0"/>
                <w:sz w:val="18"/>
                <w:szCs w:val="18"/>
                <w:u w:val="none"/>
                <w:lang w:val="en-US" w:eastAsia="zh-CN" w:bidi="zh-HK"/>
              </w:rPr>
              <w:t xml:space="preserve">房</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基层服务点业务辅导工作；购书费专款专用，完成图书采编、著录、上架工作；增</w:t>
            </w:r>
            <w:r>
              <w:rPr>
                <w:rFonts w:ascii="宋体" w:eastAsia="宋体" w:hAnsi="宋体" w:cs="宋体"/>
                <w:i w:val="0"/>
                <w:iCs w:val="0"/>
                <w:color w:val="000000"/>
                <w:kern w:val="0"/>
                <w:sz w:val="18"/>
                <w:szCs w:val="18"/>
                <w:u w:val="none"/>
                <w:lang w:val="en-US" w:eastAsia="zh-CN" w:bidi="zh-HK"/>
              </w:rPr>
              <w:t xml:space="preserve">加</w:t>
            </w:r>
            <w:r>
              <w:rPr>
                <w:rFonts w:ascii="宋体" w:eastAsia="宋体" w:hAnsi="宋体" w:cs="宋体"/>
                <w:i w:val="0"/>
                <w:iCs w:val="0"/>
                <w:color w:val="000000"/>
                <w:kern w:val="0"/>
                <w:sz w:val="18"/>
                <w:szCs w:val="18"/>
                <w:u w:val="none"/>
                <w:lang w:val="en-US" w:eastAsia="zh-CN" w:bidi="zh-HK"/>
              </w:rPr>
              <w:t xml:space="preserve">202</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年度报刊订阅量。</w:t>
            </w:r>
            <w:r>
              <w:rPr>
                <w:rFonts w:ascii="宋体" w:eastAsia="宋体" w:hAnsi="宋体" w:cs="宋体"/>
                <w:i w:val="0"/>
                <w:iCs w:val="0"/>
                <w:color w:val="000000"/>
                <w:kern w:val="0"/>
                <w:sz w:val="18"/>
                <w:szCs w:val="18"/>
                <w:u w:val="none"/>
                <w:lang w:val="en-US" w:eastAsia="zh-CN" w:bidi="zh-HK"/>
              </w:rPr>
              <w:br/>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年度主要任务</w:t>
            </w:r>
          </w:p>
        </w:tc>
        <w:tc>
          <w:tcPr>
            <w:tcW w:w="19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任务名称</w:t>
            </w:r>
          </w:p>
        </w:tc>
        <w:tc>
          <w:tcPr>
            <w:tcW w:w="2345"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主要内容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4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19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倡导全民阅读，构建书香陕</w:t>
            </w:r>
            <w:r>
              <w:rPr>
                <w:rFonts w:ascii="宋体" w:eastAsia="宋体" w:hAnsi="宋体" w:cs="宋体"/>
                <w:i w:val="0"/>
                <w:iCs w:val="0"/>
                <w:color w:val="000000"/>
                <w:kern w:val="0"/>
                <w:sz w:val="18"/>
                <w:szCs w:val="18"/>
                <w:u w:val="none"/>
                <w:lang w:val="en-US" w:eastAsia="zh-CN" w:bidi="zh-HK"/>
              </w:rPr>
              <w:t xml:space="preserve">州</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为主题的系列读书活动。</w:t>
            </w:r>
          </w:p>
        </w:tc>
        <w:tc>
          <w:tcPr>
            <w:tcW w:w="2345"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深化公共图书馆免费开放工作，继续推进全民阅读活动，开展</w:t>
            </w:r>
            <w:r>
              <w:rPr>
                <w:rFonts w:ascii="宋体" w:eastAsia="宋体" w:hAnsi="宋体" w:cs="宋体"/>
                <w:i w:val="0"/>
                <w:iCs w:val="0"/>
                <w:color w:val="000000"/>
                <w:kern w:val="0"/>
                <w:sz w:val="18"/>
                <w:szCs w:val="18"/>
                <w:u w:val="none"/>
                <w:lang w:val="en-US" w:eastAsia="zh-CN" w:bidi="zh-HK"/>
              </w:rPr>
              <w:t xml:space="preserve">以</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倡导全民阅读，构建书香陕</w:t>
            </w:r>
            <w:r>
              <w:rPr>
                <w:rFonts w:ascii="宋体" w:eastAsia="宋体" w:hAnsi="宋体" w:cs="宋体"/>
                <w:i w:val="0"/>
                <w:iCs w:val="0"/>
                <w:color w:val="000000"/>
                <w:kern w:val="0"/>
                <w:sz w:val="18"/>
                <w:szCs w:val="18"/>
                <w:u w:val="none"/>
                <w:lang w:val="en-US" w:eastAsia="zh-CN" w:bidi="zh-HK"/>
              </w:rPr>
              <w:t xml:space="preserve">州</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为主题的系列读书活</w:t>
            </w:r>
            <w:r>
              <w:rPr>
                <w:rFonts w:ascii="宋体" w:eastAsia="宋体" w:hAnsi="宋体" w:cs="宋体"/>
                <w:i w:val="0"/>
                <w:iCs w:val="0"/>
                <w:color w:val="000000"/>
                <w:kern w:val="0"/>
                <w:sz w:val="18"/>
                <w:szCs w:val="18"/>
                <w:u w:val="none"/>
                <w:lang w:val="en-US" w:eastAsia="zh-CN" w:bidi="zh-HK"/>
              </w:rPr>
              <w:t xml:space="preserve">动</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次。开</w:t>
            </w:r>
            <w:r>
              <w:rPr>
                <w:rFonts w:ascii="宋体" w:eastAsia="宋体" w:hAnsi="宋体" w:cs="宋体"/>
                <w:i w:val="0"/>
                <w:iCs w:val="0"/>
                <w:color w:val="000000"/>
                <w:kern w:val="0"/>
                <w:sz w:val="18"/>
                <w:szCs w:val="18"/>
                <w:u w:val="none"/>
                <w:lang w:val="en-US" w:eastAsia="zh-CN" w:bidi="zh-HK"/>
              </w:rPr>
              <w:t xml:space="preserve">展</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免押</w:t>
            </w:r>
            <w:r>
              <w:rPr>
                <w:rFonts w:ascii="宋体" w:eastAsia="宋体" w:hAnsi="宋体" w:cs="宋体"/>
                <w:i w:val="0"/>
                <w:iCs w:val="0"/>
                <w:color w:val="000000"/>
                <w:kern w:val="0"/>
                <w:sz w:val="18"/>
                <w:szCs w:val="18"/>
                <w:u w:val="none"/>
                <w:lang w:val="en-US" w:eastAsia="zh-CN" w:bidi="zh-HK"/>
              </w:rPr>
              <w:t xml:space="preserve">金</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集体办理读者证活动，新增办</w:t>
            </w:r>
            <w:r>
              <w:rPr>
                <w:rFonts w:ascii="宋体" w:eastAsia="宋体" w:hAnsi="宋体" w:cs="宋体"/>
                <w:i w:val="0"/>
                <w:iCs w:val="0"/>
                <w:color w:val="000000"/>
                <w:kern w:val="0"/>
                <w:sz w:val="18"/>
                <w:szCs w:val="18"/>
                <w:u w:val="none"/>
                <w:lang w:val="en-US" w:eastAsia="zh-CN" w:bidi="zh-HK"/>
              </w:rPr>
              <w:t xml:space="preserve">证</w:t>
            </w:r>
            <w:r>
              <w:rPr>
                <w:rFonts w:ascii="宋体" w:eastAsia="宋体" w:hAnsi="宋体" w:cs="宋体"/>
                <w:i w:val="0"/>
                <w:iCs w:val="0"/>
                <w:color w:val="000000"/>
                <w:kern w:val="0"/>
                <w:sz w:val="18"/>
                <w:szCs w:val="18"/>
                <w:u w:val="none"/>
                <w:lang w:val="en-US" w:eastAsia="zh-CN" w:bidi="zh-HK"/>
              </w:rPr>
              <w:t xml:space="preserve">108</w:t>
            </w:r>
            <w:r>
              <w:rPr>
                <w:rFonts w:ascii="宋体" w:eastAsia="宋体" w:hAnsi="宋体" w:cs="宋体"/>
                <w:i w:val="0"/>
                <w:iCs w:val="0"/>
                <w:color w:val="000000"/>
                <w:kern w:val="0"/>
                <w:sz w:val="18"/>
                <w:szCs w:val="18"/>
                <w:u w:val="none"/>
                <w:lang w:val="en-US" w:eastAsia="zh-CN" w:bidi="zh-HK"/>
              </w:rPr>
              <w:t xml:space="preserve">0</w:t>
            </w:r>
            <w:r>
              <w:rPr>
                <w:rFonts w:ascii="宋体" w:eastAsia="宋体" w:hAnsi="宋体" w:cs="宋体"/>
                <w:i w:val="0"/>
                <w:iCs w:val="0"/>
                <w:color w:val="000000"/>
                <w:kern w:val="0"/>
                <w:sz w:val="18"/>
                <w:szCs w:val="18"/>
                <w:u w:val="none"/>
                <w:lang w:val="en-US" w:eastAsia="zh-CN" w:bidi="zh-HK"/>
              </w:rPr>
              <w:t xml:space="preserve">个。面向民众服务</w:t>
            </w:r>
            <w:r>
              <w:rPr>
                <w:rFonts w:ascii="宋体" w:eastAsia="宋体" w:hAnsi="宋体" w:cs="宋体"/>
                <w:i w:val="0"/>
                <w:iCs w:val="0"/>
                <w:color w:val="000000"/>
                <w:kern w:val="0"/>
                <w:sz w:val="18"/>
                <w:szCs w:val="18"/>
                <w:u w:val="none"/>
                <w:lang w:val="en-US" w:eastAsia="zh-CN" w:bidi="zh-HK"/>
              </w:rPr>
              <w:t xml:space="preserve">的</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报刊阅览、图书外借、电子阅览、少儿阅</w:t>
            </w:r>
            <w:r>
              <w:rPr>
                <w:rFonts w:ascii="宋体" w:eastAsia="宋体" w:hAnsi="宋体" w:cs="宋体"/>
                <w:i w:val="0"/>
                <w:iCs w:val="0"/>
                <w:color w:val="000000"/>
                <w:kern w:val="0"/>
                <w:sz w:val="18"/>
                <w:szCs w:val="18"/>
                <w:u w:val="none"/>
                <w:lang w:val="en-US" w:eastAsia="zh-CN" w:bidi="zh-HK"/>
              </w:rPr>
              <w:t xml:space="preserve">览</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四大部室，读者流通人次大大增加。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预算情</w:t>
            </w:r>
            <w:r>
              <w:rPr>
                <w:rFonts w:ascii="宋体" w:eastAsia="宋体" w:hAnsi="宋体" w:cs="宋体"/>
                <w:i w:val="0"/>
                <w:iCs w:val="0"/>
                <w:color w:val="000000"/>
                <w:kern w:val="0"/>
                <w:sz w:val="18"/>
                <w:szCs w:val="18"/>
                <w:u w:val="none"/>
                <w:lang w:val="en-US" w:eastAsia="zh-CN" w:bidi="zh-HK"/>
              </w:rPr>
              <w:t xml:space="preserve">况</w:t>
            </w:r>
            <w:r>
              <w:rPr>
                <w:rFonts w:ascii="宋体" w:eastAsia="宋体" w:hAnsi="宋体" w:cs="宋体"/>
                <w:i w:val="0"/>
                <w:iCs w:val="0"/>
                <w:color w:val="000000"/>
                <w:kern w:val="0"/>
                <w:sz w:val="18"/>
                <w:szCs w:val="18"/>
                <w:u w:val="none"/>
                <w:lang w:val="en-US" w:eastAsia="zh-CN" w:bidi="zh-HK"/>
              </w:rPr>
              <w:t xml:space="preserve">  </w:t>
            </w:r>
          </w:p>
        </w:tc>
        <w:tc>
          <w:tcPr>
            <w:tcW w:w="19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部门预算总额（</w:t>
            </w:r>
            <w:r>
              <w:rPr>
                <w:rFonts w:ascii="宋体" w:hAnsi="宋体" w:cs="宋体" w:hint="eastAsia"/>
                <w:i w:val="0"/>
                <w:iCs w:val="0"/>
                <w:color w:val="000000"/>
                <w:kern w:val="0"/>
                <w:sz w:val="18"/>
                <w:szCs w:val="18"/>
                <w:u w:val="none"/>
                <w:lang w:val="en-US" w:eastAsia="zh-CN" w:bidi="zh-HK"/>
              </w:rPr>
              <w:t xml:space="preserve">万</w:t>
            </w:r>
            <w:r>
              <w:rPr>
                <w:rFonts w:ascii="宋体" w:eastAsia="宋体" w:hAnsi="宋体" w:cs="宋体"/>
                <w:i w:val="0"/>
                <w:iCs w:val="0"/>
                <w:color w:val="000000"/>
                <w:kern w:val="0"/>
                <w:sz w:val="18"/>
                <w:szCs w:val="18"/>
                <w:u w:val="none"/>
                <w:lang w:val="en-US" w:eastAsia="zh-CN" w:bidi="zh-HK"/>
              </w:rPr>
              <w:t xml:space="preserve">元）</w:t>
            </w:r>
          </w:p>
        </w:tc>
        <w:tc>
          <w:tcPr>
            <w:tcW w:w="2345"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bidi="zh-HK"/>
              </w:rPr>
              <w:t xml:space="preserve">162</w:t>
            </w:r>
            <w:r>
              <w:rPr>
                <w:rFonts w:ascii="宋体" w:hAnsi="宋体" w:cs="宋体" w:hint="eastAsia"/>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、资金来源：</w:t>
            </w:r>
          </w:p>
        </w:tc>
        <w:tc>
          <w:tcPr>
            <w:tcW w:w="1167" w:type="pct"/>
            <w:tcBorders>
              <w:top w:val="single" w:sz="4" w:space="0" w:color="000000"/>
              <w:left w:val="nil"/>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）政府预算资金</w:t>
            </w:r>
          </w:p>
        </w:tc>
        <w:tc>
          <w:tcPr>
            <w:tcW w:w="2345"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bidi="zh-HK"/>
              </w:rPr>
              <w:t xml:space="preserve">132</w:t>
            </w:r>
            <w:r>
              <w:rPr>
                <w:rFonts w:ascii="宋体" w:hAnsi="宋体" w:cs="宋体" w:hint="eastAsia"/>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）财政专户管理资金</w:t>
            </w:r>
          </w:p>
        </w:tc>
        <w:tc>
          <w:tcPr>
            <w:tcW w:w="2345"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）单位资金</w:t>
            </w:r>
          </w:p>
        </w:tc>
        <w:tc>
          <w:tcPr>
            <w:tcW w:w="2345"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、资金结构：</w:t>
            </w:r>
          </w:p>
        </w:tc>
        <w:tc>
          <w:tcPr>
            <w:tcW w:w="1167" w:type="pct"/>
            <w:tcBorders>
              <w:top w:val="single" w:sz="4" w:space="0" w:color="000000"/>
              <w:left w:val="nil"/>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）基本支出</w:t>
            </w:r>
          </w:p>
        </w:tc>
        <w:tc>
          <w:tcPr>
            <w:tcW w:w="2345"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60b11c33-188c-4c86-ba87-584ca0aa82a2"/>
              <w:jc w:val="left"/>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）项目支出</w:t>
            </w:r>
          </w:p>
        </w:tc>
        <w:tc>
          <w:tcPr>
            <w:tcW w:w="2345"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bidi="zh-HK"/>
              </w:rPr>
              <w:t xml:space="preserve">30</w:t>
            </w:r>
            <w:r>
              <w:rPr>
                <w:rFonts w:ascii="宋体" w:hAnsi="宋体" w:cs="宋体" w:hint="eastAsia"/>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一级指标</w:t>
            </w:r>
          </w:p>
        </w:tc>
        <w:tc>
          <w:tcPr>
            <w:tcW w:w="769"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二级指标</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三级指标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指标值</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指标值说明</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09"/>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投入管理指</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  </w:t>
            </w:r>
          </w:p>
        </w:tc>
        <w:tc>
          <w:tcPr>
            <w:tcW w:w="7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工作目标管</w:t>
            </w:r>
            <w:r>
              <w:rPr>
                <w:rFonts w:ascii="宋体" w:eastAsia="宋体" w:hAnsi="宋体" w:cs="宋体"/>
                <w:i w:val="0"/>
                <w:iCs w:val="0"/>
                <w:color w:val="000000"/>
                <w:kern w:val="0"/>
                <w:sz w:val="18"/>
                <w:szCs w:val="18"/>
                <w:u w:val="none"/>
                <w:lang w:val="en-US" w:eastAsia="zh-CN" w:bidi="zh-HK"/>
              </w:rPr>
              <w:t xml:space="preserve">理</w:t>
            </w:r>
            <w:r>
              <w:rPr>
                <w:rFonts w:ascii="宋体" w:eastAsia="宋体" w:hAnsi="宋体" w:cs="宋体"/>
                <w:i w:val="0"/>
                <w:iCs w:val="0"/>
                <w:color w:val="000000"/>
                <w:kern w:val="0"/>
                <w:sz w:val="18"/>
                <w:szCs w:val="18"/>
                <w:u w:val="none"/>
                <w:lang w:val="en-US" w:eastAsia="zh-CN" w:bidi="zh-HK"/>
              </w:rPr>
              <w:t xml:space="preserve">  </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年度履职目标相关性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相关</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年度履职目标是否符合国家、省委省政府战略部署和发展规划，与国家、省宏观政策、行业政策一致</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年度履职目标是否与部门职责、工作规划和重点工作相关</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确定的预算项目是否合理，是否与工作目标密切相关</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工作任务和项目预算安排是否合理。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工作任务科学性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科学</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工作任务是否有明确的绩效目标，绩效目标是否与部门年度履职目标一致，是否能体现工作任务的产出和效果</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工作任务对应的预算项目是否有明确的绩效目标，绩效目标是否与部门职责目标、工作任务目标一致，是否能体现预算项目的产出和效果</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绩效指标合理性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合理</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工作任务、预算项目绩效指标设置是否准确反映部门绩效完成情况</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工作任务、预算项目绩效指标是否清晰、细化、可评价、可衡量</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工作任务、预算项目绩效指标的评价标准是否清晰、可衡量</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是否与部门年度的任务数或计划数相对应。</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预算和财务管</w:t>
            </w:r>
            <w:r>
              <w:rPr>
                <w:rFonts w:ascii="宋体" w:eastAsia="宋体" w:hAnsi="宋体" w:cs="宋体"/>
                <w:i w:val="0"/>
                <w:iCs w:val="0"/>
                <w:color w:val="000000"/>
                <w:kern w:val="0"/>
                <w:sz w:val="18"/>
                <w:szCs w:val="18"/>
                <w:u w:val="none"/>
                <w:lang w:val="en-US" w:eastAsia="zh-CN" w:bidi="zh-HK"/>
              </w:rPr>
              <w:t xml:space="preserve">理</w:t>
            </w:r>
            <w:r>
              <w:rPr>
                <w:rFonts w:ascii="宋体" w:eastAsia="宋体" w:hAnsi="宋体" w:cs="宋体"/>
                <w:i w:val="0"/>
                <w:iCs w:val="0"/>
                <w:color w:val="000000"/>
                <w:kern w:val="0"/>
                <w:sz w:val="18"/>
                <w:szCs w:val="18"/>
                <w:u w:val="none"/>
                <w:lang w:val="en-US" w:eastAsia="zh-CN" w:bidi="zh-HK"/>
              </w:rPr>
              <w:t xml:space="preserve">  </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预算编制完整性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完整</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部门所有收入是否全部纳入部门预算</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部门支出预算是否统筹各类资金来源，全部纳入部门预算管理。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专项资金细化率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w:t>
            </w:r>
            <w:r>
              <w:rPr>
                <w:rFonts w:ascii="宋体" w:eastAsia="宋体" w:hAnsi="宋体" w:cs="宋体" w:hint="eastAsia"/>
                <w:i w:val="0"/>
                <w:iCs w:val="0"/>
                <w:color w:val="000000"/>
                <w:kern w:val="0"/>
                <w:sz w:val="22"/>
                <w:szCs w:val="22"/>
                <w:u w:val="none"/>
                <w:lang w:val="en-US" w:eastAsia="zh-CN" w:bidi="zh-HK"/>
              </w:rPr>
              <w:t xml:space="preserve">90%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专项资金细化</w:t>
            </w:r>
            <w:r>
              <w:rPr>
                <w:rFonts w:ascii="宋体" w:eastAsia="宋体" w:hAnsi="宋体" w:cs="宋体"/>
                <w:i w:val="0"/>
                <w:iCs w:val="0"/>
                <w:color w:val="000000"/>
                <w:kern w:val="0"/>
                <w:sz w:val="18"/>
                <w:szCs w:val="18"/>
                <w:u w:val="none"/>
                <w:lang w:val="en-US" w:eastAsia="zh-CN" w:bidi="zh-HK"/>
              </w:rPr>
              <w:t xml:space="preserve">率</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（已细化到具体市县和承担单位的资金</w:t>
            </w:r>
            <w:r>
              <w:rPr>
                <w:rFonts w:ascii="宋体" w:eastAsia="宋体" w:hAnsi="宋体" w:cs="宋体"/>
                <w:i w:val="0"/>
                <w:iCs w:val="0"/>
                <w:color w:val="000000"/>
                <w:kern w:val="0"/>
                <w:sz w:val="18"/>
                <w:szCs w:val="18"/>
                <w:u w:val="none"/>
                <w:lang w:val="en-US" w:eastAsia="zh-CN" w:bidi="zh-HK"/>
              </w:rPr>
              <w:t xml:space="preserve">数</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部门参与分配资金总数</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×100</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预算执行率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w:t>
            </w:r>
            <w:r>
              <w:rPr>
                <w:rFonts w:ascii="宋体" w:eastAsia="宋体" w:hAnsi="宋体" w:cs="宋体" w:hint="eastAsia"/>
                <w:i w:val="0"/>
                <w:iCs w:val="0"/>
                <w:color w:val="000000"/>
                <w:kern w:val="0"/>
                <w:sz w:val="22"/>
                <w:szCs w:val="22"/>
                <w:u w:val="none"/>
                <w:lang w:val="en-US" w:eastAsia="zh-CN" w:bidi="zh-HK"/>
              </w:rPr>
              <w:t xml:space="preserve">90%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预算执行</w:t>
            </w:r>
            <w:r>
              <w:rPr>
                <w:rFonts w:ascii="宋体" w:eastAsia="宋体" w:hAnsi="宋体" w:cs="宋体"/>
                <w:i w:val="0"/>
                <w:iCs w:val="0"/>
                <w:color w:val="000000"/>
                <w:kern w:val="0"/>
                <w:sz w:val="18"/>
                <w:szCs w:val="18"/>
                <w:u w:val="none"/>
                <w:lang w:val="en-US" w:eastAsia="zh-CN" w:bidi="zh-HK"/>
              </w:rPr>
              <w:t xml:space="preserve">率</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（预算完成</w:t>
            </w:r>
            <w:r>
              <w:rPr>
                <w:rFonts w:ascii="宋体" w:eastAsia="宋体" w:hAnsi="宋体" w:cs="宋体"/>
                <w:i w:val="0"/>
                <w:iCs w:val="0"/>
                <w:color w:val="000000"/>
                <w:kern w:val="0"/>
                <w:sz w:val="18"/>
                <w:szCs w:val="18"/>
                <w:u w:val="none"/>
                <w:lang w:val="en-US" w:eastAsia="zh-CN" w:bidi="zh-HK"/>
              </w:rPr>
              <w:t xml:space="preserve">数</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预算数</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×100</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。预算完成数指部门实际执行的预算数；预算数指财政部门批复的本年度部门的（调整）预算数。</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预算调整率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w:t>
            </w:r>
            <w:r>
              <w:rPr>
                <w:rFonts w:ascii="宋体" w:eastAsia="宋体" w:hAnsi="宋体" w:cs="宋体" w:hint="eastAsia"/>
                <w:i w:val="0"/>
                <w:iCs w:val="0"/>
                <w:color w:val="000000"/>
                <w:kern w:val="0"/>
                <w:sz w:val="22"/>
                <w:szCs w:val="22"/>
                <w:u w:val="none"/>
                <w:lang w:val="en-US" w:eastAsia="zh-CN" w:bidi="zh-HK"/>
              </w:rPr>
              <w:t xml:space="preserve">20%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预算调整</w:t>
            </w:r>
            <w:r>
              <w:rPr>
                <w:rFonts w:ascii="宋体" w:eastAsia="宋体" w:hAnsi="宋体" w:cs="宋体"/>
                <w:i w:val="0"/>
                <w:iCs w:val="0"/>
                <w:color w:val="000000"/>
                <w:kern w:val="0"/>
                <w:sz w:val="18"/>
                <w:szCs w:val="18"/>
                <w:u w:val="none"/>
                <w:lang w:val="en-US" w:eastAsia="zh-CN" w:bidi="zh-HK"/>
              </w:rPr>
              <w:t xml:space="preserve">率</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（预算调整</w:t>
            </w:r>
            <w:r>
              <w:rPr>
                <w:rFonts w:ascii="宋体" w:eastAsia="宋体" w:hAnsi="宋体" w:cs="宋体"/>
                <w:i w:val="0"/>
                <w:iCs w:val="0"/>
                <w:color w:val="000000"/>
                <w:kern w:val="0"/>
                <w:sz w:val="18"/>
                <w:szCs w:val="18"/>
                <w:u w:val="none"/>
                <w:lang w:val="en-US" w:eastAsia="zh-CN" w:bidi="zh-HK"/>
              </w:rPr>
              <w:t xml:space="preserve">数</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年初预算数</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年初预算</w:t>
            </w:r>
            <w:r>
              <w:rPr>
                <w:rFonts w:ascii="宋体" w:eastAsia="宋体" w:hAnsi="宋体" w:cs="宋体"/>
                <w:i w:val="0"/>
                <w:iCs w:val="0"/>
                <w:color w:val="000000"/>
                <w:kern w:val="0"/>
                <w:sz w:val="18"/>
                <w:szCs w:val="18"/>
                <w:u w:val="none"/>
                <w:lang w:val="en-US" w:eastAsia="zh-CN" w:bidi="zh-HK"/>
              </w:rPr>
              <w:t xml:space="preserve">数</w:t>
            </w:r>
            <w:r>
              <w:rPr>
                <w:rFonts w:ascii="宋体" w:eastAsia="宋体" w:hAnsi="宋体" w:cs="宋体"/>
                <w:i w:val="0"/>
                <w:iCs w:val="0"/>
                <w:color w:val="000000"/>
                <w:kern w:val="0"/>
                <w:sz w:val="18"/>
                <w:szCs w:val="18"/>
                <w:u w:val="none"/>
                <w:lang w:val="en-US" w:eastAsia="zh-CN" w:bidi="zh-HK"/>
              </w:rPr>
              <w:t xml:space="preserve">×100</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。预算调整数：部门在本年度内涉及预算的追加、追减或结构调整的资金总和（因落实国家政策、发生不可抗力、上级部门或本级党委政府临时交办而产生的调整除外）。</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结转结余率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w:t>
            </w:r>
            <w:r>
              <w:rPr>
                <w:rFonts w:ascii="宋体" w:eastAsia="宋体" w:hAnsi="宋体" w:cs="宋体" w:hint="eastAsia"/>
                <w:i w:val="0"/>
                <w:iCs w:val="0"/>
                <w:color w:val="000000"/>
                <w:kern w:val="0"/>
                <w:sz w:val="22"/>
                <w:szCs w:val="22"/>
                <w:u w:val="none"/>
                <w:lang w:val="en-US" w:eastAsia="zh-CN" w:bidi="zh-HK"/>
              </w:rPr>
              <w:t xml:space="preserve">20%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结转结余</w:t>
            </w:r>
            <w:r>
              <w:rPr>
                <w:rFonts w:ascii="宋体" w:eastAsia="宋体" w:hAnsi="宋体" w:cs="宋体"/>
                <w:i w:val="0"/>
                <w:iCs w:val="0"/>
                <w:color w:val="000000"/>
                <w:kern w:val="0"/>
                <w:sz w:val="18"/>
                <w:szCs w:val="18"/>
                <w:u w:val="none"/>
                <w:lang w:val="en-US" w:eastAsia="zh-CN" w:bidi="zh-HK"/>
              </w:rPr>
              <w:t xml:space="preserve">率</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结转结余总</w:t>
            </w:r>
            <w:r>
              <w:rPr>
                <w:rFonts w:ascii="宋体" w:eastAsia="宋体" w:hAnsi="宋体" w:cs="宋体"/>
                <w:i w:val="0"/>
                <w:iCs w:val="0"/>
                <w:color w:val="000000"/>
                <w:kern w:val="0"/>
                <w:sz w:val="18"/>
                <w:szCs w:val="18"/>
                <w:u w:val="none"/>
                <w:lang w:val="en-US" w:eastAsia="zh-CN" w:bidi="zh-HK"/>
              </w:rPr>
              <w:t xml:space="preserve">额</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预算</w:t>
            </w:r>
            <w:r>
              <w:rPr>
                <w:rFonts w:ascii="宋体" w:eastAsia="宋体" w:hAnsi="宋体" w:cs="宋体"/>
                <w:i w:val="0"/>
                <w:iCs w:val="0"/>
                <w:color w:val="000000"/>
                <w:kern w:val="0"/>
                <w:sz w:val="18"/>
                <w:szCs w:val="18"/>
                <w:u w:val="none"/>
                <w:lang w:val="en-US" w:eastAsia="zh-CN" w:bidi="zh-HK"/>
              </w:rPr>
              <w:t xml:space="preserve">数</w:t>
            </w:r>
            <w:r>
              <w:rPr>
                <w:rFonts w:ascii="宋体" w:eastAsia="宋体" w:hAnsi="宋体" w:cs="宋体"/>
                <w:i w:val="0"/>
                <w:iCs w:val="0"/>
                <w:color w:val="000000"/>
                <w:kern w:val="0"/>
                <w:sz w:val="18"/>
                <w:szCs w:val="18"/>
                <w:u w:val="none"/>
                <w:lang w:val="en-US" w:eastAsia="zh-CN" w:bidi="zh-HK"/>
              </w:rPr>
              <w:t xml:space="preserve">*100</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。结转结余总额是指部门本年度的结转结余资金之和。预算数是指财政部门批复的本年度部门的（调整）预算数。</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三公经</w:t>
            </w:r>
            <w:r>
              <w:rPr>
                <w:rFonts w:ascii="宋体" w:eastAsia="宋体" w:hAnsi="宋体" w:cs="宋体"/>
                <w:i w:val="0"/>
                <w:iCs w:val="0"/>
                <w:color w:val="000000"/>
                <w:kern w:val="0"/>
                <w:sz w:val="18"/>
                <w:szCs w:val="18"/>
                <w:u w:val="none"/>
                <w:lang w:val="en-US" w:eastAsia="zh-CN" w:bidi="zh-HK"/>
              </w:rPr>
              <w:t xml:space="preserve">费</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控制率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w:t>
            </w:r>
            <w:r>
              <w:rPr>
                <w:rFonts w:ascii="宋体" w:eastAsia="宋体" w:hAnsi="宋体" w:cs="宋体" w:hint="eastAsia"/>
                <w:i w:val="0"/>
                <w:iCs w:val="0"/>
                <w:color w:val="000000"/>
                <w:kern w:val="0"/>
                <w:sz w:val="22"/>
                <w:szCs w:val="22"/>
                <w:u w:val="none"/>
                <w:lang w:val="en-US" w:eastAsia="zh-CN" w:bidi="zh-HK"/>
              </w:rPr>
              <w:t xml:space="preserve">100%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三公经</w:t>
            </w:r>
            <w:r>
              <w:rPr>
                <w:rFonts w:ascii="宋体" w:eastAsia="宋体" w:hAnsi="宋体" w:cs="宋体"/>
                <w:i w:val="0"/>
                <w:iCs w:val="0"/>
                <w:color w:val="000000"/>
                <w:kern w:val="0"/>
                <w:sz w:val="18"/>
                <w:szCs w:val="18"/>
                <w:u w:val="none"/>
                <w:lang w:val="en-US" w:eastAsia="zh-CN" w:bidi="zh-HK"/>
              </w:rPr>
              <w:t xml:space="preserve">费</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控制</w:t>
            </w:r>
            <w:r>
              <w:rPr>
                <w:rFonts w:ascii="宋体" w:eastAsia="宋体" w:hAnsi="宋体" w:cs="宋体"/>
                <w:i w:val="0"/>
                <w:iCs w:val="0"/>
                <w:color w:val="000000"/>
                <w:kern w:val="0"/>
                <w:sz w:val="18"/>
                <w:szCs w:val="18"/>
                <w:u w:val="none"/>
                <w:lang w:val="en-US" w:eastAsia="zh-CN" w:bidi="zh-HK"/>
              </w:rPr>
              <w:t xml:space="preserve">率</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本年</w:t>
            </w:r>
            <w:r>
              <w:rPr>
                <w:rFonts w:ascii="宋体" w:eastAsia="宋体" w:hAnsi="宋体" w:cs="宋体"/>
                <w:i w:val="0"/>
                <w:iCs w:val="0"/>
                <w:color w:val="000000"/>
                <w:kern w:val="0"/>
                <w:sz w:val="18"/>
                <w:szCs w:val="18"/>
                <w:u w:val="none"/>
                <w:lang w:val="en-US" w:eastAsia="zh-CN" w:bidi="zh-HK"/>
              </w:rPr>
              <w:t xml:space="preserve">度</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三公经</w:t>
            </w:r>
            <w:r>
              <w:rPr>
                <w:rFonts w:ascii="宋体" w:eastAsia="宋体" w:hAnsi="宋体" w:cs="宋体"/>
                <w:i w:val="0"/>
                <w:iCs w:val="0"/>
                <w:color w:val="000000"/>
                <w:kern w:val="0"/>
                <w:sz w:val="18"/>
                <w:szCs w:val="18"/>
                <w:u w:val="none"/>
                <w:lang w:val="en-US" w:eastAsia="zh-CN" w:bidi="zh-HK"/>
              </w:rPr>
              <w:t xml:space="preserve">费</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实际支出</w:t>
            </w:r>
            <w:r>
              <w:rPr>
                <w:rFonts w:ascii="宋体" w:eastAsia="宋体" w:hAnsi="宋体" w:cs="宋体"/>
                <w:i w:val="0"/>
                <w:iCs w:val="0"/>
                <w:color w:val="000000"/>
                <w:kern w:val="0"/>
                <w:sz w:val="18"/>
                <w:szCs w:val="18"/>
                <w:u w:val="none"/>
                <w:lang w:val="en-US" w:eastAsia="zh-CN" w:bidi="zh-HK"/>
              </w:rPr>
              <w:t xml:space="preserve">数</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三公经</w:t>
            </w:r>
            <w:r>
              <w:rPr>
                <w:rFonts w:ascii="宋体" w:eastAsia="宋体" w:hAnsi="宋体" w:cs="宋体"/>
                <w:i w:val="0"/>
                <w:iCs w:val="0"/>
                <w:color w:val="000000"/>
                <w:kern w:val="0"/>
                <w:sz w:val="18"/>
                <w:szCs w:val="18"/>
                <w:u w:val="none"/>
                <w:lang w:val="en-US" w:eastAsia="zh-CN" w:bidi="zh-HK"/>
              </w:rPr>
              <w:t xml:space="preserve">费</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预算</w:t>
            </w:r>
            <w:r>
              <w:rPr>
                <w:rFonts w:ascii="宋体" w:eastAsia="宋体" w:hAnsi="宋体" w:cs="宋体"/>
                <w:i w:val="0"/>
                <w:iCs w:val="0"/>
                <w:color w:val="000000"/>
                <w:kern w:val="0"/>
                <w:sz w:val="18"/>
                <w:szCs w:val="18"/>
                <w:u w:val="none"/>
                <w:lang w:val="en-US" w:eastAsia="zh-CN" w:bidi="zh-HK"/>
              </w:rPr>
              <w:t xml:space="preserve">数</w:t>
            </w:r>
            <w:r>
              <w:rPr>
                <w:rFonts w:ascii="宋体" w:eastAsia="宋体" w:hAnsi="宋体" w:cs="宋体"/>
                <w:i w:val="0"/>
                <w:iCs w:val="0"/>
                <w:color w:val="000000"/>
                <w:kern w:val="0"/>
                <w:sz w:val="18"/>
                <w:szCs w:val="18"/>
                <w:u w:val="none"/>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政府采购执行率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w:t>
            </w:r>
            <w:r>
              <w:rPr>
                <w:rFonts w:ascii="宋体" w:eastAsia="宋体" w:hAnsi="宋体" w:cs="宋体" w:hint="eastAsia"/>
                <w:i w:val="0"/>
                <w:iCs w:val="0"/>
                <w:color w:val="000000"/>
                <w:kern w:val="0"/>
                <w:sz w:val="22"/>
                <w:szCs w:val="22"/>
                <w:u w:val="none"/>
                <w:lang w:val="en-US" w:eastAsia="zh-CN" w:bidi="zh-HK"/>
              </w:rPr>
              <w:t xml:space="preserve">90%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政府采购执行</w:t>
            </w:r>
            <w:r>
              <w:rPr>
                <w:rFonts w:ascii="宋体" w:eastAsia="宋体" w:hAnsi="宋体" w:cs="宋体"/>
                <w:i w:val="0"/>
                <w:iCs w:val="0"/>
                <w:color w:val="000000"/>
                <w:kern w:val="0"/>
                <w:sz w:val="18"/>
                <w:szCs w:val="18"/>
                <w:u w:val="none"/>
                <w:lang w:val="en-US" w:eastAsia="zh-CN" w:bidi="zh-HK"/>
              </w:rPr>
              <w:t xml:space="preserve">率</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（实际政府采购金</w:t>
            </w:r>
            <w:r>
              <w:rPr>
                <w:rFonts w:ascii="宋体" w:eastAsia="宋体" w:hAnsi="宋体" w:cs="宋体"/>
                <w:i w:val="0"/>
                <w:iCs w:val="0"/>
                <w:color w:val="000000"/>
                <w:kern w:val="0"/>
                <w:sz w:val="18"/>
                <w:szCs w:val="18"/>
                <w:u w:val="none"/>
                <w:lang w:val="en-US" w:eastAsia="zh-CN" w:bidi="zh-HK"/>
              </w:rPr>
              <w:t xml:space="preserve">额</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政府采购预算数</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×100</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。政府采购预算：采购机关根据事业发展计划和行政任务编制的、并经过规定程序批准的年度政府采购计划。</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决算真实性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真实</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反映本部门决算工作情况。决算编制数据是否账表一致，即决算报表数据与会计账簿数据是否一致。</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资金使用合规性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合规</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部门（单位）是否按照相关法律法规以及资金管理办法规定的用途使用预算资金，用以反映和考核部</w:t>
            </w:r>
            <w:r>
              <w:rPr>
                <w:rFonts w:ascii="宋体" w:eastAsia="宋体" w:hAnsi="宋体" w:cs="宋体"/>
                <w:i w:val="0"/>
                <w:iCs w:val="0"/>
                <w:color w:val="000000"/>
                <w:kern w:val="0"/>
                <w:sz w:val="18"/>
                <w:szCs w:val="18"/>
                <w:u w:val="none"/>
                <w:lang w:val="en-US" w:eastAsia="zh-CN" w:bidi="zh-HK"/>
              </w:rPr>
              <w:t xml:space="preserve">门</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单位）预算资金的规范运行情况</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是否符合国家财经法规和财务管理制度规定以及有关专项资金管理办法的规定</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资金的拨付是否有完整的审批程序和手续</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项目的重大开支是否经过评估论证</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是否符合部门预算批复的用途</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5</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是否存在截留支出情况</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6</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是否存在挤占支出情况</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7</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是否存在挪用支出情况</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8</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是否存在虚列支出情况。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5"/>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管理制度健全性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健全</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部门（单位）为加强预算管理，规范财务行为而制定的管理制度是否健全完整，用以反映和考核部门（单位）预算管理制度为完成主要职责或促成事业发展的保障情况</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是否已制定或具有预算资金管理办法、内部管理制度、会计核算制度、会计岗位制度等管理制度</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相关管理制度是否得到有效执行。</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预决算信息公开性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公开</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部门（单位）是否按照政府信息公开有关规定公开部门预算、执行、决算、监督、绩效等相关预决算信息，用以反映和考核部门（单位）预决算管理的公开透明情况</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是否按规定内容公开预决算信息</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是否按规定时限公开预决算信息。</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资产管理规范性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规范</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部门（单位）的资产配置、使用是否合规，处置是否规范，收入是否及时足额上缴，用以反映和考核部门（单位）资产管理的规范程度</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资产是否及时规范入账，资产报表数据与会计账簿数据是否相符，资产实物与财务账、资产账是否相符</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新增资产是否符合规定程序和规定标准，新增资产是否考虑闲置存量资产</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资产对外有偿使用（出租出借等）、对外投资、担保、资产处置等事项是否按规定报批</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资产收益是否及时足额上交财政。</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绩效管</w:t>
            </w:r>
            <w:r>
              <w:rPr>
                <w:rFonts w:ascii="宋体" w:eastAsia="宋体" w:hAnsi="宋体" w:cs="宋体"/>
                <w:i w:val="0"/>
                <w:iCs w:val="0"/>
                <w:color w:val="000000"/>
                <w:kern w:val="0"/>
                <w:sz w:val="18"/>
                <w:szCs w:val="18"/>
                <w:u w:val="none"/>
                <w:lang w:val="en-US" w:eastAsia="zh-CN" w:bidi="zh-HK"/>
              </w:rPr>
              <w:t xml:space="preserve">理</w:t>
            </w:r>
            <w:r>
              <w:rPr>
                <w:rFonts w:ascii="宋体" w:eastAsia="宋体" w:hAnsi="宋体" w:cs="宋体"/>
                <w:i w:val="0"/>
                <w:iCs w:val="0"/>
                <w:color w:val="000000"/>
                <w:kern w:val="0"/>
                <w:sz w:val="18"/>
                <w:szCs w:val="18"/>
                <w:u w:val="none"/>
                <w:lang w:val="en-US" w:eastAsia="zh-CN" w:bidi="zh-HK"/>
              </w:rPr>
              <w:t xml:space="preserve">  </w:t>
            </w:r>
          </w:p>
        </w:tc>
        <w:tc>
          <w:tcPr>
            <w:tcW w:w="1167" w:type="pct"/>
            <w:tcBorders>
              <w:top w:val="nil"/>
              <w:left w:val="nil"/>
              <w:bottom w:val="nil"/>
              <w:right w:val="nil"/>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绩效目标编制完成率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100%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部门（单位）按要求编制绩效目标的项目数量占应编制绩效目标项目总数的比重。部门目标编制完成</w:t>
            </w:r>
            <w:r>
              <w:rPr>
                <w:rFonts w:ascii="宋体" w:eastAsia="宋体" w:hAnsi="宋体" w:cs="宋体"/>
                <w:i w:val="0"/>
                <w:iCs w:val="0"/>
                <w:color w:val="000000"/>
                <w:kern w:val="0"/>
                <w:sz w:val="18"/>
                <w:szCs w:val="18"/>
                <w:u w:val="none"/>
                <w:lang w:val="en-US" w:eastAsia="zh-CN" w:bidi="zh-HK"/>
              </w:rPr>
              <w:t xml:space="preserve">率</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已完成绩效目标编制项目数</w:t>
            </w:r>
            <w:r>
              <w:rPr>
                <w:rFonts w:ascii="宋体" w:eastAsia="宋体" w:hAnsi="宋体" w:cs="宋体"/>
                <w:i w:val="0"/>
                <w:iCs w:val="0"/>
                <w:color w:val="000000"/>
                <w:kern w:val="0"/>
                <w:sz w:val="18"/>
                <w:szCs w:val="18"/>
                <w:u w:val="none"/>
                <w:lang w:val="en-US" w:eastAsia="zh-CN" w:bidi="zh-HK"/>
              </w:rPr>
              <w:t xml:space="preserve">量</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部门应编制绩效目标项目总</w:t>
            </w:r>
            <w:r>
              <w:rPr>
                <w:rFonts w:ascii="宋体" w:eastAsia="宋体" w:hAnsi="宋体" w:cs="宋体"/>
                <w:i w:val="0"/>
                <w:iCs w:val="0"/>
                <w:color w:val="000000"/>
                <w:kern w:val="0"/>
                <w:sz w:val="18"/>
                <w:szCs w:val="18"/>
                <w:u w:val="none"/>
                <w:lang w:val="en-US" w:eastAsia="zh-CN" w:bidi="zh-HK"/>
              </w:rPr>
              <w:t xml:space="preserve">数</w:t>
            </w:r>
            <w:r>
              <w:rPr>
                <w:rFonts w:ascii="宋体" w:eastAsia="宋体" w:hAnsi="宋体" w:cs="宋体"/>
                <w:i w:val="0"/>
                <w:iCs w:val="0"/>
                <w:color w:val="000000"/>
                <w:kern w:val="0"/>
                <w:sz w:val="18"/>
                <w:szCs w:val="18"/>
                <w:u w:val="none"/>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绩效监控完成率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100%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部门（单位）按要求实施绩效监控的项目数量占应实施绩效监控项目总数的比重。部门绩效监控完成</w:t>
            </w:r>
            <w:r>
              <w:rPr>
                <w:rFonts w:ascii="宋体" w:eastAsia="宋体" w:hAnsi="宋体" w:cs="宋体"/>
                <w:i w:val="0"/>
                <w:iCs w:val="0"/>
                <w:color w:val="000000"/>
                <w:kern w:val="0"/>
                <w:sz w:val="18"/>
                <w:szCs w:val="18"/>
                <w:u w:val="none"/>
                <w:lang w:val="en-US" w:eastAsia="zh-CN" w:bidi="zh-HK"/>
              </w:rPr>
              <w:t xml:space="preserve">率</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已完成绩效监控项目数</w:t>
            </w:r>
            <w:r>
              <w:rPr>
                <w:rFonts w:ascii="宋体" w:eastAsia="宋体" w:hAnsi="宋体" w:cs="宋体"/>
                <w:i w:val="0"/>
                <w:iCs w:val="0"/>
                <w:color w:val="000000"/>
                <w:kern w:val="0"/>
                <w:sz w:val="18"/>
                <w:szCs w:val="18"/>
                <w:u w:val="none"/>
                <w:lang w:val="en-US" w:eastAsia="zh-CN" w:bidi="zh-HK"/>
              </w:rPr>
              <w:t xml:space="preserve">量</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部门项目总</w:t>
            </w:r>
            <w:r>
              <w:rPr>
                <w:rFonts w:ascii="宋体" w:eastAsia="宋体" w:hAnsi="宋体" w:cs="宋体"/>
                <w:i w:val="0"/>
                <w:iCs w:val="0"/>
                <w:color w:val="000000"/>
                <w:kern w:val="0"/>
                <w:sz w:val="18"/>
                <w:szCs w:val="18"/>
                <w:u w:val="none"/>
                <w:lang w:val="en-US" w:eastAsia="zh-CN" w:bidi="zh-HK"/>
              </w:rPr>
              <w:t xml:space="preserve">数</w:t>
            </w:r>
            <w:r>
              <w:rPr>
                <w:rFonts w:ascii="宋体" w:eastAsia="宋体" w:hAnsi="宋体" w:cs="宋体"/>
                <w:i w:val="0"/>
                <w:iCs w:val="0"/>
                <w:color w:val="000000"/>
                <w:kern w:val="0"/>
                <w:sz w:val="18"/>
                <w:szCs w:val="18"/>
                <w:u w:val="none"/>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绩效自评完成率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100%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部门（单位）按要求实施绩效自评的项目数量占应实施绩效自评项目总数的比重。部门绩效自评完成</w:t>
            </w:r>
            <w:r>
              <w:rPr>
                <w:rFonts w:ascii="宋体" w:eastAsia="宋体" w:hAnsi="宋体" w:cs="宋体"/>
                <w:i w:val="0"/>
                <w:iCs w:val="0"/>
                <w:color w:val="000000"/>
                <w:kern w:val="0"/>
                <w:sz w:val="18"/>
                <w:szCs w:val="18"/>
                <w:u w:val="none"/>
                <w:lang w:val="en-US" w:eastAsia="zh-CN" w:bidi="zh-HK"/>
              </w:rPr>
              <w:t xml:space="preserve">率</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已完成评价项目数</w:t>
            </w:r>
            <w:r>
              <w:rPr>
                <w:rFonts w:ascii="宋体" w:eastAsia="宋体" w:hAnsi="宋体" w:cs="宋体"/>
                <w:i w:val="0"/>
                <w:iCs w:val="0"/>
                <w:color w:val="000000"/>
                <w:kern w:val="0"/>
                <w:sz w:val="18"/>
                <w:szCs w:val="18"/>
                <w:u w:val="none"/>
                <w:lang w:val="en-US" w:eastAsia="zh-CN" w:bidi="zh-HK"/>
              </w:rPr>
              <w:t xml:space="preserve">量</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部门项目总</w:t>
            </w:r>
            <w:r>
              <w:rPr>
                <w:rFonts w:ascii="宋体" w:eastAsia="宋体" w:hAnsi="宋体" w:cs="宋体"/>
                <w:i w:val="0"/>
                <w:iCs w:val="0"/>
                <w:color w:val="000000"/>
                <w:kern w:val="0"/>
                <w:sz w:val="18"/>
                <w:szCs w:val="18"/>
                <w:u w:val="none"/>
                <w:lang w:val="en-US" w:eastAsia="zh-CN" w:bidi="zh-HK"/>
              </w:rPr>
              <w:t xml:space="preserve">数</w:t>
            </w:r>
            <w:r>
              <w:rPr>
                <w:rFonts w:ascii="宋体" w:eastAsia="宋体" w:hAnsi="宋体" w:cs="宋体"/>
                <w:i w:val="0"/>
                <w:iCs w:val="0"/>
                <w:color w:val="000000"/>
                <w:kern w:val="0"/>
                <w:sz w:val="18"/>
                <w:szCs w:val="18"/>
                <w:u w:val="none"/>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部门绩效评价完成率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100%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部门重点绩效评价项目评价完成情况。部门绩效评价完成</w:t>
            </w:r>
            <w:r>
              <w:rPr>
                <w:rFonts w:ascii="宋体" w:eastAsia="宋体" w:hAnsi="宋体" w:cs="宋体"/>
                <w:i w:val="0"/>
                <w:iCs w:val="0"/>
                <w:color w:val="000000"/>
                <w:kern w:val="0"/>
                <w:sz w:val="18"/>
                <w:szCs w:val="18"/>
                <w:u w:val="none"/>
                <w:lang w:val="en-US" w:eastAsia="zh-CN" w:bidi="zh-HK"/>
              </w:rPr>
              <w:t xml:space="preserve">率</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已完成评价项目数</w:t>
            </w:r>
            <w:r>
              <w:rPr>
                <w:rFonts w:ascii="宋体" w:eastAsia="宋体" w:hAnsi="宋体" w:cs="宋体"/>
                <w:i w:val="0"/>
                <w:iCs w:val="0"/>
                <w:color w:val="000000"/>
                <w:kern w:val="0"/>
                <w:sz w:val="18"/>
                <w:szCs w:val="18"/>
                <w:u w:val="none"/>
                <w:lang w:val="en-US" w:eastAsia="zh-CN" w:bidi="zh-HK"/>
              </w:rPr>
              <w:t xml:space="preserve">量</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部门重点绩效评价项目</w:t>
            </w:r>
            <w:r>
              <w:rPr>
                <w:rFonts w:ascii="宋体" w:eastAsia="宋体" w:hAnsi="宋体" w:cs="宋体"/>
                <w:i w:val="0"/>
                <w:iCs w:val="0"/>
                <w:color w:val="000000"/>
                <w:kern w:val="0"/>
                <w:sz w:val="18"/>
                <w:szCs w:val="18"/>
                <w:u w:val="none"/>
                <w:lang w:val="en-US" w:eastAsia="zh-CN" w:bidi="zh-HK"/>
              </w:rPr>
              <w:t xml:space="preserve">数</w:t>
            </w:r>
            <w:r>
              <w:rPr>
                <w:rFonts w:ascii="宋体" w:eastAsia="宋体" w:hAnsi="宋体" w:cs="宋体"/>
                <w:i w:val="0"/>
                <w:iCs w:val="0"/>
                <w:color w:val="000000"/>
                <w:kern w:val="0"/>
                <w:sz w:val="18"/>
                <w:szCs w:val="18"/>
                <w:u w:val="none"/>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评价结果应用率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100%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绩效监控、单位自评、部门绩效评价、财政重点绩效评价结果应用情况。评价结果应用</w:t>
            </w:r>
            <w:r>
              <w:rPr>
                <w:rFonts w:ascii="宋体" w:eastAsia="宋体" w:hAnsi="宋体" w:cs="宋体"/>
                <w:i w:val="0"/>
                <w:iCs w:val="0"/>
                <w:color w:val="000000"/>
                <w:kern w:val="0"/>
                <w:sz w:val="18"/>
                <w:szCs w:val="18"/>
                <w:u w:val="none"/>
                <w:lang w:val="en-US" w:eastAsia="zh-CN" w:bidi="zh-HK"/>
              </w:rPr>
              <w:t xml:space="preserve">率</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评价提出的意见建议采纳</w:t>
            </w:r>
            <w:r>
              <w:rPr>
                <w:rFonts w:ascii="宋体" w:eastAsia="宋体" w:hAnsi="宋体" w:cs="宋体"/>
                <w:i w:val="0"/>
                <w:iCs w:val="0"/>
                <w:color w:val="000000"/>
                <w:kern w:val="0"/>
                <w:sz w:val="18"/>
                <w:szCs w:val="18"/>
                <w:u w:val="none"/>
                <w:lang w:val="en-US" w:eastAsia="zh-CN" w:bidi="zh-HK"/>
              </w:rPr>
              <w:t xml:space="preserve">数</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提出的意见建议总</w:t>
            </w:r>
            <w:r>
              <w:rPr>
                <w:rFonts w:ascii="宋体" w:eastAsia="宋体" w:hAnsi="宋体" w:cs="宋体"/>
                <w:i w:val="0"/>
                <w:iCs w:val="0"/>
                <w:color w:val="000000"/>
                <w:kern w:val="0"/>
                <w:sz w:val="18"/>
                <w:szCs w:val="18"/>
                <w:u w:val="none"/>
                <w:lang w:val="en-US" w:eastAsia="zh-CN" w:bidi="zh-HK"/>
              </w:rPr>
              <w:t xml:space="preserve">数</w:t>
            </w:r>
            <w:r>
              <w:rPr>
                <w:rFonts w:ascii="宋体" w:eastAsia="宋体" w:hAnsi="宋体" w:cs="宋体"/>
                <w:i w:val="0"/>
                <w:iCs w:val="0"/>
                <w:color w:val="000000"/>
                <w:kern w:val="0"/>
                <w:sz w:val="18"/>
                <w:szCs w:val="18"/>
                <w:u w:val="none"/>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产出指</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  </w:t>
            </w:r>
          </w:p>
        </w:tc>
        <w:tc>
          <w:tcPr>
            <w:tcW w:w="769"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重点工作任务完成</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zh-HK"/>
              </w:rPr>
              <w:t xml:space="preserve">计划完成率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100%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zh-HK"/>
              </w:rPr>
              <w:t xml:space="preserve">反映部门重点工作完成情况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履职目标实现</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zh-HK"/>
              </w:rPr>
              <w:t xml:space="preserve">实现率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100%</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zh-HK"/>
              </w:rPr>
              <w:t xml:space="preserve">反映部门重点工作完成情况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效益指</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  </w:t>
            </w:r>
          </w:p>
        </w:tc>
        <w:tc>
          <w:tcPr>
            <w:tcW w:w="769"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履职效益</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zh-HK"/>
              </w:rPr>
              <w:t xml:space="preserve">社会效益</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增强</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zh-HK"/>
              </w:rPr>
              <w:t xml:space="preserve">增强全民读书阅读意识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满意度</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zh-HK"/>
              </w:rPr>
              <w:t xml:space="preserve">社会公众满意度</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提升</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zh-HK"/>
              </w:rPr>
              <w:t xml:space="preserve">提升免费服务项</w:t>
            </w:r>
            <w:r>
              <w:rPr>
                <w:rFonts w:ascii="宋体" w:eastAsia="宋体" w:hAnsi="宋体" w:cs="宋体" w:hint="eastAsia"/>
                <w:i w:val="0"/>
                <w:iCs w:val="0"/>
                <w:color w:val="000000"/>
                <w:kern w:val="0"/>
                <w:sz w:val="18"/>
                <w:szCs w:val="18"/>
                <w:u w:val="none"/>
                <w:lang w:val="en-US" w:eastAsia="zh-CN" w:bidi="zh-HK"/>
              </w:rPr>
              <w:t xml:space="preserve">目</w:t>
            </w:r>
            <w:r>
              <w:rPr>
                <w:rFonts w:ascii="宋体" w:eastAsia="宋体" w:hAnsi="宋体" w:cs="宋体" w:hint="eastAsia"/>
                <w:i w:val="0"/>
                <w:iCs w:val="0"/>
                <w:color w:val="000000"/>
                <w:kern w:val="0"/>
                <w:sz w:val="18"/>
                <w:szCs w:val="18"/>
                <w:u w:val="none"/>
                <w:lang w:val="en-US" w:eastAsia="zh-CN" w:bidi="zh-HK"/>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zh-HK"/>
              </w:rPr>
              <w:t xml:space="preserve">服务对象满意度</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95</w:t>
            </w:r>
            <w:r>
              <w:rPr>
                <w:rFonts w:ascii="宋体" w:eastAsia="宋体" w:hAnsi="宋体" w:cs="宋体" w:hint="eastAsia"/>
                <w:i w:val="0"/>
                <w:iCs w:val="0"/>
                <w:color w:val="000000"/>
                <w:kern w:val="0"/>
                <w:sz w:val="22"/>
                <w:szCs w:val="22"/>
                <w:u w:val="none"/>
                <w:lang w:val="en-US" w:eastAsia="zh-CN" w:bidi="zh-HK"/>
              </w:rPr>
              <w:t xml:space="preserve">%</w:t>
            </w:r>
            <w:r>
              <w:rPr>
                <w:rFonts w:ascii="宋体" w:eastAsia="宋体" w:hAnsi="宋体" w:cs="宋体" w:hint="eastAsia"/>
                <w:i w:val="0"/>
                <w:iCs w:val="0"/>
                <w:color w:val="000000"/>
                <w:kern w:val="0"/>
                <w:sz w:val="22"/>
                <w:szCs w:val="22"/>
                <w:u w:val="none"/>
                <w:lang w:val="en-US" w:eastAsia="zh-CN" w:bidi="zh-HK"/>
              </w:rPr>
              <w:t xml:space="preserve">以上</w:t>
            </w:r>
          </w:p>
        </w:tc>
        <w:tc>
          <w:tcPr>
            <w:tcW w:w="172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zh-HK"/>
              </w:rPr>
              <w:t xml:space="preserve">反映满意度情况</w:t>
            </w:r>
          </w:p>
        </w:tc>
      </w:tr>
    </w:tbl>
    <w:p>
      <w:pPr>
        <w:pStyle w:val="Normal_60b11c33-188c-4c86-ba87-584ca0aa82a2"/>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2106"/>
        <w:gridCol w:w="1133"/>
        <w:gridCol w:w="615"/>
        <w:gridCol w:w="51"/>
        <w:gridCol w:w="615"/>
        <w:gridCol w:w="51"/>
        <w:gridCol w:w="501"/>
        <w:gridCol w:w="51"/>
        <w:gridCol w:w="521"/>
        <w:gridCol w:w="51"/>
        <w:gridCol w:w="1042"/>
        <w:gridCol w:w="48"/>
        <w:gridCol w:w="51"/>
        <w:gridCol w:w="456"/>
        <w:gridCol w:w="48"/>
        <w:gridCol w:w="51"/>
        <w:gridCol w:w="1113"/>
        <w:gridCol w:w="48"/>
        <w:gridCol w:w="51"/>
        <w:gridCol w:w="657"/>
        <w:gridCol w:w="48"/>
        <w:gridCol w:w="51"/>
        <w:gridCol w:w="1051"/>
        <w:gridCol w:w="48"/>
        <w:gridCol w:w="51"/>
        <w:gridCol w:w="1145"/>
        <w:gridCol w:w="48"/>
        <w:gridCol w:w="51"/>
        <w:gridCol w:w="1052"/>
        <w:gridCol w:w="48"/>
        <w:gridCol w:w="51"/>
        <w:gridCol w:w="1171"/>
        <w:gridCol w:w="48"/>
        <w:gridCol w:w="51"/>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14"/>
            <w:tcBorders>
              <w:top w:val="nil"/>
              <w:left w:val="nil"/>
              <w:bottom w:val="nil"/>
              <w:right w:val="nil"/>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zh-HK"/>
              </w:rPr>
              <w:t xml:space="preserve">202</w:t>
            </w:r>
            <w:r>
              <w:rPr>
                <w:rFonts w:ascii="宋体" w:eastAsia="宋体" w:hAnsi="宋体" w:cs="宋体"/>
                <w:b/>
                <w:bCs/>
                <w:i w:val="0"/>
                <w:iCs w:val="0"/>
                <w:color w:val="000000"/>
                <w:kern w:val="0"/>
                <w:sz w:val="38"/>
                <w:szCs w:val="38"/>
                <w:u w:val="none"/>
                <w:bdr w:val="none" w:sz="0" w:space="0" w:color="auto"/>
                <w:lang w:val="en-US" w:eastAsia="zh-CN" w:bidi="zh-HK"/>
              </w:rPr>
              <w:t xml:space="preserve">4</w:t>
            </w:r>
            <w:r>
              <w:rPr>
                <w:rFonts w:ascii="宋体" w:eastAsia="宋体" w:hAnsi="宋体" w:cs="宋体"/>
                <w:b/>
                <w:bCs/>
                <w:i w:val="0"/>
                <w:iCs w:val="0"/>
                <w:color w:val="000000"/>
                <w:kern w:val="0"/>
                <w:sz w:val="38"/>
                <w:szCs w:val="38"/>
                <w:u w:val="none"/>
                <w:bdr w:val="none" w:sz="0" w:space="0" w:color="auto"/>
                <w:lang w:val="en-US" w:eastAsia="zh-CN" w:bidi="zh-HK"/>
              </w:rPr>
              <w:t xml:space="preserve">年单位预算项目绩效目标汇总表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单位名称：三门峡市陕州区图书馆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4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单位编码（项目编码）</w:t>
            </w:r>
          </w:p>
        </w:tc>
        <w:tc>
          <w:tcPr>
            <w:tcW w:w="400"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项目单</w:t>
            </w:r>
            <w:r>
              <w:rPr>
                <w:rFonts w:ascii="宋体" w:eastAsia="宋体" w:hAnsi="宋体" w:cs="宋体"/>
                <w:i w:val="0"/>
                <w:iCs w:val="0"/>
                <w:color w:val="000000"/>
                <w:kern w:val="0"/>
                <w:sz w:val="18"/>
                <w:szCs w:val="18"/>
                <w:u w:val="none"/>
                <w:bdr w:val="none" w:sz="0" w:space="0" w:color="auto"/>
                <w:lang w:val="en-US" w:eastAsia="zh-CN" w:bidi="zh-HK"/>
              </w:rPr>
              <w:t xml:space="preserve">位</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（项目名称）</w:t>
            </w:r>
          </w:p>
        </w:tc>
        <w:tc>
          <w:tcPr>
            <w:tcW w:w="865" w:type="pct"/>
            <w:gridSpan w:val="4"/>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项目金额（万元）</w:t>
            </w:r>
          </w:p>
        </w:tc>
        <w:tc>
          <w:tcPr>
            <w:tcW w:w="2991" w:type="pct"/>
            <w:gridSpan w:val="8"/>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绩效目标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4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865" w:type="pct"/>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599"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成本指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695"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产出指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845"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效益指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850"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满意度指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4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234"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资金总额</w:t>
            </w:r>
          </w:p>
        </w:tc>
        <w:tc>
          <w:tcPr>
            <w:tcW w:w="234"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政府预算资金</w:t>
            </w: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财政专户管理资金</w:t>
            </w:r>
          </w:p>
        </w:tc>
        <w:tc>
          <w:tcPr>
            <w:tcW w:w="200"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单位资金</w:t>
            </w: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4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214</w:t>
            </w:r>
          </w:p>
        </w:tc>
        <w:tc>
          <w:tcPr>
            <w:tcW w:w="400"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left"/>
              <w:rPr>
                <w:rFonts w:ascii="宋体" w:eastAsia="宋体" w:hAnsi="宋体" w:cs="宋体" w:hint="eastAsia"/>
                <w:i w:val="0"/>
                <w:iCs w:val="0"/>
                <w:color w:val="000000"/>
                <w:sz w:val="18"/>
                <w:szCs w:val="18"/>
                <w:u w:val="none"/>
              </w:rPr>
            </w:pPr>
          </w:p>
        </w:tc>
        <w:tc>
          <w:tcPr>
            <w:tcW w:w="234"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30.00</w:t>
            </w:r>
          </w:p>
        </w:tc>
        <w:tc>
          <w:tcPr>
            <w:tcW w:w="234"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30.00</w:t>
            </w: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00"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4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214005</w:t>
            </w:r>
          </w:p>
        </w:tc>
        <w:tc>
          <w:tcPr>
            <w:tcW w:w="400"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三门峡市陕州区图书馆</w:t>
            </w:r>
          </w:p>
        </w:tc>
        <w:tc>
          <w:tcPr>
            <w:tcW w:w="234"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30.00</w:t>
            </w:r>
          </w:p>
        </w:tc>
        <w:tc>
          <w:tcPr>
            <w:tcW w:w="234"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30.00</w:t>
            </w: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00"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411203230000000002823</w:t>
            </w:r>
          </w:p>
        </w:tc>
        <w:tc>
          <w:tcPr>
            <w:tcW w:w="400"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图书馆免费开放区级配套运行经费</w:t>
            </w:r>
          </w:p>
        </w:tc>
        <w:tc>
          <w:tcPr>
            <w:tcW w:w="234"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8.00</w:t>
            </w:r>
          </w:p>
        </w:tc>
        <w:tc>
          <w:tcPr>
            <w:tcW w:w="234"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8.00</w:t>
            </w: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00"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411203230000000002824</w:t>
            </w:r>
          </w:p>
        </w:tc>
        <w:tc>
          <w:tcPr>
            <w:tcW w:w="400"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文化共享工程支中心运行经费</w:t>
            </w:r>
          </w:p>
        </w:tc>
        <w:tc>
          <w:tcPr>
            <w:tcW w:w="234"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2.00</w:t>
            </w:r>
          </w:p>
        </w:tc>
        <w:tc>
          <w:tcPr>
            <w:tcW w:w="234"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2.00</w:t>
            </w: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00"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42"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411203230000000002826</w:t>
            </w:r>
          </w:p>
        </w:tc>
        <w:tc>
          <w:tcPr>
            <w:tcW w:w="400"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图书报刊购置专项经费</w:t>
            </w:r>
          </w:p>
        </w:tc>
        <w:tc>
          <w:tcPr>
            <w:tcW w:w="234"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5.00</w:t>
            </w:r>
          </w:p>
        </w:tc>
        <w:tc>
          <w:tcPr>
            <w:tcW w:w="234"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5.00</w:t>
            </w: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00"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4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411203240000000000401</w:t>
            </w:r>
          </w:p>
        </w:tc>
        <w:tc>
          <w:tcPr>
            <w:tcW w:w="400"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年图书馆免费开放运行经费区级配套</w:t>
            </w:r>
          </w:p>
        </w:tc>
        <w:tc>
          <w:tcPr>
            <w:tcW w:w="234"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8.00</w:t>
            </w:r>
          </w:p>
        </w:tc>
        <w:tc>
          <w:tcPr>
            <w:tcW w:w="234"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8.00</w:t>
            </w:r>
          </w:p>
        </w:tc>
        <w:tc>
          <w:tcPr>
            <w:tcW w:w="195"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00"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免费开放服务主要用于数字图书馆的宽带专线费、服务器设备等费用的支出</w:t>
            </w: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8</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：全馆网络监控</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6</w:t>
            </w:r>
            <w:r>
              <w:rPr>
                <w:rFonts w:ascii="宋体" w:eastAsia="宋体" w:hAnsi="宋体" w:cs="宋体"/>
                <w:i w:val="0"/>
                <w:iCs w:val="0"/>
                <w:color w:val="000000"/>
                <w:kern w:val="0"/>
                <w:sz w:val="18"/>
                <w:szCs w:val="18"/>
                <w:u w:val="none"/>
                <w:bdr w:val="none" w:sz="0" w:space="0" w:color="auto"/>
                <w:lang w:val="en-US" w:eastAsia="zh-CN" w:bidi="zh-HK"/>
              </w:rPr>
              <w:t xml:space="preserve">个</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免费开放服务效能</w:t>
            </w: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全民阅读推广对社会稳定和谐文明发展起到了显著提高</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：群众对免费开放机</w:t>
            </w: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98%</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4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19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：数字图书馆宽带专线</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条</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4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19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：服务器设备</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台</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4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19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：免费开放采暖面积</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118</w:t>
            </w:r>
            <w:r>
              <w:rPr>
                <w:rFonts w:ascii="宋体" w:eastAsia="宋体" w:hAnsi="宋体" w:cs="宋体"/>
                <w:i w:val="0"/>
                <w:iCs w:val="0"/>
                <w:color w:val="000000"/>
                <w:kern w:val="0"/>
                <w:sz w:val="18"/>
                <w:szCs w:val="18"/>
                <w:u w:val="none"/>
                <w:bdr w:val="none" w:sz="0" w:space="0" w:color="auto"/>
                <w:lang w:val="en-US" w:eastAsia="zh-CN" w:bidi="zh-HK"/>
              </w:rPr>
              <w:t xml:space="preserve">5</w:t>
            </w:r>
            <w:r>
              <w:rPr>
                <w:rFonts w:ascii="宋体" w:eastAsia="宋体" w:hAnsi="宋体" w:cs="宋体"/>
                <w:i w:val="0"/>
                <w:iCs w:val="0"/>
                <w:color w:val="000000"/>
                <w:kern w:val="0"/>
                <w:sz w:val="18"/>
                <w:szCs w:val="18"/>
                <w:u w:val="none"/>
                <w:bdr w:val="none" w:sz="0" w:space="0" w:color="auto"/>
                <w:lang w:val="en-US" w:eastAsia="zh-CN" w:bidi="zh-HK"/>
              </w:rPr>
              <w:t xml:space="preserve">平方米</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4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19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：免费开放服务项目：</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4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19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：免费开放服务水平</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项</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4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19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：免费开放时长</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5</w:t>
            </w:r>
            <w:r>
              <w:rPr>
                <w:rFonts w:ascii="宋体" w:eastAsia="宋体" w:hAnsi="宋体" w:cs="宋体"/>
                <w:i w:val="0"/>
                <w:iCs w:val="0"/>
                <w:color w:val="000000"/>
                <w:kern w:val="0"/>
                <w:sz w:val="18"/>
                <w:szCs w:val="18"/>
                <w:u w:val="none"/>
                <w:bdr w:val="none" w:sz="0" w:space="0" w:color="auto"/>
                <w:lang w:val="en-US" w:eastAsia="zh-CN" w:bidi="zh-HK"/>
              </w:rPr>
              <w:t xml:space="preserve">6</w:t>
            </w:r>
            <w:r>
              <w:rPr>
                <w:rFonts w:ascii="宋体" w:eastAsia="宋体" w:hAnsi="宋体" w:cs="宋体"/>
                <w:i w:val="0"/>
                <w:iCs w:val="0"/>
                <w:color w:val="000000"/>
                <w:kern w:val="0"/>
                <w:sz w:val="18"/>
                <w:szCs w:val="18"/>
                <w:u w:val="none"/>
                <w:bdr w:val="none" w:sz="0" w:space="0" w:color="auto"/>
                <w:lang w:val="en-US" w:eastAsia="zh-CN" w:bidi="zh-HK"/>
              </w:rPr>
              <w:t xml:space="preserve">小时</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4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19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：免费开放服务项目</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按年规划时间节点完成</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4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411203240000000000402</w:t>
            </w:r>
          </w:p>
        </w:tc>
        <w:tc>
          <w:tcPr>
            <w:tcW w:w="400"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年图书报刊购置专项经费</w:t>
            </w:r>
          </w:p>
        </w:tc>
        <w:tc>
          <w:tcPr>
            <w:tcW w:w="234"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5.00</w:t>
            </w:r>
          </w:p>
        </w:tc>
        <w:tc>
          <w:tcPr>
            <w:tcW w:w="234"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5.00</w:t>
            </w:r>
          </w:p>
        </w:tc>
        <w:tc>
          <w:tcPr>
            <w:tcW w:w="195"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00"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购买图</w:t>
            </w:r>
            <w:r>
              <w:rPr>
                <w:rFonts w:ascii="宋体" w:eastAsia="宋体" w:hAnsi="宋体" w:cs="宋体"/>
                <w:i w:val="0"/>
                <w:iCs w:val="0"/>
                <w:color w:val="000000"/>
                <w:kern w:val="0"/>
                <w:sz w:val="18"/>
                <w:szCs w:val="18"/>
                <w:u w:val="none"/>
                <w:bdr w:val="none" w:sz="0" w:space="0" w:color="auto"/>
                <w:lang w:val="en-US" w:eastAsia="zh-CN" w:bidi="zh-HK"/>
              </w:rPr>
              <w:t xml:space="preserve">书</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册，</w:t>
            </w: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5</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：购置图书册数</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册</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读者群体日益增多</w:t>
            </w: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提高</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图书报刊受到了读</w:t>
            </w: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98%</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4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19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：订阅报刊种类</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6</w:t>
            </w:r>
            <w:r>
              <w:rPr>
                <w:rFonts w:ascii="宋体" w:eastAsia="宋体" w:hAnsi="宋体" w:cs="宋体"/>
                <w:i w:val="0"/>
                <w:iCs w:val="0"/>
                <w:color w:val="000000"/>
                <w:kern w:val="0"/>
                <w:sz w:val="18"/>
                <w:szCs w:val="18"/>
                <w:u w:val="none"/>
                <w:bdr w:val="none" w:sz="0" w:space="0" w:color="auto"/>
                <w:lang w:val="en-US" w:eastAsia="zh-CN" w:bidi="zh-HK"/>
              </w:rPr>
              <w:t xml:space="preserve">8</w:t>
            </w:r>
            <w:r>
              <w:rPr>
                <w:rFonts w:ascii="宋体" w:eastAsia="宋体" w:hAnsi="宋体" w:cs="宋体"/>
                <w:i w:val="0"/>
                <w:iCs w:val="0"/>
                <w:color w:val="000000"/>
                <w:kern w:val="0"/>
                <w:sz w:val="18"/>
                <w:szCs w:val="18"/>
                <w:u w:val="none"/>
                <w:bdr w:val="none" w:sz="0" w:space="0" w:color="auto"/>
                <w:lang w:val="en-US" w:eastAsia="zh-CN" w:bidi="zh-HK"/>
              </w:rPr>
              <w:t xml:space="preserve">种</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4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19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满足读者需求，受</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98%</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4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19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图书、报刊购置的</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及时</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4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411203240000000000403</w:t>
            </w:r>
          </w:p>
        </w:tc>
        <w:tc>
          <w:tcPr>
            <w:tcW w:w="400"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年文化共享工程支中心运行经费</w:t>
            </w:r>
          </w:p>
        </w:tc>
        <w:tc>
          <w:tcPr>
            <w:tcW w:w="234"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2.00</w:t>
            </w:r>
          </w:p>
        </w:tc>
        <w:tc>
          <w:tcPr>
            <w:tcW w:w="234"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2.00</w:t>
            </w:r>
          </w:p>
        </w:tc>
        <w:tc>
          <w:tcPr>
            <w:tcW w:w="195"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00"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安排基层网点维护、业务辅导、机房维修维护等支出，使机房正常运行</w:t>
            </w: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文化资源共享工程网点个数</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25</w:t>
            </w:r>
            <w:r>
              <w:rPr>
                <w:rFonts w:ascii="宋体" w:eastAsia="宋体" w:hAnsi="宋体" w:cs="宋体"/>
                <w:i w:val="0"/>
                <w:iCs w:val="0"/>
                <w:color w:val="000000"/>
                <w:kern w:val="0"/>
                <w:sz w:val="18"/>
                <w:szCs w:val="18"/>
                <w:u w:val="none"/>
                <w:bdr w:val="none" w:sz="0" w:space="0" w:color="auto"/>
                <w:lang w:val="en-US" w:eastAsia="zh-CN" w:bidi="zh-HK"/>
              </w:rPr>
              <w:t xml:space="preserve">6</w:t>
            </w:r>
            <w:r>
              <w:rPr>
                <w:rFonts w:ascii="宋体" w:eastAsia="宋体" w:hAnsi="宋体" w:cs="宋体"/>
                <w:i w:val="0"/>
                <w:iCs w:val="0"/>
                <w:color w:val="000000"/>
                <w:kern w:val="0"/>
                <w:sz w:val="18"/>
                <w:szCs w:val="18"/>
                <w:u w:val="none"/>
                <w:bdr w:val="none" w:sz="0" w:space="0" w:color="auto"/>
                <w:lang w:val="en-US" w:eastAsia="zh-CN" w:bidi="zh-HK"/>
              </w:rPr>
              <w:t xml:space="preserve">个</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：拓展了图书馆的服务范围，有效地</w:t>
            </w: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提高</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全区各基层网点满意率高</w:t>
            </w: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97%</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4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19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对全区各乡镇服务</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全覆盖</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：先进模范人物、文化教育广大群众，提高人民群众的思想道德素质和科学文化素质。</w:t>
            </w: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提高</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4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center"/>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3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19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2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jc w:val="right"/>
              <w:rPr>
                <w:rFonts w:ascii="宋体" w:eastAsia="宋体" w:hAnsi="宋体" w:cs="宋体" w:hint="eastAsia"/>
                <w:i w:val="0"/>
                <w:iCs w:val="0"/>
                <w:color w:val="000000"/>
                <w:sz w:val="18"/>
                <w:szCs w:val="18"/>
                <w:u w:val="none"/>
              </w:rPr>
            </w:pPr>
          </w:p>
        </w:tc>
        <w:tc>
          <w:tcPr>
            <w:tcW w:w="40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2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提高了各乡镇服务点的业务素质。</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及时</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c>
          <w:tcPr>
            <w:tcW w:w="443" w:type="pct"/>
            <w:tcBorders>
              <w:top w:val="single" w:sz="4" w:space="0" w:color="000000"/>
              <w:left w:val="single" w:sz="4" w:space="0" w:color="000000"/>
              <w:bottom w:val="single" w:sz="4" w:space="0" w:color="000000"/>
              <w:right w:val="single" w:sz="4" w:space="0" w:color="000000"/>
            </w:tcBorders>
            <w:noWrap w:val="0"/>
            <w:vAlign w:val="center"/>
          </w:tcPr>
          <w:p>
            <w:pPr>
              <w:pStyle w:val="Normal_60b11c33-188c-4c86-ba87-584ca0aa82a2"/>
              <w:rPr>
                <w:rFonts w:ascii="宋体" w:eastAsia="宋体" w:hAnsi="宋体" w:cs="宋体" w:hint="eastAsia"/>
                <w:i w:val="0"/>
                <w:iCs w:val="0"/>
                <w:color w:val="000000"/>
                <w:sz w:val="18"/>
                <w:szCs w:val="18"/>
                <w:u w:val="none"/>
              </w:rPr>
            </w:pPr>
          </w:p>
        </w:tc>
      </w:tr>
    </w:tbl>
    <w:p>
      <w:pPr>
        <w:pStyle w:val="Normal_60b11c33-188c-4c86-ba87-584ca0aa82a2"/>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560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60b11c33-188c-4c86-ba87-584ca0aa82a2">
    <w:name w:val="Normal_60b11c33-188c-4c86-ba87-584ca0aa82a2"/>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