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三门峡市陕州区文化广电和旅游局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三门峡市陕州区文化广电和旅游局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三门峡市陕州区文化广电和旅游局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三门峡市陕州区文化广电和旅游局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三门峡市陕州区文化广电和旅游局部门（单位）概况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一、三门峡市陕州区文化广电和旅游局部门（单位）主要职责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陕州区委办公室、陕州区人民政府关于印发〈三门峡市陕州区文化广电和旅游局职能配置、内设机构和人员编制规定〉的通知》（三陕办文〔2019〕14号）的规定，本部门主要职能是：贯彻落实党中央关于文化广电和旅游工作的方针政策和决策部署，在履行职责过程中坚持和加强党对文化广电和旅游工作的集中统一领导，坚持中国特色社会主义文化发展道路，统筹文化事业、文化产业和旅游业发展，提高我区文化软实力和文化影响力。加强广播电视阵地管理，把握正确的舆论导向和创作导向。积极推进基本公共文化服务标准化、均等化。完善文物保护投入机制，支持文物保护由抢救性保护向抢救性与预防性保护并重、由注重文物本体保护向文物本体与周边环境整体保护并重转变。进一步推进简政放权、放管结合、优化服务，持续深化“一网通办”前提下“最多跑一次”改革，推进审批服务便民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局严格执行陕州区人民政府办公室《关于印发三门峡市陕州区文化广电和旅游局职能配置、内设机构和人员编制规定的通知》(三陕办文(2019）14号)文件规定认真履行职责，按照“三定”规定，内设机构10个，分别是：办公室、人事财务科、政策法规和政务服务科、文化艺术和公共服务科（非物质文化遗产科）、产业发展和资源开发科（科级教育科）、文化和旅游市场监督管理科、宣传推广科（对外交流合作科）、文物科、广电传媒管理科（媒体融合发展科），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三、三门峡市陕州区文化广电和旅游局预算单位构成情况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三门峡市陕州区文化广电和旅游局部门预算为局机关本级预算，没有设立下属二级预算单位。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三门峡市陕州区文化广电和旅游局2024年部门（单位）预算情况说明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事业单位重塑性改革，人员减少。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事业单位重塑性改革，人员减少。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一般公共预算479.13万元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基本支出294.93万元，占61.56%；项目支出184.20万元，占38.44%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无新增项目</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无政府性基金收支</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基本支出294.93万元，占61.56%；项目支出184.20万元，占38.44%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文化体育旅游与传媒支出363.32万元，占75.83%；社会保障和就业支出85.90万元，占17.93%；卫生健康支出12.36万元，占2.58%；住房保障支出17.55万元，占3.66%</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294.93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285.22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96.71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9.71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3.29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7.20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6.00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9.71</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保障机构正常运转及正常履职需要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479.13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289.27</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5.66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184.20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120.00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479.13</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468.13</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363.32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85.90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12.36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17.55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479.13</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479.13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479.13</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479.13</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479.13</w:t>
            </w:r>
          </w:p>
        </w:tc>
        <w:tc>
          <w:tcPr>
            <w:tcW w:w="660" w:type="dxa"/>
            <w:tcBorders/>
            <w:vAlign w:val="center"/>
          </w:tcPr>
          <w:p>
            <w:pPr>
              <w:jc w:val="right"/>
            </w:pPr>
            <w:r>
              <w:rPr>
                <w:rFonts w:ascii="宋体" w:eastAsia="宋体" w:hAnsi="宋体" w:cs="宋体"/>
                <w:b w:val="0"/>
                <w:i w:val="0"/>
                <w:color w:val="000000"/>
                <w:sz w:val="8"/>
              </w:rPr>
              <w:t xml:space="preserve">479.13</w:t>
            </w:r>
          </w:p>
        </w:tc>
        <w:tc>
          <w:tcPr>
            <w:tcW w:w="600" w:type="dxa"/>
            <w:tcBorders/>
            <w:vAlign w:val="center"/>
          </w:tcPr>
          <w:p>
            <w:pPr>
              <w:jc w:val="right"/>
            </w:pPr>
            <w:r>
              <w:rPr>
                <w:rFonts w:ascii="宋体" w:eastAsia="宋体" w:hAnsi="宋体" w:cs="宋体"/>
                <w:b w:val="0"/>
                <w:i w:val="0"/>
                <w:color w:val="000000"/>
                <w:sz w:val="8"/>
              </w:rPr>
              <w:t xml:space="preserve">479.13</w:t>
            </w:r>
          </w:p>
        </w:tc>
        <w:tc>
          <w:tcPr>
            <w:tcW w:w="720" w:type="dxa"/>
            <w:tcBorders/>
            <w:vAlign w:val="center"/>
          </w:tcPr>
          <w:p>
            <w:pPr>
              <w:jc w:val="right"/>
            </w:pPr>
            <w:r>
              <w:rPr>
                <w:rFonts w:ascii="宋体" w:eastAsia="宋体" w:hAnsi="宋体" w:cs="宋体"/>
                <w:b w:val="0"/>
                <w:i w:val="0"/>
                <w:color w:val="000000"/>
                <w:sz w:val="8"/>
              </w:rPr>
              <w:t xml:space="preserve">468.13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214001</w:t>
            </w:r>
          </w:p>
        </w:tc>
        <w:tc>
          <w:tcPr>
            <w:tcW w:w="1540" w:type="dxa"/>
            <w:tcBorders/>
            <w:vAlign w:val="center"/>
          </w:tcPr>
          <w:p>
            <w:pPr>
              <w:jc w:val="left"/>
            </w:pPr>
            <w:r>
              <w:rPr>
                <w:rFonts w:ascii="宋体" w:eastAsia="宋体" w:hAnsi="宋体" w:cs="宋体"/>
                <w:b w:val="0"/>
                <w:i w:val="0"/>
                <w:color w:val="000000"/>
                <w:sz w:val="8"/>
              </w:rPr>
              <w:t xml:space="preserve">三门峡市陕州区文化广电和旅游局</w:t>
            </w:r>
          </w:p>
        </w:tc>
        <w:tc>
          <w:tcPr>
            <w:tcW w:w="660" w:type="dxa"/>
            <w:tcBorders/>
            <w:vAlign w:val="center"/>
          </w:tcPr>
          <w:p>
            <w:pPr>
              <w:jc w:val="right"/>
            </w:pPr>
            <w:r>
              <w:rPr>
                <w:rFonts w:ascii="宋体" w:eastAsia="宋体" w:hAnsi="宋体" w:cs="宋体"/>
                <w:b w:val="0"/>
                <w:i w:val="0"/>
                <w:color w:val="000000"/>
                <w:sz w:val="8"/>
              </w:rPr>
              <w:t xml:space="preserve">479.13</w:t>
            </w:r>
          </w:p>
        </w:tc>
        <w:tc>
          <w:tcPr>
            <w:tcW w:w="660" w:type="dxa"/>
            <w:tcBorders/>
            <w:vAlign w:val="center"/>
          </w:tcPr>
          <w:p>
            <w:pPr>
              <w:jc w:val="right"/>
            </w:pPr>
            <w:r>
              <w:rPr>
                <w:rFonts w:ascii="宋体" w:eastAsia="宋体" w:hAnsi="宋体" w:cs="宋体"/>
                <w:b w:val="0"/>
                <w:i w:val="0"/>
                <w:color w:val="000000"/>
                <w:sz w:val="8"/>
              </w:rPr>
              <w:t xml:space="preserve">479.13</w:t>
            </w:r>
          </w:p>
        </w:tc>
        <w:tc>
          <w:tcPr>
            <w:tcW w:w="600" w:type="dxa"/>
            <w:tcBorders/>
            <w:vAlign w:val="center"/>
          </w:tcPr>
          <w:p>
            <w:pPr>
              <w:jc w:val="right"/>
            </w:pPr>
            <w:r>
              <w:rPr>
                <w:rFonts w:ascii="宋体" w:eastAsia="宋体" w:hAnsi="宋体" w:cs="宋体"/>
                <w:b w:val="0"/>
                <w:i w:val="0"/>
                <w:color w:val="000000"/>
                <w:sz w:val="8"/>
              </w:rPr>
              <w:t xml:space="preserve">479.13</w:t>
            </w:r>
          </w:p>
        </w:tc>
        <w:tc>
          <w:tcPr>
            <w:tcW w:w="720" w:type="dxa"/>
            <w:tcBorders/>
            <w:vAlign w:val="center"/>
          </w:tcPr>
          <w:p>
            <w:pPr>
              <w:jc w:val="right"/>
            </w:pPr>
            <w:r>
              <w:rPr>
                <w:rFonts w:ascii="宋体" w:eastAsia="宋体" w:hAnsi="宋体" w:cs="宋体"/>
                <w:b w:val="0"/>
                <w:i w:val="0"/>
                <w:color w:val="000000"/>
                <w:sz w:val="8"/>
              </w:rPr>
              <w:t xml:space="preserve">468.13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479.13</w:t>
            </w:r>
          </w:p>
        </w:tc>
        <w:tc>
          <w:tcPr>
            <w:tcW w:w="1060" w:type="dxa"/>
            <w:tcBorders/>
            <w:vAlign w:val="center"/>
          </w:tcPr>
          <w:p>
            <w:pPr>
              <w:jc w:val="right"/>
            </w:pPr>
            <w:r>
              <w:rPr>
                <w:rFonts w:ascii="宋体" w:eastAsia="宋体" w:hAnsi="宋体" w:cs="宋体"/>
                <w:b w:val="0"/>
                <w:i w:val="0"/>
                <w:color w:val="000000"/>
                <w:sz w:val="13"/>
              </w:rPr>
              <w:t xml:space="preserve">294.93</w:t>
            </w:r>
          </w:p>
        </w:tc>
        <w:tc>
          <w:tcPr>
            <w:tcW w:w="1140" w:type="dxa"/>
            <w:tcBorders/>
            <w:vAlign w:val="center"/>
          </w:tcPr>
          <w:p>
            <w:pPr>
              <w:jc w:val="right"/>
            </w:pPr>
            <w:r>
              <w:rPr>
                <w:rFonts w:ascii="宋体" w:eastAsia="宋体" w:hAnsi="宋体" w:cs="宋体"/>
                <w:b w:val="0"/>
                <w:i w:val="0"/>
                <w:color w:val="000000"/>
                <w:sz w:val="13"/>
              </w:rPr>
              <w:t xml:space="preserve">233.83</w:t>
            </w:r>
          </w:p>
        </w:tc>
        <w:tc>
          <w:tcPr>
            <w:tcW w:w="1140" w:type="dxa"/>
            <w:tcBorders/>
            <w:vAlign w:val="center"/>
          </w:tcPr>
          <w:p>
            <w:pPr>
              <w:jc w:val="right"/>
            </w:pPr>
            <w:r>
              <w:rPr>
                <w:rFonts w:ascii="宋体" w:eastAsia="宋体" w:hAnsi="宋体" w:cs="宋体"/>
                <w:b w:val="0"/>
                <w:i w:val="0"/>
                <w:color w:val="000000"/>
                <w:sz w:val="13"/>
              </w:rPr>
              <w:t xml:space="preserve">55.44</w:t>
            </w:r>
          </w:p>
        </w:tc>
        <w:tc>
          <w:tcPr>
            <w:tcW w:w="1140" w:type="dxa"/>
            <w:tcBorders/>
            <w:vAlign w:val="center"/>
          </w:tcPr>
          <w:p>
            <w:pPr>
              <w:jc w:val="right"/>
            </w:pPr>
            <w:r>
              <w:rPr>
                <w:rFonts w:ascii="宋体" w:eastAsia="宋体" w:hAnsi="宋体" w:cs="宋体"/>
                <w:b w:val="0"/>
                <w:i w:val="0"/>
                <w:color w:val="000000"/>
                <w:sz w:val="13"/>
              </w:rPr>
              <w:t xml:space="preserve">5.66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184.20</w:t>
            </w:r>
          </w:p>
        </w:tc>
        <w:tc>
          <w:tcPr>
            <w:tcW w:w="1140" w:type="dxa"/>
            <w:tcBorders/>
            <w:vAlign w:val="center"/>
          </w:tcPr>
          <w:p>
            <w:pPr>
              <w:jc w:val="right"/>
            </w:pPr>
            <w:r>
              <w:rPr>
                <w:rFonts w:ascii="宋体" w:eastAsia="宋体" w:hAnsi="宋体" w:cs="宋体"/>
                <w:b w:val="0"/>
                <w:i w:val="0"/>
                <w:color w:val="000000"/>
                <w:sz w:val="13"/>
              </w:rPr>
              <w:t xml:space="preserve">184.20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214001</w:t>
            </w:r>
          </w:p>
        </w:tc>
        <w:tc>
          <w:tcPr>
            <w:tcW w:w="1720" w:type="dxa"/>
            <w:tcBorders/>
            <w:vAlign w:val="center"/>
          </w:tcPr>
          <w:p>
            <w:pPr>
              <w:jc w:val="left"/>
            </w:pPr>
            <w:r>
              <w:rPr>
                <w:rFonts w:ascii="宋体" w:eastAsia="宋体" w:hAnsi="宋体" w:cs="宋体"/>
                <w:b w:val="0"/>
                <w:i w:val="0"/>
                <w:color w:val="000000"/>
                <w:sz w:val="13"/>
              </w:rPr>
              <w:t xml:space="preserve">三门峡市陕州区文化广电和旅游局</w:t>
            </w:r>
          </w:p>
        </w:tc>
        <w:tc>
          <w:tcPr>
            <w:tcW w:w="1060" w:type="dxa"/>
            <w:tcBorders/>
            <w:vAlign w:val="center"/>
          </w:tcPr>
          <w:p>
            <w:pPr>
              <w:jc w:val="right"/>
            </w:pPr>
            <w:r>
              <w:rPr>
                <w:rFonts w:ascii="宋体" w:eastAsia="宋体" w:hAnsi="宋体" w:cs="宋体"/>
                <w:b w:val="0"/>
                <w:i w:val="0"/>
                <w:color w:val="000000"/>
                <w:sz w:val="13"/>
              </w:rPr>
              <w:t xml:space="preserve">479.13</w:t>
            </w:r>
          </w:p>
        </w:tc>
        <w:tc>
          <w:tcPr>
            <w:tcW w:w="1060" w:type="dxa"/>
            <w:tcBorders/>
            <w:vAlign w:val="center"/>
          </w:tcPr>
          <w:p>
            <w:pPr>
              <w:jc w:val="right"/>
            </w:pPr>
            <w:r>
              <w:rPr>
                <w:rFonts w:ascii="宋体" w:eastAsia="宋体" w:hAnsi="宋体" w:cs="宋体"/>
                <w:b w:val="0"/>
                <w:i w:val="0"/>
                <w:color w:val="000000"/>
                <w:sz w:val="13"/>
              </w:rPr>
              <w:t xml:space="preserve">294.93</w:t>
            </w:r>
          </w:p>
        </w:tc>
        <w:tc>
          <w:tcPr>
            <w:tcW w:w="1140" w:type="dxa"/>
            <w:tcBorders/>
            <w:vAlign w:val="center"/>
          </w:tcPr>
          <w:p>
            <w:pPr>
              <w:jc w:val="right"/>
            </w:pPr>
            <w:r>
              <w:rPr>
                <w:rFonts w:ascii="宋体" w:eastAsia="宋体" w:hAnsi="宋体" w:cs="宋体"/>
                <w:b w:val="0"/>
                <w:i w:val="0"/>
                <w:color w:val="000000"/>
                <w:sz w:val="13"/>
              </w:rPr>
              <w:t xml:space="preserve">233.83</w:t>
            </w:r>
          </w:p>
        </w:tc>
        <w:tc>
          <w:tcPr>
            <w:tcW w:w="1140" w:type="dxa"/>
            <w:tcBorders/>
            <w:vAlign w:val="center"/>
          </w:tcPr>
          <w:p>
            <w:pPr>
              <w:jc w:val="right"/>
            </w:pPr>
            <w:r>
              <w:rPr>
                <w:rFonts w:ascii="宋体" w:eastAsia="宋体" w:hAnsi="宋体" w:cs="宋体"/>
                <w:b w:val="0"/>
                <w:i w:val="0"/>
                <w:color w:val="000000"/>
                <w:sz w:val="13"/>
              </w:rPr>
              <w:t xml:space="preserve">55.44</w:t>
            </w:r>
          </w:p>
        </w:tc>
        <w:tc>
          <w:tcPr>
            <w:tcW w:w="1140" w:type="dxa"/>
            <w:tcBorders/>
            <w:vAlign w:val="center"/>
          </w:tcPr>
          <w:p>
            <w:pPr>
              <w:jc w:val="right"/>
            </w:pPr>
            <w:r>
              <w:rPr>
                <w:rFonts w:ascii="宋体" w:eastAsia="宋体" w:hAnsi="宋体" w:cs="宋体"/>
                <w:b w:val="0"/>
                <w:i w:val="0"/>
                <w:color w:val="000000"/>
                <w:sz w:val="13"/>
              </w:rPr>
              <w:t xml:space="preserve">5.66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184.20</w:t>
            </w:r>
          </w:p>
        </w:tc>
        <w:tc>
          <w:tcPr>
            <w:tcW w:w="1140" w:type="dxa"/>
            <w:tcBorders/>
            <w:vAlign w:val="center"/>
          </w:tcPr>
          <w:p>
            <w:pPr>
              <w:jc w:val="right"/>
            </w:pPr>
            <w:r>
              <w:rPr>
                <w:rFonts w:ascii="宋体" w:eastAsia="宋体" w:hAnsi="宋体" w:cs="宋体"/>
                <w:b w:val="0"/>
                <w:i w:val="0"/>
                <w:color w:val="000000"/>
                <w:sz w:val="13"/>
              </w:rPr>
              <w:t xml:space="preserve">184.20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89.20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89.20</w:t>
            </w:r>
          </w:p>
        </w:tc>
        <w:tc>
          <w:tcPr>
            <w:tcW w:w="1140" w:type="dxa"/>
            <w:tcBorders/>
            <w:vAlign w:val="center"/>
          </w:tcPr>
          <w:p>
            <w:pPr>
              <w:jc w:val="right"/>
            </w:pPr>
            <w:r>
              <w:rPr>
                <w:rFonts w:ascii="宋体" w:eastAsia="宋体" w:hAnsi="宋体" w:cs="宋体"/>
                <w:b w:val="0"/>
                <w:i w:val="0"/>
                <w:color w:val="000000"/>
                <w:sz w:val="13"/>
              </w:rPr>
              <w:t xml:space="preserve">89.20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12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文化和旅游市场管理</w:t>
            </w:r>
          </w:p>
        </w:tc>
        <w:tc>
          <w:tcPr>
            <w:tcW w:w="1060" w:type="dxa"/>
            <w:tcBorders/>
            <w:vAlign w:val="center"/>
          </w:tcPr>
          <w:p>
            <w:pPr>
              <w:jc w:val="right"/>
            </w:pPr>
            <w:r>
              <w:rPr>
                <w:rFonts w:ascii="宋体" w:eastAsia="宋体" w:hAnsi="宋体" w:cs="宋体"/>
                <w:b w:val="0"/>
                <w:i w:val="0"/>
                <w:color w:val="000000"/>
                <w:sz w:val="13"/>
              </w:rPr>
              <w:t xml:space="preserve">274.12</w:t>
            </w:r>
          </w:p>
        </w:tc>
        <w:tc>
          <w:tcPr>
            <w:tcW w:w="1060" w:type="dxa"/>
            <w:tcBorders/>
            <w:vAlign w:val="center"/>
          </w:tcPr>
          <w:p>
            <w:pPr>
              <w:jc w:val="right"/>
            </w:pPr>
            <w:r>
              <w:rPr>
                <w:rFonts w:ascii="宋体" w:eastAsia="宋体" w:hAnsi="宋体" w:cs="宋体"/>
                <w:b w:val="0"/>
                <w:i w:val="0"/>
                <w:color w:val="000000"/>
                <w:sz w:val="13"/>
              </w:rPr>
              <w:t xml:space="preserve">179.12</w:t>
            </w:r>
          </w:p>
        </w:tc>
        <w:tc>
          <w:tcPr>
            <w:tcW w:w="1140" w:type="dxa"/>
            <w:tcBorders/>
            <w:vAlign w:val="center"/>
          </w:tcPr>
          <w:p>
            <w:pPr>
              <w:jc w:val="right"/>
            </w:pPr>
            <w:r>
              <w:rPr>
                <w:rFonts w:ascii="宋体" w:eastAsia="宋体" w:hAnsi="宋体" w:cs="宋体"/>
                <w:b w:val="0"/>
                <w:i w:val="0"/>
                <w:color w:val="000000"/>
                <w:sz w:val="13"/>
              </w:rPr>
              <w:t xml:space="preserve">170.16</w:t>
            </w:r>
          </w:p>
        </w:tc>
        <w:tc>
          <w:tcPr>
            <w:tcW w:w="1140" w:type="dxa"/>
            <w:tcBorders/>
            <w:vAlign w:val="center"/>
          </w:tcPr>
          <w:p>
            <w:pPr>
              <w:jc w:val="right"/>
            </w:pPr>
            <w:r>
              <w:rPr>
                <w:rFonts w:ascii="宋体" w:eastAsia="宋体" w:hAnsi="宋体" w:cs="宋体"/>
                <w:b w:val="0"/>
                <w:i w:val="0"/>
                <w:color w:val="000000"/>
                <w:sz w:val="13"/>
              </w:rPr>
              <w:t xml:space="preserve">3.30</w:t>
            </w:r>
          </w:p>
        </w:tc>
        <w:tc>
          <w:tcPr>
            <w:tcW w:w="1140" w:type="dxa"/>
            <w:tcBorders/>
            <w:vAlign w:val="center"/>
          </w:tcPr>
          <w:p>
            <w:pPr>
              <w:jc w:val="right"/>
            </w:pPr>
            <w:r>
              <w:rPr>
                <w:rFonts w:ascii="宋体" w:eastAsia="宋体" w:hAnsi="宋体" w:cs="宋体"/>
                <w:b w:val="0"/>
                <w:i w:val="0"/>
                <w:color w:val="000000"/>
                <w:sz w:val="13"/>
              </w:rPr>
              <w:t xml:space="preserve">5.66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95.00</w:t>
            </w:r>
          </w:p>
        </w:tc>
        <w:tc>
          <w:tcPr>
            <w:tcW w:w="1140" w:type="dxa"/>
            <w:tcBorders/>
            <w:vAlign w:val="center"/>
          </w:tcPr>
          <w:p>
            <w:pPr>
              <w:jc w:val="right"/>
            </w:pPr>
            <w:r>
              <w:rPr>
                <w:rFonts w:ascii="宋体" w:eastAsia="宋体" w:hAnsi="宋体" w:cs="宋体"/>
                <w:b w:val="0"/>
                <w:i w:val="0"/>
                <w:color w:val="000000"/>
                <w:sz w:val="13"/>
              </w:rPr>
              <w:t xml:space="preserve">95.00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52.14</w:t>
            </w:r>
          </w:p>
        </w:tc>
        <w:tc>
          <w:tcPr>
            <w:tcW w:w="1060" w:type="dxa"/>
            <w:tcBorders/>
            <w:vAlign w:val="center"/>
          </w:tcPr>
          <w:p>
            <w:pPr>
              <w:jc w:val="right"/>
            </w:pPr>
            <w:r>
              <w:rPr>
                <w:rFonts w:ascii="宋体" w:eastAsia="宋体" w:hAnsi="宋体" w:cs="宋体"/>
                <w:b w:val="0"/>
                <w:i w:val="0"/>
                <w:color w:val="000000"/>
                <w:sz w:val="13"/>
              </w:rPr>
              <w:t xml:space="preserve">52.14</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52.14</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33.76</w:t>
            </w:r>
          </w:p>
        </w:tc>
        <w:tc>
          <w:tcPr>
            <w:tcW w:w="1060" w:type="dxa"/>
            <w:tcBorders/>
            <w:vAlign w:val="center"/>
          </w:tcPr>
          <w:p>
            <w:pPr>
              <w:jc w:val="right"/>
            </w:pPr>
            <w:r>
              <w:rPr>
                <w:rFonts w:ascii="宋体" w:eastAsia="宋体" w:hAnsi="宋体" w:cs="宋体"/>
                <w:b w:val="0"/>
                <w:i w:val="0"/>
                <w:color w:val="000000"/>
                <w:sz w:val="13"/>
              </w:rPr>
              <w:t xml:space="preserve">33.76</w:t>
            </w:r>
          </w:p>
        </w:tc>
        <w:tc>
          <w:tcPr>
            <w:tcW w:w="1140" w:type="dxa"/>
            <w:tcBorders/>
            <w:vAlign w:val="center"/>
          </w:tcPr>
          <w:p>
            <w:pPr>
              <w:jc w:val="right"/>
            </w:pPr>
            <w:r>
              <w:rPr>
                <w:rFonts w:ascii="宋体" w:eastAsia="宋体" w:hAnsi="宋体" w:cs="宋体"/>
                <w:b w:val="0"/>
                <w:i w:val="0"/>
                <w:color w:val="000000"/>
                <w:sz w:val="13"/>
              </w:rPr>
              <w:t xml:space="preserve">33.76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12.36</w:t>
            </w:r>
          </w:p>
        </w:tc>
        <w:tc>
          <w:tcPr>
            <w:tcW w:w="1060" w:type="dxa"/>
            <w:tcBorders/>
            <w:vAlign w:val="center"/>
          </w:tcPr>
          <w:p>
            <w:pPr>
              <w:jc w:val="right"/>
            </w:pPr>
            <w:r>
              <w:rPr>
                <w:rFonts w:ascii="宋体" w:eastAsia="宋体" w:hAnsi="宋体" w:cs="宋体"/>
                <w:b w:val="0"/>
                <w:i w:val="0"/>
                <w:color w:val="000000"/>
                <w:sz w:val="13"/>
              </w:rPr>
              <w:t xml:space="preserve">12.36</w:t>
            </w:r>
          </w:p>
        </w:tc>
        <w:tc>
          <w:tcPr>
            <w:tcW w:w="1140" w:type="dxa"/>
            <w:tcBorders/>
            <w:vAlign w:val="center"/>
          </w:tcPr>
          <w:p>
            <w:pPr>
              <w:jc w:val="right"/>
            </w:pPr>
            <w:r>
              <w:rPr>
                <w:rFonts w:ascii="宋体" w:eastAsia="宋体" w:hAnsi="宋体" w:cs="宋体"/>
                <w:b w:val="0"/>
                <w:i w:val="0"/>
                <w:color w:val="000000"/>
                <w:sz w:val="13"/>
              </w:rPr>
              <w:t xml:space="preserve">12.36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17.55</w:t>
            </w:r>
          </w:p>
        </w:tc>
        <w:tc>
          <w:tcPr>
            <w:tcW w:w="1060" w:type="dxa"/>
            <w:tcBorders/>
            <w:vAlign w:val="center"/>
          </w:tcPr>
          <w:p>
            <w:pPr>
              <w:jc w:val="right"/>
            </w:pPr>
            <w:r>
              <w:rPr>
                <w:rFonts w:ascii="宋体" w:eastAsia="宋体" w:hAnsi="宋体" w:cs="宋体"/>
                <w:b w:val="0"/>
                <w:i w:val="0"/>
                <w:color w:val="000000"/>
                <w:sz w:val="13"/>
              </w:rPr>
              <w:t xml:space="preserve">17.55</w:t>
            </w:r>
          </w:p>
        </w:tc>
        <w:tc>
          <w:tcPr>
            <w:tcW w:w="1140" w:type="dxa"/>
            <w:tcBorders/>
            <w:vAlign w:val="center"/>
          </w:tcPr>
          <w:p>
            <w:pPr>
              <w:jc w:val="right"/>
            </w:pPr>
            <w:r>
              <w:rPr>
                <w:rFonts w:ascii="宋体" w:eastAsia="宋体" w:hAnsi="宋体" w:cs="宋体"/>
                <w:b w:val="0"/>
                <w:i w:val="0"/>
                <w:color w:val="000000"/>
                <w:sz w:val="13"/>
              </w:rPr>
              <w:t xml:space="preserve">17.55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1380" w:type="dxa"/>
            <w:tcBorders/>
            <w:vAlign w:val="center"/>
          </w:tcPr>
          <w:p>
            <w:pPr>
              <w:jc w:val="right"/>
            </w:pPr>
            <w:r>
              <w:rPr>
                <w:rFonts w:ascii="宋体" w:eastAsia="宋体" w:hAnsi="宋体" w:cs="宋体"/>
                <w:b w:val="0"/>
                <w:i w:val="0"/>
                <w:color w:val="000000"/>
                <w:sz w:val="16"/>
              </w:rPr>
              <w:t xml:space="preserve">468.13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468.13</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363.32</w:t>
            </w:r>
          </w:p>
        </w:tc>
        <w:tc>
          <w:tcPr>
            <w:tcW w:w="1380" w:type="dxa"/>
            <w:tcBorders/>
            <w:vAlign w:val="center"/>
          </w:tcPr>
          <w:p>
            <w:pPr>
              <w:jc w:val="right"/>
            </w:pPr>
            <w:r>
              <w:rPr>
                <w:rFonts w:ascii="宋体" w:eastAsia="宋体" w:hAnsi="宋体" w:cs="宋体"/>
                <w:b w:val="0"/>
                <w:i w:val="0"/>
                <w:color w:val="000000"/>
                <w:sz w:val="16"/>
              </w:rPr>
              <w:t xml:space="preserve">363.32</w:t>
            </w:r>
          </w:p>
        </w:tc>
        <w:tc>
          <w:tcPr>
            <w:tcW w:w="1380" w:type="dxa"/>
            <w:tcBorders/>
            <w:vAlign w:val="center"/>
          </w:tcPr>
          <w:p>
            <w:pPr>
              <w:jc w:val="right"/>
            </w:pPr>
            <w:r>
              <w:rPr>
                <w:rFonts w:ascii="宋体" w:eastAsia="宋体" w:hAnsi="宋体" w:cs="宋体"/>
                <w:b w:val="0"/>
                <w:i w:val="0"/>
                <w:color w:val="000000"/>
                <w:sz w:val="16"/>
              </w:rPr>
              <w:t xml:space="preserve">352.32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85.90</w:t>
            </w:r>
          </w:p>
        </w:tc>
        <w:tc>
          <w:tcPr>
            <w:tcW w:w="1380" w:type="dxa"/>
            <w:tcBorders/>
            <w:vAlign w:val="center"/>
          </w:tcPr>
          <w:p>
            <w:pPr>
              <w:jc w:val="right"/>
            </w:pPr>
            <w:r>
              <w:rPr>
                <w:rFonts w:ascii="宋体" w:eastAsia="宋体" w:hAnsi="宋体" w:cs="宋体"/>
                <w:b w:val="0"/>
                <w:i w:val="0"/>
                <w:color w:val="000000"/>
                <w:sz w:val="16"/>
              </w:rPr>
              <w:t xml:space="preserve">85.90</w:t>
            </w:r>
          </w:p>
        </w:tc>
        <w:tc>
          <w:tcPr>
            <w:tcW w:w="1380" w:type="dxa"/>
            <w:tcBorders/>
            <w:vAlign w:val="center"/>
          </w:tcPr>
          <w:p>
            <w:pPr>
              <w:jc w:val="right"/>
            </w:pPr>
            <w:r>
              <w:rPr>
                <w:rFonts w:ascii="宋体" w:eastAsia="宋体" w:hAnsi="宋体" w:cs="宋体"/>
                <w:b w:val="0"/>
                <w:i w:val="0"/>
                <w:color w:val="000000"/>
                <w:sz w:val="16"/>
              </w:rPr>
              <w:t xml:space="preserve">85.90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12.36</w:t>
            </w:r>
          </w:p>
        </w:tc>
        <w:tc>
          <w:tcPr>
            <w:tcW w:w="1380" w:type="dxa"/>
            <w:tcBorders/>
            <w:vAlign w:val="center"/>
          </w:tcPr>
          <w:p>
            <w:pPr>
              <w:jc w:val="right"/>
            </w:pPr>
            <w:r>
              <w:rPr>
                <w:rFonts w:ascii="宋体" w:eastAsia="宋体" w:hAnsi="宋体" w:cs="宋体"/>
                <w:b w:val="0"/>
                <w:i w:val="0"/>
                <w:color w:val="000000"/>
                <w:sz w:val="16"/>
              </w:rPr>
              <w:t xml:space="preserve">12.36</w:t>
            </w:r>
          </w:p>
        </w:tc>
        <w:tc>
          <w:tcPr>
            <w:tcW w:w="1380" w:type="dxa"/>
            <w:tcBorders/>
            <w:vAlign w:val="center"/>
          </w:tcPr>
          <w:p>
            <w:pPr>
              <w:jc w:val="right"/>
            </w:pPr>
            <w:r>
              <w:rPr>
                <w:rFonts w:ascii="宋体" w:eastAsia="宋体" w:hAnsi="宋体" w:cs="宋体"/>
                <w:b w:val="0"/>
                <w:i w:val="0"/>
                <w:color w:val="000000"/>
                <w:sz w:val="16"/>
              </w:rPr>
              <w:t xml:space="preserve">12.36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17.55</w:t>
            </w:r>
          </w:p>
        </w:tc>
        <w:tc>
          <w:tcPr>
            <w:tcW w:w="1380" w:type="dxa"/>
            <w:tcBorders/>
            <w:vAlign w:val="center"/>
          </w:tcPr>
          <w:p>
            <w:pPr>
              <w:jc w:val="right"/>
            </w:pPr>
            <w:r>
              <w:rPr>
                <w:rFonts w:ascii="宋体" w:eastAsia="宋体" w:hAnsi="宋体" w:cs="宋体"/>
                <w:b w:val="0"/>
                <w:i w:val="0"/>
                <w:color w:val="000000"/>
                <w:sz w:val="16"/>
              </w:rPr>
              <w:t xml:space="preserve">17.55</w:t>
            </w:r>
          </w:p>
        </w:tc>
        <w:tc>
          <w:tcPr>
            <w:tcW w:w="1380" w:type="dxa"/>
            <w:tcBorders/>
            <w:vAlign w:val="center"/>
          </w:tcPr>
          <w:p>
            <w:pPr>
              <w:jc w:val="right"/>
            </w:pPr>
            <w:r>
              <w:rPr>
                <w:rFonts w:ascii="宋体" w:eastAsia="宋体" w:hAnsi="宋体" w:cs="宋体"/>
                <w:b w:val="0"/>
                <w:i w:val="0"/>
                <w:color w:val="000000"/>
                <w:sz w:val="16"/>
              </w:rPr>
              <w:t xml:space="preserve">17.55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1380" w:type="dxa"/>
            <w:tcBorders/>
            <w:vAlign w:val="center"/>
          </w:tcPr>
          <w:p>
            <w:pPr>
              <w:jc w:val="right"/>
            </w:pPr>
            <w:r>
              <w:rPr>
                <w:rFonts w:ascii="宋体" w:eastAsia="宋体" w:hAnsi="宋体" w:cs="宋体"/>
                <w:b w:val="0"/>
                <w:i w:val="0"/>
                <w:color w:val="000000"/>
                <w:sz w:val="16"/>
              </w:rPr>
              <w:t xml:space="preserve">479.13</w:t>
            </w:r>
          </w:p>
        </w:tc>
        <w:tc>
          <w:tcPr>
            <w:tcW w:w="1380" w:type="dxa"/>
            <w:tcBorders/>
            <w:vAlign w:val="center"/>
          </w:tcPr>
          <w:p>
            <w:pPr>
              <w:jc w:val="right"/>
            </w:pPr>
            <w:r>
              <w:rPr>
                <w:rFonts w:ascii="宋体" w:eastAsia="宋体" w:hAnsi="宋体" w:cs="宋体"/>
                <w:b w:val="0"/>
                <w:i w:val="0"/>
                <w:color w:val="000000"/>
                <w:sz w:val="16"/>
              </w:rPr>
              <w:t xml:space="preserve">468.13</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479.13</w:t>
            </w:r>
          </w:p>
        </w:tc>
        <w:tc>
          <w:tcPr>
            <w:tcW w:w="1160" w:type="dxa"/>
            <w:tcBorders/>
            <w:vAlign w:val="center"/>
          </w:tcPr>
          <w:p>
            <w:pPr>
              <w:jc w:val="right"/>
            </w:pPr>
            <w:r>
              <w:rPr>
                <w:rFonts w:ascii="宋体" w:eastAsia="宋体" w:hAnsi="宋体" w:cs="宋体"/>
                <w:b w:val="0"/>
                <w:i w:val="0"/>
                <w:color w:val="000000"/>
                <w:sz w:val="14"/>
              </w:rPr>
              <w:t xml:space="preserve">294.93</w:t>
            </w:r>
          </w:p>
        </w:tc>
        <w:tc>
          <w:tcPr>
            <w:tcW w:w="1160" w:type="dxa"/>
            <w:tcBorders/>
            <w:vAlign w:val="center"/>
          </w:tcPr>
          <w:p>
            <w:pPr>
              <w:jc w:val="right"/>
            </w:pPr>
            <w:r>
              <w:rPr>
                <w:rFonts w:ascii="宋体" w:eastAsia="宋体" w:hAnsi="宋体" w:cs="宋体"/>
                <w:b w:val="0"/>
                <w:i w:val="0"/>
                <w:color w:val="000000"/>
                <w:sz w:val="14"/>
              </w:rPr>
              <w:t xml:space="preserve">233.83</w:t>
            </w:r>
          </w:p>
        </w:tc>
        <w:tc>
          <w:tcPr>
            <w:tcW w:w="1160" w:type="dxa"/>
            <w:tcBorders/>
            <w:vAlign w:val="center"/>
          </w:tcPr>
          <w:p>
            <w:pPr>
              <w:jc w:val="right"/>
            </w:pPr>
            <w:r>
              <w:rPr>
                <w:rFonts w:ascii="宋体" w:eastAsia="宋体" w:hAnsi="宋体" w:cs="宋体"/>
                <w:b w:val="0"/>
                <w:i w:val="0"/>
                <w:color w:val="000000"/>
                <w:sz w:val="14"/>
              </w:rPr>
              <w:t xml:space="preserve">55.44</w:t>
            </w:r>
          </w:p>
        </w:tc>
        <w:tc>
          <w:tcPr>
            <w:tcW w:w="1160" w:type="dxa"/>
            <w:tcBorders/>
            <w:vAlign w:val="center"/>
          </w:tcPr>
          <w:p>
            <w:pPr>
              <w:jc w:val="right"/>
            </w:pPr>
            <w:r>
              <w:rPr>
                <w:rFonts w:ascii="宋体" w:eastAsia="宋体" w:hAnsi="宋体" w:cs="宋体"/>
                <w:b w:val="0"/>
                <w:i w:val="0"/>
                <w:color w:val="000000"/>
                <w:sz w:val="14"/>
              </w:rPr>
              <w:t xml:space="preserve">5.66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jc w:val="right"/>
            </w:pPr>
            <w:r>
              <w:rPr>
                <w:rFonts w:ascii="宋体" w:eastAsia="宋体" w:hAnsi="宋体" w:cs="宋体"/>
                <w:b w:val="0"/>
                <w:i w:val="0"/>
                <w:color w:val="000000"/>
                <w:sz w:val="14"/>
              </w:rPr>
              <w:t xml:space="preserve">184.20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214001</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479.13</w:t>
            </w:r>
          </w:p>
        </w:tc>
        <w:tc>
          <w:tcPr>
            <w:tcW w:w="1160" w:type="dxa"/>
            <w:tcBorders/>
            <w:vAlign w:val="center"/>
          </w:tcPr>
          <w:p>
            <w:pPr>
              <w:jc w:val="right"/>
            </w:pPr>
            <w:r>
              <w:rPr>
                <w:rFonts w:ascii="宋体" w:eastAsia="宋体" w:hAnsi="宋体" w:cs="宋体"/>
                <w:b w:val="0"/>
                <w:i w:val="0"/>
                <w:color w:val="000000"/>
                <w:sz w:val="14"/>
              </w:rPr>
              <w:t xml:space="preserve">294.93</w:t>
            </w:r>
          </w:p>
        </w:tc>
        <w:tc>
          <w:tcPr>
            <w:tcW w:w="1160" w:type="dxa"/>
            <w:tcBorders/>
            <w:vAlign w:val="center"/>
          </w:tcPr>
          <w:p>
            <w:pPr>
              <w:jc w:val="right"/>
            </w:pPr>
            <w:r>
              <w:rPr>
                <w:rFonts w:ascii="宋体" w:eastAsia="宋体" w:hAnsi="宋体" w:cs="宋体"/>
                <w:b w:val="0"/>
                <w:i w:val="0"/>
                <w:color w:val="000000"/>
                <w:sz w:val="14"/>
              </w:rPr>
              <w:t xml:space="preserve">233.83</w:t>
            </w:r>
          </w:p>
        </w:tc>
        <w:tc>
          <w:tcPr>
            <w:tcW w:w="1160" w:type="dxa"/>
            <w:tcBorders/>
            <w:vAlign w:val="center"/>
          </w:tcPr>
          <w:p>
            <w:pPr>
              <w:jc w:val="right"/>
            </w:pPr>
            <w:r>
              <w:rPr>
                <w:rFonts w:ascii="宋体" w:eastAsia="宋体" w:hAnsi="宋体" w:cs="宋体"/>
                <w:b w:val="0"/>
                <w:i w:val="0"/>
                <w:color w:val="000000"/>
                <w:sz w:val="14"/>
              </w:rPr>
              <w:t xml:space="preserve">55.44</w:t>
            </w:r>
          </w:p>
        </w:tc>
        <w:tc>
          <w:tcPr>
            <w:tcW w:w="1160" w:type="dxa"/>
            <w:tcBorders/>
            <w:vAlign w:val="center"/>
          </w:tcPr>
          <w:p>
            <w:pPr>
              <w:jc w:val="right"/>
            </w:pPr>
            <w:r>
              <w:rPr>
                <w:rFonts w:ascii="宋体" w:eastAsia="宋体" w:hAnsi="宋体" w:cs="宋体"/>
                <w:b w:val="0"/>
                <w:i w:val="0"/>
                <w:color w:val="000000"/>
                <w:sz w:val="14"/>
              </w:rPr>
              <w:t xml:space="preserve">5.66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jc w:val="right"/>
            </w:pPr>
            <w:r>
              <w:rPr>
                <w:rFonts w:ascii="宋体" w:eastAsia="宋体" w:hAnsi="宋体" w:cs="宋体"/>
                <w:b w:val="0"/>
                <w:i w:val="0"/>
                <w:color w:val="000000"/>
                <w:sz w:val="14"/>
              </w:rPr>
              <w:t xml:space="preserve">184.20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89.20</w:t>
            </w:r>
          </w:p>
        </w:tc>
        <w:tc>
          <w:tcPr>
            <w:tcW w:w="1160" w:type="dxa"/>
            <w:tcBorders/>
            <w:vAlign w:val="center"/>
          </w:tcPr>
          <w:p>
            <w:pPr>
              <w:jc w:val="right"/>
            </w:pPr>
            <w:r>
              <w:rPr>
                <w:rFonts w:ascii="宋体" w:eastAsia="宋体" w:hAnsi="宋体" w:cs="宋体"/>
                <w:b w:val="0"/>
                <w:i w:val="0"/>
                <w:color w:val="000000"/>
                <w:sz w:val="14"/>
              </w:rPr>
              <w:t xml:space="preserve">89.20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12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文化和旅游市场管理</w:t>
            </w:r>
          </w:p>
        </w:tc>
        <w:tc>
          <w:tcPr>
            <w:tcW w:w="1160" w:type="dxa"/>
            <w:tcBorders/>
            <w:vAlign w:val="center"/>
          </w:tcPr>
          <w:p>
            <w:pPr>
              <w:jc w:val="right"/>
            </w:pPr>
            <w:r>
              <w:rPr>
                <w:rFonts w:ascii="宋体" w:eastAsia="宋体" w:hAnsi="宋体" w:cs="宋体"/>
                <w:b w:val="0"/>
                <w:i w:val="0"/>
                <w:color w:val="000000"/>
                <w:sz w:val="14"/>
              </w:rPr>
              <w:t xml:space="preserve">274.12</w:t>
            </w:r>
          </w:p>
        </w:tc>
        <w:tc>
          <w:tcPr>
            <w:tcW w:w="1160" w:type="dxa"/>
            <w:tcBorders/>
            <w:vAlign w:val="center"/>
          </w:tcPr>
          <w:p>
            <w:pPr>
              <w:jc w:val="right"/>
            </w:pPr>
            <w:r>
              <w:rPr>
                <w:rFonts w:ascii="宋体" w:eastAsia="宋体" w:hAnsi="宋体" w:cs="宋体"/>
                <w:b w:val="0"/>
                <w:i w:val="0"/>
                <w:color w:val="000000"/>
                <w:sz w:val="14"/>
              </w:rPr>
              <w:t xml:space="preserve">179.12</w:t>
            </w:r>
          </w:p>
        </w:tc>
        <w:tc>
          <w:tcPr>
            <w:tcW w:w="1160" w:type="dxa"/>
            <w:tcBorders/>
            <w:vAlign w:val="center"/>
          </w:tcPr>
          <w:p>
            <w:pPr>
              <w:jc w:val="right"/>
            </w:pPr>
            <w:r>
              <w:rPr>
                <w:rFonts w:ascii="宋体" w:eastAsia="宋体" w:hAnsi="宋体" w:cs="宋体"/>
                <w:b w:val="0"/>
                <w:i w:val="0"/>
                <w:color w:val="000000"/>
                <w:sz w:val="14"/>
              </w:rPr>
              <w:t xml:space="preserve">170.16</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5.66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95.00</w:t>
            </w:r>
          </w:p>
        </w:tc>
        <w:tc>
          <w:tcPr>
            <w:tcW w:w="1160" w:type="dxa"/>
            <w:tcBorders/>
            <w:vAlign w:val="center"/>
          </w:tcPr>
          <w:p>
            <w:pPr>
              <w:jc w:val="right"/>
            </w:pPr>
            <w:r>
              <w:rPr>
                <w:rFonts w:ascii="宋体" w:eastAsia="宋体" w:hAnsi="宋体" w:cs="宋体"/>
                <w:b w:val="0"/>
                <w:i w:val="0"/>
                <w:color w:val="000000"/>
                <w:sz w:val="14"/>
              </w:rPr>
              <w:t xml:space="preserve">95.00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52.14</w:t>
            </w:r>
          </w:p>
        </w:tc>
        <w:tc>
          <w:tcPr>
            <w:tcW w:w="1160" w:type="dxa"/>
            <w:tcBorders/>
            <w:vAlign w:val="center"/>
          </w:tcPr>
          <w:p>
            <w:pPr>
              <w:jc w:val="right"/>
            </w:pPr>
            <w:r>
              <w:rPr>
                <w:rFonts w:ascii="宋体" w:eastAsia="宋体" w:hAnsi="宋体" w:cs="宋体"/>
                <w:b w:val="0"/>
                <w:i w:val="0"/>
                <w:color w:val="000000"/>
                <w:sz w:val="14"/>
              </w:rPr>
              <w:t xml:space="preserve">52.14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33.76</w:t>
            </w:r>
          </w:p>
        </w:tc>
        <w:tc>
          <w:tcPr>
            <w:tcW w:w="1160" w:type="dxa"/>
            <w:tcBorders/>
            <w:vAlign w:val="center"/>
          </w:tcPr>
          <w:p>
            <w:pPr>
              <w:jc w:val="right"/>
            </w:pPr>
            <w:r>
              <w:rPr>
                <w:rFonts w:ascii="宋体" w:eastAsia="宋体" w:hAnsi="宋体" w:cs="宋体"/>
                <w:b w:val="0"/>
                <w:i w:val="0"/>
                <w:color w:val="000000"/>
                <w:sz w:val="14"/>
              </w:rPr>
              <w:t xml:space="preserve">33.76</w:t>
            </w:r>
          </w:p>
        </w:tc>
        <w:tc>
          <w:tcPr>
            <w:tcW w:w="1160" w:type="dxa"/>
            <w:tcBorders/>
            <w:vAlign w:val="center"/>
          </w:tcPr>
          <w:p>
            <w:pPr>
              <w:jc w:val="right"/>
            </w:pPr>
            <w:r>
              <w:rPr>
                <w:rFonts w:ascii="宋体" w:eastAsia="宋体" w:hAnsi="宋体" w:cs="宋体"/>
                <w:b w:val="0"/>
                <w:i w:val="0"/>
                <w:color w:val="000000"/>
                <w:sz w:val="14"/>
              </w:rPr>
              <w:t xml:space="preserve">33.76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12.36</w:t>
            </w:r>
          </w:p>
        </w:tc>
        <w:tc>
          <w:tcPr>
            <w:tcW w:w="1160" w:type="dxa"/>
            <w:tcBorders/>
            <w:vAlign w:val="center"/>
          </w:tcPr>
          <w:p>
            <w:pPr>
              <w:jc w:val="right"/>
            </w:pPr>
            <w:r>
              <w:rPr>
                <w:rFonts w:ascii="宋体" w:eastAsia="宋体" w:hAnsi="宋体" w:cs="宋体"/>
                <w:b w:val="0"/>
                <w:i w:val="0"/>
                <w:color w:val="000000"/>
                <w:sz w:val="14"/>
              </w:rPr>
              <w:t xml:space="preserve">12.36</w:t>
            </w:r>
          </w:p>
        </w:tc>
        <w:tc>
          <w:tcPr>
            <w:tcW w:w="1160" w:type="dxa"/>
            <w:tcBorders/>
            <w:vAlign w:val="center"/>
          </w:tcPr>
          <w:p>
            <w:pPr>
              <w:jc w:val="right"/>
            </w:pPr>
            <w:r>
              <w:rPr>
                <w:rFonts w:ascii="宋体" w:eastAsia="宋体" w:hAnsi="宋体" w:cs="宋体"/>
                <w:b w:val="0"/>
                <w:i w:val="0"/>
                <w:color w:val="000000"/>
                <w:sz w:val="14"/>
              </w:rPr>
              <w:t xml:space="preserve">12.36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17.55</w:t>
            </w:r>
          </w:p>
        </w:tc>
        <w:tc>
          <w:tcPr>
            <w:tcW w:w="1160" w:type="dxa"/>
            <w:tcBorders/>
            <w:vAlign w:val="center"/>
          </w:tcPr>
          <w:p>
            <w:pPr>
              <w:jc w:val="right"/>
            </w:pPr>
            <w:r>
              <w:rPr>
                <w:rFonts w:ascii="宋体" w:eastAsia="宋体" w:hAnsi="宋体" w:cs="宋体"/>
                <w:b w:val="0"/>
                <w:i w:val="0"/>
                <w:color w:val="000000"/>
                <w:sz w:val="14"/>
              </w:rPr>
              <w:t xml:space="preserve">17.55</w:t>
            </w:r>
          </w:p>
        </w:tc>
        <w:tc>
          <w:tcPr>
            <w:tcW w:w="1160" w:type="dxa"/>
            <w:tcBorders/>
            <w:vAlign w:val="center"/>
          </w:tcPr>
          <w:p>
            <w:pPr>
              <w:jc w:val="right"/>
            </w:pPr>
            <w:r>
              <w:rPr>
                <w:rFonts w:ascii="宋体" w:eastAsia="宋体" w:hAnsi="宋体" w:cs="宋体"/>
                <w:b w:val="0"/>
                <w:i w:val="0"/>
                <w:color w:val="000000"/>
                <w:sz w:val="14"/>
              </w:rPr>
              <w:t xml:space="preserve">17.55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294.93</w:t>
            </w:r>
          </w:p>
        </w:tc>
        <w:tc>
          <w:tcPr>
            <w:tcW w:w="1440" w:type="dxa"/>
            <w:tcBorders/>
            <w:vAlign w:val="center"/>
          </w:tcPr>
          <w:p>
            <w:pPr>
              <w:jc w:val="right"/>
            </w:pPr>
            <w:r>
              <w:rPr>
                <w:rFonts w:ascii="宋体" w:eastAsia="宋体" w:hAnsi="宋体" w:cs="宋体"/>
                <w:b w:val="0"/>
                <w:i w:val="0"/>
                <w:color w:val="000000"/>
                <w:sz w:val="17"/>
              </w:rPr>
              <w:t xml:space="preserve">285.22</w:t>
            </w:r>
          </w:p>
        </w:tc>
        <w:tc>
          <w:tcPr>
            <w:tcW w:w="1478" w:type="dxa"/>
            <w:tcBorders/>
            <w:vAlign w:val="center"/>
          </w:tcPr>
          <w:p>
            <w:pPr>
              <w:jc w:val="right"/>
            </w:pPr>
            <w:r>
              <w:rPr>
                <w:rFonts w:ascii="宋体" w:eastAsia="宋体" w:hAnsi="宋体" w:cs="宋体"/>
                <w:b w:val="0"/>
                <w:i w:val="0"/>
                <w:color w:val="000000"/>
                <w:sz w:val="17"/>
              </w:rPr>
              <w:t xml:space="preserve">9.71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51.39</w:t>
            </w:r>
          </w:p>
        </w:tc>
        <w:tc>
          <w:tcPr>
            <w:tcW w:w="1440" w:type="dxa"/>
            <w:tcBorders/>
            <w:vAlign w:val="center"/>
          </w:tcPr>
          <w:p>
            <w:pPr>
              <w:jc w:val="right"/>
            </w:pPr>
            <w:r>
              <w:rPr>
                <w:rFonts w:ascii="宋体" w:eastAsia="宋体" w:hAnsi="宋体" w:cs="宋体"/>
                <w:b w:val="0"/>
                <w:i w:val="0"/>
                <w:color w:val="000000"/>
                <w:sz w:val="17"/>
              </w:rPr>
              <w:t xml:space="preserve">51.39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105.45</w:t>
            </w:r>
          </w:p>
        </w:tc>
        <w:tc>
          <w:tcPr>
            <w:tcW w:w="1440" w:type="dxa"/>
            <w:tcBorders/>
            <w:vAlign w:val="center"/>
          </w:tcPr>
          <w:p>
            <w:pPr>
              <w:jc w:val="right"/>
            </w:pPr>
            <w:r>
              <w:rPr>
                <w:rFonts w:ascii="宋体" w:eastAsia="宋体" w:hAnsi="宋体" w:cs="宋体"/>
                <w:b w:val="0"/>
                <w:i w:val="0"/>
                <w:color w:val="000000"/>
                <w:sz w:val="17"/>
              </w:rPr>
              <w:t xml:space="preserve">105.45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0.76</w:t>
            </w:r>
          </w:p>
        </w:tc>
        <w:tc>
          <w:tcPr>
            <w:tcW w:w="1440" w:type="dxa"/>
            <w:tcBorders/>
            <w:vAlign w:val="center"/>
          </w:tcPr>
          <w:p>
            <w:pPr>
              <w:jc w:val="right"/>
            </w:pPr>
            <w:r>
              <w:rPr>
                <w:rFonts w:ascii="宋体" w:eastAsia="宋体" w:hAnsi="宋体" w:cs="宋体"/>
                <w:b w:val="0"/>
                <w:i w:val="0"/>
                <w:color w:val="000000"/>
                <w:sz w:val="17"/>
              </w:rPr>
              <w:t xml:space="preserve">0.76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63.95</w:t>
            </w:r>
          </w:p>
        </w:tc>
        <w:tc>
          <w:tcPr>
            <w:tcW w:w="1440" w:type="dxa"/>
            <w:tcBorders/>
            <w:vAlign w:val="center"/>
          </w:tcPr>
          <w:p>
            <w:pPr>
              <w:jc w:val="right"/>
            </w:pPr>
            <w:r>
              <w:rPr>
                <w:rFonts w:ascii="宋体" w:eastAsia="宋体" w:hAnsi="宋体" w:cs="宋体"/>
                <w:b w:val="0"/>
                <w:i w:val="0"/>
                <w:color w:val="000000"/>
                <w:sz w:val="17"/>
              </w:rPr>
              <w:t xml:space="preserve">63.95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2.29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2.29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3.11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30205</w:t>
            </w:r>
          </w:p>
        </w:tc>
        <w:tc>
          <w:tcPr>
            <w:tcW w:w="2400" w:type="dxa"/>
            <w:tcBorders/>
            <w:vAlign w:val="center"/>
          </w:tcPr>
          <w:p>
            <w:pPr>
              <w:jc w:val="left"/>
            </w:pPr>
            <w:r>
              <w:rPr>
                <w:rFonts w:ascii="宋体" w:eastAsia="宋体" w:hAnsi="宋体" w:cs="宋体"/>
                <w:b w:val="0"/>
                <w:i w:val="0"/>
                <w:color w:val="000000"/>
                <w:sz w:val="17"/>
              </w:rPr>
              <w:t xml:space="preserve">水费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0.26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0.26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4.05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4.05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33.76</w:t>
            </w:r>
          </w:p>
        </w:tc>
        <w:tc>
          <w:tcPr>
            <w:tcW w:w="1440" w:type="dxa"/>
            <w:tcBorders/>
            <w:vAlign w:val="center"/>
          </w:tcPr>
          <w:p>
            <w:pPr>
              <w:jc w:val="right"/>
            </w:pPr>
            <w:r>
              <w:rPr>
                <w:rFonts w:ascii="宋体" w:eastAsia="宋体" w:hAnsi="宋体" w:cs="宋体"/>
                <w:b w:val="0"/>
                <w:i w:val="0"/>
                <w:color w:val="000000"/>
                <w:sz w:val="17"/>
              </w:rPr>
              <w:t xml:space="preserve">33.76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12.36</w:t>
            </w:r>
          </w:p>
        </w:tc>
        <w:tc>
          <w:tcPr>
            <w:tcW w:w="1440" w:type="dxa"/>
            <w:tcBorders/>
            <w:vAlign w:val="center"/>
          </w:tcPr>
          <w:p>
            <w:pPr>
              <w:jc w:val="right"/>
            </w:pPr>
            <w:r>
              <w:rPr>
                <w:rFonts w:ascii="宋体" w:eastAsia="宋体" w:hAnsi="宋体" w:cs="宋体"/>
                <w:b w:val="0"/>
                <w:i w:val="0"/>
                <w:color w:val="000000"/>
                <w:sz w:val="17"/>
              </w:rPr>
              <w:t xml:space="preserve">12.36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17.55</w:t>
            </w:r>
          </w:p>
        </w:tc>
        <w:tc>
          <w:tcPr>
            <w:tcW w:w="1440" w:type="dxa"/>
            <w:tcBorders/>
            <w:vAlign w:val="center"/>
          </w:tcPr>
          <w:p>
            <w:pPr>
              <w:jc w:val="right"/>
            </w:pPr>
            <w:r>
              <w:rPr>
                <w:rFonts w:ascii="宋体" w:eastAsia="宋体" w:hAnsi="宋体" w:cs="宋体"/>
                <w:b w:val="0"/>
                <w:i w:val="0"/>
                <w:color w:val="000000"/>
                <w:sz w:val="17"/>
              </w:rPr>
              <w:t xml:space="preserve">17.55</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479.13</w:t>
            </w:r>
          </w:p>
        </w:tc>
        <w:tc>
          <w:tcPr>
            <w:tcW w:w="920" w:type="dxa"/>
            <w:tcBorders/>
            <w:vAlign w:val="center"/>
          </w:tcPr>
          <w:p>
            <w:pPr>
              <w:jc w:val="right"/>
            </w:pPr>
            <w:r>
              <w:rPr>
                <w:rFonts w:ascii="宋体" w:eastAsia="宋体" w:hAnsi="宋体" w:cs="宋体"/>
                <w:b w:val="0"/>
                <w:i w:val="0"/>
                <w:color w:val="000000"/>
                <w:sz w:val="11"/>
              </w:rPr>
              <w:t xml:space="preserve">479.13</w:t>
            </w:r>
          </w:p>
        </w:tc>
        <w:tc>
          <w:tcPr>
            <w:tcW w:w="920" w:type="dxa"/>
            <w:tcBorders/>
            <w:vAlign w:val="center"/>
          </w:tcPr>
          <w:p>
            <w:pPr>
              <w:jc w:val="right"/>
            </w:pPr>
            <w:r>
              <w:rPr>
                <w:rFonts w:ascii="宋体" w:eastAsia="宋体" w:hAnsi="宋体" w:cs="宋体"/>
                <w:b w:val="0"/>
                <w:i w:val="0"/>
                <w:color w:val="000000"/>
                <w:sz w:val="11"/>
              </w:rPr>
              <w:t xml:space="preserve">468.13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三门峡市陕州区文化广电和旅游局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479.13</w:t>
            </w:r>
          </w:p>
        </w:tc>
        <w:tc>
          <w:tcPr>
            <w:tcW w:w="920" w:type="dxa"/>
            <w:tcBorders/>
            <w:vAlign w:val="center"/>
          </w:tcPr>
          <w:p>
            <w:pPr>
              <w:jc w:val="right"/>
            </w:pPr>
            <w:r>
              <w:rPr>
                <w:rFonts w:ascii="宋体" w:eastAsia="宋体" w:hAnsi="宋体" w:cs="宋体"/>
                <w:b w:val="0"/>
                <w:i w:val="0"/>
                <w:color w:val="000000"/>
                <w:sz w:val="11"/>
              </w:rPr>
              <w:t xml:space="preserve">479.13</w:t>
            </w:r>
          </w:p>
        </w:tc>
        <w:tc>
          <w:tcPr>
            <w:tcW w:w="920" w:type="dxa"/>
            <w:tcBorders/>
            <w:vAlign w:val="center"/>
          </w:tcPr>
          <w:p>
            <w:pPr>
              <w:jc w:val="right"/>
            </w:pPr>
            <w:r>
              <w:rPr>
                <w:rFonts w:ascii="宋体" w:eastAsia="宋体" w:hAnsi="宋体" w:cs="宋体"/>
                <w:b w:val="0"/>
                <w:i w:val="0"/>
                <w:color w:val="000000"/>
                <w:sz w:val="11"/>
              </w:rPr>
              <w:t xml:space="preserve">468.13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37.60</w:t>
            </w:r>
          </w:p>
        </w:tc>
        <w:tc>
          <w:tcPr>
            <w:tcW w:w="920" w:type="dxa"/>
            <w:tcBorders/>
            <w:vAlign w:val="center"/>
          </w:tcPr>
          <w:p>
            <w:pPr>
              <w:jc w:val="right"/>
            </w:pPr>
            <w:r>
              <w:rPr>
                <w:rFonts w:ascii="宋体" w:eastAsia="宋体" w:hAnsi="宋体" w:cs="宋体"/>
                <w:b w:val="0"/>
                <w:i w:val="0"/>
                <w:color w:val="000000"/>
                <w:sz w:val="11"/>
              </w:rPr>
              <w:t xml:space="preserve">37.60</w:t>
            </w:r>
          </w:p>
        </w:tc>
        <w:tc>
          <w:tcPr>
            <w:tcW w:w="920" w:type="dxa"/>
            <w:tcBorders/>
            <w:vAlign w:val="center"/>
          </w:tcPr>
          <w:p>
            <w:pPr>
              <w:jc w:val="right"/>
            </w:pPr>
            <w:r>
              <w:rPr>
                <w:rFonts w:ascii="宋体" w:eastAsia="宋体" w:hAnsi="宋体" w:cs="宋体"/>
                <w:b w:val="0"/>
                <w:i w:val="0"/>
                <w:color w:val="000000"/>
                <w:sz w:val="11"/>
              </w:rPr>
              <w:t xml:space="preserve">37.60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91.89</w:t>
            </w:r>
          </w:p>
        </w:tc>
        <w:tc>
          <w:tcPr>
            <w:tcW w:w="920" w:type="dxa"/>
            <w:tcBorders/>
            <w:vAlign w:val="center"/>
          </w:tcPr>
          <w:p>
            <w:pPr>
              <w:jc w:val="right"/>
            </w:pPr>
            <w:r>
              <w:rPr>
                <w:rFonts w:ascii="宋体" w:eastAsia="宋体" w:hAnsi="宋体" w:cs="宋体"/>
                <w:b w:val="0"/>
                <w:i w:val="0"/>
                <w:color w:val="000000"/>
                <w:sz w:val="11"/>
              </w:rPr>
              <w:t xml:space="preserve">91.89</w:t>
            </w:r>
          </w:p>
        </w:tc>
        <w:tc>
          <w:tcPr>
            <w:tcW w:w="920" w:type="dxa"/>
            <w:tcBorders/>
            <w:vAlign w:val="center"/>
          </w:tcPr>
          <w:p>
            <w:pPr>
              <w:jc w:val="right"/>
            </w:pPr>
            <w:r>
              <w:rPr>
                <w:rFonts w:ascii="宋体" w:eastAsia="宋体" w:hAnsi="宋体" w:cs="宋体"/>
                <w:b w:val="0"/>
                <w:i w:val="0"/>
                <w:color w:val="000000"/>
                <w:sz w:val="11"/>
              </w:rPr>
              <w:t xml:space="preserve">91.89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11.00</w:t>
            </w:r>
          </w:p>
        </w:tc>
        <w:tc>
          <w:tcPr>
            <w:tcW w:w="920" w:type="dxa"/>
            <w:tcBorders/>
            <w:vAlign w:val="center"/>
          </w:tcPr>
          <w:p>
            <w:pPr>
              <w:jc w:val="right"/>
            </w:pPr>
            <w:r>
              <w:rPr>
                <w:rFonts w:ascii="宋体" w:eastAsia="宋体" w:hAnsi="宋体" w:cs="宋体"/>
                <w:b w:val="0"/>
                <w:i w:val="0"/>
                <w:color w:val="000000"/>
                <w:sz w:val="11"/>
              </w:rPr>
              <w:t xml:space="preserve">11.00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51.39</w:t>
            </w:r>
          </w:p>
        </w:tc>
        <w:tc>
          <w:tcPr>
            <w:tcW w:w="920" w:type="dxa"/>
            <w:tcBorders/>
            <w:vAlign w:val="center"/>
          </w:tcPr>
          <w:p>
            <w:pPr>
              <w:jc w:val="right"/>
            </w:pPr>
            <w:r>
              <w:rPr>
                <w:rFonts w:ascii="宋体" w:eastAsia="宋体" w:hAnsi="宋体" w:cs="宋体"/>
                <w:b w:val="0"/>
                <w:i w:val="0"/>
                <w:color w:val="000000"/>
                <w:sz w:val="11"/>
              </w:rPr>
              <w:t xml:space="preserve">51.39</w:t>
            </w:r>
          </w:p>
        </w:tc>
        <w:tc>
          <w:tcPr>
            <w:tcW w:w="920" w:type="dxa"/>
            <w:tcBorders/>
            <w:vAlign w:val="center"/>
          </w:tcPr>
          <w:p>
            <w:pPr>
              <w:jc w:val="right"/>
            </w:pPr>
            <w:r>
              <w:rPr>
                <w:rFonts w:ascii="宋体" w:eastAsia="宋体" w:hAnsi="宋体" w:cs="宋体"/>
                <w:b w:val="0"/>
                <w:i w:val="0"/>
                <w:color w:val="000000"/>
                <w:sz w:val="11"/>
              </w:rPr>
              <w:t xml:space="preserve">51.39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105.45</w:t>
            </w:r>
          </w:p>
        </w:tc>
        <w:tc>
          <w:tcPr>
            <w:tcW w:w="920" w:type="dxa"/>
            <w:tcBorders/>
            <w:vAlign w:val="center"/>
          </w:tcPr>
          <w:p>
            <w:pPr>
              <w:jc w:val="right"/>
            </w:pPr>
            <w:r>
              <w:rPr>
                <w:rFonts w:ascii="宋体" w:eastAsia="宋体" w:hAnsi="宋体" w:cs="宋体"/>
                <w:b w:val="0"/>
                <w:i w:val="0"/>
                <w:color w:val="000000"/>
                <w:sz w:val="11"/>
              </w:rPr>
              <w:t xml:space="preserve">105.45</w:t>
            </w:r>
          </w:p>
        </w:tc>
        <w:tc>
          <w:tcPr>
            <w:tcW w:w="920" w:type="dxa"/>
            <w:tcBorders/>
            <w:vAlign w:val="center"/>
          </w:tcPr>
          <w:p>
            <w:pPr>
              <w:jc w:val="right"/>
            </w:pPr>
            <w:r>
              <w:rPr>
                <w:rFonts w:ascii="宋体" w:eastAsia="宋体" w:hAnsi="宋体" w:cs="宋体"/>
                <w:b w:val="0"/>
                <w:i w:val="0"/>
                <w:color w:val="000000"/>
                <w:sz w:val="11"/>
              </w:rPr>
              <w:t xml:space="preserve">105.45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0.76</w:t>
            </w:r>
          </w:p>
        </w:tc>
        <w:tc>
          <w:tcPr>
            <w:tcW w:w="920" w:type="dxa"/>
            <w:tcBorders/>
            <w:vAlign w:val="center"/>
          </w:tcPr>
          <w:p>
            <w:pPr>
              <w:jc w:val="right"/>
            </w:pPr>
            <w:r>
              <w:rPr>
                <w:rFonts w:ascii="宋体" w:eastAsia="宋体" w:hAnsi="宋体" w:cs="宋体"/>
                <w:b w:val="0"/>
                <w:i w:val="0"/>
                <w:color w:val="000000"/>
                <w:sz w:val="11"/>
              </w:rPr>
              <w:t xml:space="preserve">0.76</w:t>
            </w:r>
          </w:p>
        </w:tc>
        <w:tc>
          <w:tcPr>
            <w:tcW w:w="920" w:type="dxa"/>
            <w:tcBorders/>
            <w:vAlign w:val="center"/>
          </w:tcPr>
          <w:p>
            <w:pPr>
              <w:jc w:val="right"/>
            </w:pPr>
            <w:r>
              <w:rPr>
                <w:rFonts w:ascii="宋体" w:eastAsia="宋体" w:hAnsi="宋体" w:cs="宋体"/>
                <w:b w:val="0"/>
                <w:i w:val="0"/>
                <w:color w:val="000000"/>
                <w:sz w:val="11"/>
              </w:rPr>
              <w:t xml:space="preserve">0.76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63.95</w:t>
            </w:r>
          </w:p>
        </w:tc>
        <w:tc>
          <w:tcPr>
            <w:tcW w:w="920" w:type="dxa"/>
            <w:tcBorders/>
            <w:vAlign w:val="center"/>
          </w:tcPr>
          <w:p>
            <w:pPr>
              <w:jc w:val="right"/>
            </w:pPr>
            <w:r>
              <w:rPr>
                <w:rFonts w:ascii="宋体" w:eastAsia="宋体" w:hAnsi="宋体" w:cs="宋体"/>
                <w:b w:val="0"/>
                <w:i w:val="0"/>
                <w:color w:val="000000"/>
                <w:sz w:val="11"/>
              </w:rPr>
              <w:t xml:space="preserve">63.95</w:t>
            </w:r>
          </w:p>
        </w:tc>
        <w:tc>
          <w:tcPr>
            <w:tcW w:w="920" w:type="dxa"/>
            <w:tcBorders/>
            <w:vAlign w:val="center"/>
          </w:tcPr>
          <w:p>
            <w:pPr>
              <w:jc w:val="right"/>
            </w:pPr>
            <w:r>
              <w:rPr>
                <w:rFonts w:ascii="宋体" w:eastAsia="宋体" w:hAnsi="宋体" w:cs="宋体"/>
                <w:b w:val="0"/>
                <w:i w:val="0"/>
                <w:color w:val="000000"/>
                <w:sz w:val="11"/>
              </w:rPr>
              <w:t xml:space="preserve">63.95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3.11</w:t>
            </w:r>
          </w:p>
        </w:tc>
        <w:tc>
          <w:tcPr>
            <w:tcW w:w="920" w:type="dxa"/>
            <w:tcBorders/>
            <w:vAlign w:val="center"/>
          </w:tcPr>
          <w:p>
            <w:pPr>
              <w:jc w:val="right"/>
            </w:pPr>
            <w:r>
              <w:rPr>
                <w:rFonts w:ascii="宋体" w:eastAsia="宋体" w:hAnsi="宋体" w:cs="宋体"/>
                <w:b w:val="0"/>
                <w:i w:val="0"/>
                <w:color w:val="000000"/>
                <w:sz w:val="11"/>
              </w:rPr>
              <w:t xml:space="preserve">3.11</w:t>
            </w:r>
          </w:p>
        </w:tc>
        <w:tc>
          <w:tcPr>
            <w:tcW w:w="920" w:type="dxa"/>
            <w:tcBorders/>
            <w:vAlign w:val="center"/>
          </w:tcPr>
          <w:p>
            <w:pPr>
              <w:jc w:val="right"/>
            </w:pPr>
            <w:r>
              <w:rPr>
                <w:rFonts w:ascii="宋体" w:eastAsia="宋体" w:hAnsi="宋体" w:cs="宋体"/>
                <w:b w:val="0"/>
                <w:i w:val="0"/>
                <w:color w:val="000000"/>
                <w:sz w:val="11"/>
              </w:rPr>
              <w:t xml:space="preserve">3.11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0.26</w:t>
            </w:r>
          </w:p>
        </w:tc>
        <w:tc>
          <w:tcPr>
            <w:tcW w:w="920" w:type="dxa"/>
            <w:tcBorders/>
            <w:vAlign w:val="center"/>
          </w:tcPr>
          <w:p>
            <w:pPr>
              <w:jc w:val="right"/>
            </w:pPr>
            <w:r>
              <w:rPr>
                <w:rFonts w:ascii="宋体" w:eastAsia="宋体" w:hAnsi="宋体" w:cs="宋体"/>
                <w:b w:val="0"/>
                <w:i w:val="0"/>
                <w:color w:val="000000"/>
                <w:sz w:val="11"/>
              </w:rPr>
              <w:t xml:space="preserve">0.26</w:t>
            </w:r>
          </w:p>
        </w:tc>
        <w:tc>
          <w:tcPr>
            <w:tcW w:w="920" w:type="dxa"/>
            <w:tcBorders/>
            <w:vAlign w:val="center"/>
          </w:tcPr>
          <w:p>
            <w:pPr>
              <w:jc w:val="right"/>
            </w:pPr>
            <w:r>
              <w:rPr>
                <w:rFonts w:ascii="宋体" w:eastAsia="宋体" w:hAnsi="宋体" w:cs="宋体"/>
                <w:b w:val="0"/>
                <w:i w:val="0"/>
                <w:color w:val="000000"/>
                <w:sz w:val="11"/>
              </w:rPr>
              <w:t xml:space="preserve">0.26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15</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17</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27</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jc w:val="right"/>
            </w:pPr>
            <w:r>
              <w:rPr>
                <w:rFonts w:ascii="宋体" w:eastAsia="宋体" w:hAnsi="宋体" w:cs="宋体"/>
                <w:b w:val="0"/>
                <w:i w:val="0"/>
                <w:color w:val="000000"/>
                <w:sz w:val="11"/>
              </w:rPr>
              <w:t xml:space="preserve">30.00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4.05</w:t>
            </w:r>
          </w:p>
        </w:tc>
        <w:tc>
          <w:tcPr>
            <w:tcW w:w="920" w:type="dxa"/>
            <w:tcBorders/>
            <w:vAlign w:val="center"/>
          </w:tcPr>
          <w:p>
            <w:pPr>
              <w:jc w:val="right"/>
            </w:pPr>
            <w:r>
              <w:rPr>
                <w:rFonts w:ascii="宋体" w:eastAsia="宋体" w:hAnsi="宋体" w:cs="宋体"/>
                <w:b w:val="0"/>
                <w:i w:val="0"/>
                <w:color w:val="000000"/>
                <w:sz w:val="11"/>
              </w:rPr>
              <w:t xml:space="preserve">4.05</w:t>
            </w:r>
          </w:p>
        </w:tc>
        <w:tc>
          <w:tcPr>
            <w:tcW w:w="920" w:type="dxa"/>
            <w:tcBorders/>
            <w:vAlign w:val="center"/>
          </w:tcPr>
          <w:p>
            <w:pPr>
              <w:jc w:val="right"/>
            </w:pPr>
            <w:r>
              <w:rPr>
                <w:rFonts w:ascii="宋体" w:eastAsia="宋体" w:hAnsi="宋体" w:cs="宋体"/>
                <w:b w:val="0"/>
                <w:i w:val="0"/>
                <w:color w:val="000000"/>
                <w:sz w:val="11"/>
              </w:rPr>
              <w:t xml:space="preserve">4.05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33.76</w:t>
            </w:r>
          </w:p>
        </w:tc>
        <w:tc>
          <w:tcPr>
            <w:tcW w:w="920" w:type="dxa"/>
            <w:tcBorders/>
            <w:vAlign w:val="center"/>
          </w:tcPr>
          <w:p>
            <w:pPr>
              <w:jc w:val="right"/>
            </w:pPr>
            <w:r>
              <w:rPr>
                <w:rFonts w:ascii="宋体" w:eastAsia="宋体" w:hAnsi="宋体" w:cs="宋体"/>
                <w:b w:val="0"/>
                <w:i w:val="0"/>
                <w:color w:val="000000"/>
                <w:sz w:val="11"/>
              </w:rPr>
              <w:t xml:space="preserve">33.76</w:t>
            </w:r>
          </w:p>
        </w:tc>
        <w:tc>
          <w:tcPr>
            <w:tcW w:w="920" w:type="dxa"/>
            <w:tcBorders/>
            <w:vAlign w:val="center"/>
          </w:tcPr>
          <w:p>
            <w:pPr>
              <w:jc w:val="right"/>
            </w:pPr>
            <w:r>
              <w:rPr>
                <w:rFonts w:ascii="宋体" w:eastAsia="宋体" w:hAnsi="宋体" w:cs="宋体"/>
                <w:b w:val="0"/>
                <w:i w:val="0"/>
                <w:color w:val="000000"/>
                <w:sz w:val="11"/>
              </w:rPr>
              <w:t xml:space="preserve">33.76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12.36</w:t>
            </w:r>
          </w:p>
        </w:tc>
        <w:tc>
          <w:tcPr>
            <w:tcW w:w="920" w:type="dxa"/>
            <w:tcBorders/>
            <w:vAlign w:val="center"/>
          </w:tcPr>
          <w:p>
            <w:pPr>
              <w:jc w:val="right"/>
            </w:pPr>
            <w:r>
              <w:rPr>
                <w:rFonts w:ascii="宋体" w:eastAsia="宋体" w:hAnsi="宋体" w:cs="宋体"/>
                <w:b w:val="0"/>
                <w:i w:val="0"/>
                <w:color w:val="000000"/>
                <w:sz w:val="11"/>
              </w:rPr>
              <w:t xml:space="preserve">12.36</w:t>
            </w:r>
          </w:p>
        </w:tc>
        <w:tc>
          <w:tcPr>
            <w:tcW w:w="920" w:type="dxa"/>
            <w:tcBorders/>
            <w:vAlign w:val="center"/>
          </w:tcPr>
          <w:p>
            <w:pPr>
              <w:jc w:val="right"/>
            </w:pPr>
            <w:r>
              <w:rPr>
                <w:rFonts w:ascii="宋体" w:eastAsia="宋体" w:hAnsi="宋体" w:cs="宋体"/>
                <w:b w:val="0"/>
                <w:i w:val="0"/>
                <w:color w:val="000000"/>
                <w:sz w:val="11"/>
              </w:rPr>
              <w:t xml:space="preserve">12.36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17.55</w:t>
            </w:r>
          </w:p>
        </w:tc>
        <w:tc>
          <w:tcPr>
            <w:tcW w:w="920" w:type="dxa"/>
            <w:tcBorders/>
            <w:vAlign w:val="center"/>
          </w:tcPr>
          <w:p>
            <w:pPr>
              <w:jc w:val="right"/>
            </w:pPr>
            <w:r>
              <w:rPr>
                <w:rFonts w:ascii="宋体" w:eastAsia="宋体" w:hAnsi="宋体" w:cs="宋体"/>
                <w:b w:val="0"/>
                <w:i w:val="0"/>
                <w:color w:val="000000"/>
                <w:sz w:val="11"/>
              </w:rPr>
              <w:t xml:space="preserve">17.55</w:t>
            </w:r>
          </w:p>
        </w:tc>
        <w:tc>
          <w:tcPr>
            <w:tcW w:w="920" w:type="dxa"/>
            <w:tcBorders/>
            <w:vAlign w:val="center"/>
          </w:tcPr>
          <w:p>
            <w:pPr>
              <w:jc w:val="right"/>
            </w:pPr>
            <w:r>
              <w:rPr>
                <w:rFonts w:ascii="宋体" w:eastAsia="宋体" w:hAnsi="宋体" w:cs="宋体"/>
                <w:b w:val="0"/>
                <w:i w:val="0"/>
                <w:color w:val="000000"/>
                <w:sz w:val="11"/>
              </w:rPr>
              <w:t xml:space="preserve">17.55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7.20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1.20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1.20</w:t>
            </w:r>
          </w:p>
        </w:tc>
        <w:tc>
          <w:tcPr>
            <w:tcW w:w="2358" w:type="dxa"/>
            <w:tcBorders/>
            <w:vAlign w:val="center"/>
          </w:tcPr>
          <w:p>
            <w:pPr>
              <w:jc w:val="right"/>
            </w:pPr>
            <w:r>
              <w:rPr>
                <w:rFonts w:ascii="宋体" w:eastAsia="宋体" w:hAnsi="宋体" w:cs="宋体"/>
                <w:b w:val="0"/>
                <w:i w:val="0"/>
                <w:color w:val="000000"/>
                <w:sz w:val="27"/>
              </w:rPr>
              <w:t xml:space="preserve">6.00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214001</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jc w:val="right"/>
            </w:pPr>
            <w:r>
              <w:rPr>
                <w:rFonts w:ascii="宋体" w:eastAsia="宋体" w:hAnsi="宋体" w:cs="宋体"/>
                <w:b w:val="0"/>
                <w:i w:val="0"/>
                <w:color w:val="000000"/>
                <w:sz w:val="14"/>
              </w:rPr>
              <w:t xml:space="preserve">184.20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2024第二批选调下乡人员工资及津补贴</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37.60</w:t>
            </w:r>
          </w:p>
        </w:tc>
        <w:tc>
          <w:tcPr>
            <w:tcW w:w="1160" w:type="dxa"/>
            <w:tcBorders/>
            <w:vAlign w:val="center"/>
          </w:tcPr>
          <w:p>
            <w:pPr>
              <w:jc w:val="right"/>
            </w:pPr>
            <w:r>
              <w:rPr>
                <w:rFonts w:ascii="宋体" w:eastAsia="宋体" w:hAnsi="宋体" w:cs="宋体"/>
                <w:b w:val="0"/>
                <w:i w:val="0"/>
                <w:color w:val="000000"/>
                <w:sz w:val="14"/>
              </w:rPr>
              <w:t xml:space="preserve">37.60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2024旅游宣传工作经费</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2024乡镇文化业务运行经费</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15.60</w:t>
            </w:r>
          </w:p>
        </w:tc>
        <w:tc>
          <w:tcPr>
            <w:tcW w:w="1160" w:type="dxa"/>
            <w:tcBorders/>
            <w:vAlign w:val="center"/>
          </w:tcPr>
          <w:p>
            <w:pPr>
              <w:jc w:val="right"/>
            </w:pPr>
            <w:r>
              <w:rPr>
                <w:rFonts w:ascii="宋体" w:eastAsia="宋体" w:hAnsi="宋体" w:cs="宋体"/>
                <w:b w:val="0"/>
                <w:i w:val="0"/>
                <w:color w:val="000000"/>
                <w:sz w:val="14"/>
              </w:rPr>
              <w:t xml:space="preserve">15.60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旅游工作发展经费</w:t>
            </w:r>
          </w:p>
        </w:tc>
        <w:tc>
          <w:tcPr>
            <w:tcW w:w="1160" w:type="dxa"/>
            <w:tcBorders/>
            <w:vAlign w:val="center"/>
          </w:tcPr>
          <w:p>
            <w:pPr>
              <w:jc w:val="left"/>
            </w:pPr>
            <w:r>
              <w:rPr>
                <w:rFonts w:ascii="宋体" w:eastAsia="宋体" w:hAnsi="宋体" w:cs="宋体"/>
                <w:b w:val="0"/>
                <w:i w:val="0"/>
                <w:color w:val="000000"/>
                <w:sz w:val="14"/>
              </w:rPr>
              <w:t xml:space="preserve">三门峡市陕州区文化广电和旅游局</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9.71</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2013301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9.71</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17"/>
        <w:gridCol w:w="1293"/>
        <w:gridCol w:w="808"/>
        <w:gridCol w:w="901"/>
        <w:gridCol w:w="726"/>
        <w:gridCol w:w="541"/>
        <w:gridCol w:w="1106"/>
        <w:gridCol w:w="754"/>
        <w:gridCol w:w="1330"/>
        <w:gridCol w:w="686"/>
        <w:gridCol w:w="2081"/>
        <w:gridCol w:w="493"/>
        <w:gridCol w:w="632"/>
        <w:gridCol w:w="70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预算11表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单位名称：三门峡市陕州区文化广电和旅游局</w:t>
            </w:r>
            <w:r>
              <w:rPr>
                <w:rFonts w:ascii="宋体" w:eastAsia="宋体" w:hAnsi="宋体" w:cs="宋体" w:hint="eastAsia"/>
                <w:i w:val="0"/>
                <w:iCs w:val="0"/>
                <w:color w:val="000000"/>
                <w:kern w:val="0"/>
                <w:sz w:val="18"/>
                <w:szCs w:val="18"/>
                <w:u w:val="none"/>
                <w:lang w:val="en-US" w:eastAsia="zh-CN"/>
              </w:rPr>
              <w:t xml:space="preserve">本级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单位编码（项目编码）</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项目单位 （项目名称）</w:t>
            </w:r>
          </w:p>
        </w:tc>
        <w:tc>
          <w:tcPr>
            <w:tcW w:w="105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项目金额（万元）</w:t>
            </w:r>
          </w:p>
        </w:tc>
        <w:tc>
          <w:tcPr>
            <w:tcW w:w="274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105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6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  </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资金总额</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政府预算资金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214</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left"/>
              <w:rPr>
                <w:rFonts w:ascii="宋体" w:eastAsia="宋体" w:hAnsi="宋体" w:cs="宋体" w:hint="eastAsia"/>
                <w:i w:val="0"/>
                <w:iCs w:val="0"/>
                <w:color w:val="000000"/>
                <w:sz w:val="18"/>
                <w:szCs w:val="18"/>
                <w:u w:val="none"/>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214001</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三门峡市陕州区文化广电和旅游局</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411203240000000015239</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2024旅游宣传工作经费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120.00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120.00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旅游宣传工作经费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旅游推介会</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≥2次</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带动市内交通运输业、酒店业、餐饮业、零售业、旅游业等相关产业的发展。</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旅游品牌知名度和影响力的范围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提升</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全方位展示陕州文旅形象</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改进旅游方式，做好生态旅游规划，促进陕州旅游地生态华宁良性循环</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411203240000000015242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2024乡镇文化业务运行经费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15.60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15.60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每个社区（13个）运行经费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3000元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惠及群众</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≥19万</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满足群众精神文化生活需求</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每个行政村(256个）运行经费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3000元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提升服务公共文化服务体系建设工作水平</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每个（13个）乡镇运行经费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2万元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2023年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2023年</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411203240000000015244</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2024第二批选调下乡人员工资及津补贴</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37.60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37.60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人员工资等</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足额</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工资</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人员社保</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人员经费</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411203240000000052023</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旅游工作发展经费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两馆周一至周日全程免费开放</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90小时</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满足群众文化生活</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两馆开放率</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2024全年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bl>
    <w:p>
      <w:pPr>
        <w:pStyle w:val="Normal_4ab790bb-8d03-4fcf-9eec-6bd9074ce58f"/>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17"/>
        <w:gridCol w:w="1293"/>
        <w:gridCol w:w="808"/>
        <w:gridCol w:w="901"/>
        <w:gridCol w:w="726"/>
        <w:gridCol w:w="541"/>
        <w:gridCol w:w="1106"/>
        <w:gridCol w:w="754"/>
        <w:gridCol w:w="1330"/>
        <w:gridCol w:w="686"/>
        <w:gridCol w:w="2081"/>
        <w:gridCol w:w="493"/>
        <w:gridCol w:w="632"/>
        <w:gridCol w:w="70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预算11表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单位名称：三门峡市陕州区文化广电和旅游局</w:t>
            </w:r>
            <w:r>
              <w:rPr>
                <w:rFonts w:ascii="宋体" w:eastAsia="宋体" w:hAnsi="宋体" w:cs="宋体" w:hint="eastAsia"/>
                <w:i w:val="0"/>
                <w:iCs w:val="0"/>
                <w:color w:val="000000"/>
                <w:kern w:val="0"/>
                <w:sz w:val="18"/>
                <w:szCs w:val="18"/>
                <w:u w:val="none"/>
                <w:lang w:val="en-US" w:eastAsia="zh-CN"/>
              </w:rPr>
              <w:t xml:space="preserve">本级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单位编码（项目编码）</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项目单位 （项目名称）</w:t>
            </w:r>
          </w:p>
        </w:tc>
        <w:tc>
          <w:tcPr>
            <w:tcW w:w="105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项目金额（万元）</w:t>
            </w:r>
          </w:p>
        </w:tc>
        <w:tc>
          <w:tcPr>
            <w:tcW w:w="274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105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6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  </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资金总额</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政府预算资金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214</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left"/>
              <w:rPr>
                <w:rFonts w:ascii="宋体" w:eastAsia="宋体" w:hAnsi="宋体" w:cs="宋体" w:hint="eastAsia"/>
                <w:i w:val="0"/>
                <w:iCs w:val="0"/>
                <w:color w:val="000000"/>
                <w:sz w:val="18"/>
                <w:szCs w:val="18"/>
                <w:u w:val="none"/>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214001</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三门峡市陕州区文化广电和旅游局</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184.20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411203240000000015239</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2024旅游宣传工作经费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120.00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120.00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旅游宣传工作经费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旅游推介会</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≥2次</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带动市内交通运输业、酒店业、餐饮业、零售业、旅游业等相关产业的发展。</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旅游品牌知名度和影响力的范围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提升</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全方位展示陕州文旅形象</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改进旅游方式，做好生态旅游规划，促进陕州旅游地生态华宁良性循环</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411203240000000015242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2024乡镇文化业务运行经费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15.60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15.60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每个社区（13个）运行经费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3000元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惠及群众</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≥19万</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满足群众精神文化生活需求</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每个行政村(256个）运行经费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3000元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提升服务公共文化服务体系建设工作水平</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每个（13个）乡镇运行经费</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2万元</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2023年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2023年</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411203240000000015244</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2024第二批选调下乡人员工资及津补贴</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37.60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37.60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人员工资等</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足额</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工资</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人员社保</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人员经费</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足额</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411203240000000052023</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旅游工作发展经费</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11.00</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11.00</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两馆周一至周日全程免费开放</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90小时</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满足群众文化生活</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显著</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群众满意度</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两馆开放率</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center"/>
              <w:rPr>
                <w:rFonts w:ascii="宋体" w:eastAsia="宋体" w:hAnsi="宋体" w:cs="宋体" w:hint="eastAsia"/>
                <w:i w:val="0"/>
                <w:iCs w:val="0"/>
                <w:color w:val="000000"/>
                <w:sz w:val="18"/>
                <w:szCs w:val="18"/>
                <w:u w:val="none"/>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jc w:val="right"/>
              <w:rPr>
                <w:rFonts w:ascii="宋体" w:eastAsia="宋体" w:hAnsi="宋体" w:cs="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2024全年</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ab790bb-8d03-4fcf-9eec-6bd9074ce58f"/>
              <w:rPr>
                <w:rFonts w:ascii="宋体" w:eastAsia="宋体" w:hAnsi="宋体" w:cs="宋体" w:hint="eastAsia"/>
                <w:i w:val="0"/>
                <w:iCs w:val="0"/>
                <w:color w:val="000000"/>
                <w:sz w:val="18"/>
                <w:szCs w:val="18"/>
                <w:u w:val="none"/>
              </w:rPr>
            </w:pPr>
          </w:p>
        </w:tc>
      </w:tr>
    </w:tbl>
    <w:p>
      <w:pPr>
        <w:pStyle w:val="Normal_4ab790bb-8d03-4fcf-9eec-6bd9074ce58f"/>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ab790bb-8d03-4fcf-9eec-6bd9074ce58f">
    <w:name w:val="Normal_4ab790bb-8d03-4fcf-9eec-6bd9074ce58f"/>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