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478" w:rsidRDefault="002138EF">
      <w:pPr>
        <w:autoSpaceDE w:val="0"/>
        <w:autoSpaceDN w:val="0"/>
        <w:adjustRightInd w:val="0"/>
        <w:snapToGrid w:val="0"/>
        <w:spacing w:line="600" w:lineRule="exact"/>
        <w:jc w:val="center"/>
        <w:rPr>
          <w:rFonts w:ascii="仿宋" w:eastAsia="仿宋" w:hAnsi="仿宋" w:cs="仿宋"/>
          <w:b/>
          <w:bCs/>
          <w:snapToGrid w:val="0"/>
          <w:kern w:val="0"/>
          <w:sz w:val="52"/>
          <w:szCs w:val="52"/>
        </w:rPr>
      </w:pPr>
      <w:r>
        <w:rPr>
          <w:rFonts w:ascii="仿宋" w:eastAsia="仿宋" w:hAnsi="仿宋" w:cs="仿宋" w:hint="eastAsia"/>
          <w:b/>
          <w:bCs/>
          <w:snapToGrid w:val="0"/>
          <w:kern w:val="0"/>
          <w:sz w:val="52"/>
          <w:szCs w:val="52"/>
        </w:rPr>
        <w:t>三门峡市陕州区财政局</w:t>
      </w:r>
    </w:p>
    <w:p w:rsidR="00A47478" w:rsidRDefault="002138EF">
      <w:pPr>
        <w:autoSpaceDE w:val="0"/>
        <w:autoSpaceDN w:val="0"/>
        <w:adjustRightInd w:val="0"/>
        <w:snapToGrid w:val="0"/>
        <w:spacing w:line="600" w:lineRule="exact"/>
        <w:jc w:val="center"/>
        <w:rPr>
          <w:rFonts w:ascii="仿宋" w:eastAsia="仿宋" w:hAnsi="仿宋" w:cs="仿宋"/>
          <w:b/>
          <w:bCs/>
          <w:snapToGrid w:val="0"/>
          <w:kern w:val="0"/>
          <w:sz w:val="52"/>
          <w:szCs w:val="52"/>
        </w:rPr>
      </w:pPr>
      <w:r>
        <w:rPr>
          <w:rFonts w:ascii="仿宋" w:eastAsia="仿宋" w:hAnsi="仿宋" w:cs="仿宋" w:hint="eastAsia"/>
          <w:b/>
          <w:bCs/>
          <w:snapToGrid w:val="0"/>
          <w:kern w:val="0"/>
          <w:sz w:val="52"/>
          <w:szCs w:val="52"/>
        </w:rPr>
        <w:t>政府信息公开指南</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 xml:space="preserve">根据《中华人民共和国政府信息公开条例》(国务院令第492号公布，国务院令第711号修订，为了更好地为公民、法人和其他组织提供政府信息公开服务，《三门峡市陕州区财政局政府信息公开指南》(以下简称《指南》)。需要获得本机关政府信息公开服务的公民、法人和其他组织，建议阅读本《指南》。    </w:t>
      </w:r>
    </w:p>
    <w:p w:rsidR="00A47478" w:rsidRDefault="002138EF">
      <w:pPr>
        <w:autoSpaceDE w:val="0"/>
        <w:autoSpaceDN w:val="0"/>
        <w:adjustRightInd w:val="0"/>
        <w:snapToGrid w:val="0"/>
        <w:spacing w:line="600" w:lineRule="exact"/>
        <w:rPr>
          <w:rFonts w:ascii="仿宋" w:eastAsia="仿宋" w:hAnsi="仿宋" w:cs="仿宋"/>
          <w:b/>
          <w:bCs/>
          <w:snapToGrid w:val="0"/>
          <w:kern w:val="0"/>
          <w:sz w:val="32"/>
          <w:szCs w:val="32"/>
        </w:rPr>
      </w:pPr>
      <w:r>
        <w:rPr>
          <w:rFonts w:ascii="仿宋" w:eastAsia="仿宋" w:hAnsi="仿宋" w:cs="仿宋" w:hint="eastAsia"/>
          <w:b/>
          <w:bCs/>
          <w:snapToGrid w:val="0"/>
          <w:kern w:val="0"/>
          <w:sz w:val="32"/>
          <w:szCs w:val="32"/>
        </w:rPr>
        <w:t> 一、工作机构</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本行政机关自2020年11月24日起正式受理政府信息公开申请,受理机构为三门峡市陕州区财政局。</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办公地址:三门峡市陕州区陕州大道中段</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办公时间:</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冬季:上午8∶00至12∶00,下午14∶30至17: 30</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夏季:上午8∶00至12∶00,下午15∶00至18: 00</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联系电话∶0398-3833145</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传真号码∶0398-3833928</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通讯地址∶三门峡市陕州区陕州大道中段</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邮政编码∶472100</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电子邮箱∶sxczjmb@163.com</w:t>
      </w:r>
    </w:p>
    <w:p w:rsidR="00A47478" w:rsidRDefault="002138EF">
      <w:pPr>
        <w:autoSpaceDE w:val="0"/>
        <w:autoSpaceDN w:val="0"/>
        <w:adjustRightInd w:val="0"/>
        <w:snapToGrid w:val="0"/>
        <w:spacing w:line="600" w:lineRule="exact"/>
        <w:rPr>
          <w:rFonts w:ascii="仿宋" w:eastAsia="仿宋" w:hAnsi="仿宋" w:cs="仿宋"/>
          <w:b/>
          <w:bCs/>
          <w:snapToGrid w:val="0"/>
          <w:kern w:val="0"/>
          <w:sz w:val="32"/>
          <w:szCs w:val="32"/>
        </w:rPr>
      </w:pPr>
      <w:r>
        <w:rPr>
          <w:rFonts w:ascii="仿宋" w:eastAsia="仿宋" w:hAnsi="仿宋" w:cs="仿宋" w:hint="eastAsia"/>
          <w:b/>
          <w:bCs/>
          <w:snapToGrid w:val="0"/>
          <w:kern w:val="0"/>
          <w:sz w:val="32"/>
          <w:szCs w:val="32"/>
        </w:rPr>
        <w:t> 二、主动公开</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(一)公开内容</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填写本行政机关应该公开的内容范围。（按照《中华人</w:t>
      </w:r>
      <w:r>
        <w:rPr>
          <w:rFonts w:ascii="仿宋" w:eastAsia="仿宋" w:hAnsi="仿宋" w:cs="仿宋" w:hint="eastAsia"/>
          <w:snapToGrid w:val="0"/>
          <w:kern w:val="0"/>
          <w:sz w:val="32"/>
          <w:szCs w:val="32"/>
        </w:rPr>
        <w:lastRenderedPageBreak/>
        <w:t>民共和国政府信息公开条例》第二十条、第二十一条、第二十二条的规定确定主动公开政府信息的具体内容，并按照上级行政机关的部署不断增加主动公开的内容）。本机关负责向社会主动公开的信息内容参见本机关编制的《三门峡市陕州区财政局政府信息公开目录》(以下简称《目录》)。内容包括：</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1.领导信息</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2.机构职能</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3.预决算公开</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(二)公开形式</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    对于主动公开的政府信息，本机关将主要通过以下方式主动公开。</w:t>
      </w:r>
    </w:p>
    <w:p w:rsidR="008E0FE2" w:rsidRDefault="002138EF">
      <w:pPr>
        <w:numPr>
          <w:ilvl w:val="0"/>
          <w:numId w:val="1"/>
        </w:num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陕州区</w:t>
      </w:r>
      <w:r w:rsidR="008E0FE2">
        <w:rPr>
          <w:rFonts w:ascii="仿宋" w:eastAsia="仿宋" w:hAnsi="仿宋" w:cs="仿宋" w:hint="eastAsia"/>
          <w:snapToGrid w:val="0"/>
          <w:kern w:val="0"/>
          <w:sz w:val="32"/>
          <w:szCs w:val="32"/>
        </w:rPr>
        <w:t>财政局门户网站</w:t>
      </w:r>
    </w:p>
    <w:p w:rsidR="009D4519" w:rsidRPr="009D4519" w:rsidRDefault="009D4519" w:rsidP="008E0FE2">
      <w:pPr>
        <w:autoSpaceDE w:val="0"/>
        <w:autoSpaceDN w:val="0"/>
        <w:adjustRightInd w:val="0"/>
        <w:snapToGrid w:val="0"/>
        <w:spacing w:line="600" w:lineRule="exact"/>
        <w:ind w:left="640"/>
        <w:rPr>
          <w:rFonts w:ascii="仿宋" w:eastAsia="仿宋" w:hAnsi="仿宋" w:cs="仿宋" w:hint="eastAsia"/>
          <w:snapToGrid w:val="0"/>
          <w:kern w:val="0"/>
          <w:sz w:val="32"/>
          <w:szCs w:val="32"/>
        </w:rPr>
      </w:pPr>
      <w:r w:rsidRPr="009D4519">
        <w:rPr>
          <w:rFonts w:ascii="仿宋" w:eastAsia="仿宋" w:hAnsi="仿宋" w:cs="仿宋"/>
          <w:snapToGrid w:val="0"/>
          <w:kern w:val="0"/>
          <w:sz w:val="32"/>
          <w:szCs w:val="32"/>
        </w:rPr>
        <w:t>https://www.shanzhou.gov.cn/pageView/subIndex.html?lmid=18060&amp;rlmid=18060</w:t>
      </w:r>
    </w:p>
    <w:p w:rsidR="00A47478" w:rsidRDefault="002138EF" w:rsidP="008E0FE2">
      <w:pPr>
        <w:autoSpaceDE w:val="0"/>
        <w:autoSpaceDN w:val="0"/>
        <w:adjustRightInd w:val="0"/>
        <w:snapToGrid w:val="0"/>
        <w:spacing w:line="600" w:lineRule="exact"/>
        <w:ind w:left="640"/>
        <w:rPr>
          <w:rFonts w:ascii="仿宋" w:eastAsia="仿宋" w:hAnsi="仿宋" w:cs="仿宋"/>
          <w:snapToGrid w:val="0"/>
          <w:kern w:val="0"/>
          <w:sz w:val="32"/>
          <w:szCs w:val="32"/>
        </w:rPr>
      </w:pPr>
      <w:r>
        <w:rPr>
          <w:rFonts w:ascii="仿宋" w:eastAsia="仿宋" w:hAnsi="仿宋" w:cs="仿宋" w:hint="eastAsia"/>
          <w:snapToGrid w:val="0"/>
          <w:kern w:val="0"/>
          <w:sz w:val="32"/>
          <w:szCs w:val="32"/>
        </w:rPr>
        <w:t>（三）公开时限</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属于主动公开范围的政府信息，自该政府信息形成或者变更之日起20个工作日内予以公开。法律、法规对政府信息公开的期限另有规定的，从其规定。</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b/>
          <w:bCs/>
          <w:snapToGrid w:val="0"/>
          <w:kern w:val="0"/>
          <w:sz w:val="32"/>
          <w:szCs w:val="32"/>
        </w:rPr>
        <w:t>三、依申请公开</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(一)提出申请</w:t>
      </w:r>
    </w:p>
    <w:p w:rsidR="00A47478" w:rsidRDefault="002138EF" w:rsidP="009D4519">
      <w:pPr>
        <w:autoSpaceDE w:val="0"/>
        <w:autoSpaceDN w:val="0"/>
        <w:adjustRightInd w:val="0"/>
        <w:snapToGrid w:val="0"/>
        <w:spacing w:line="600" w:lineRule="exact"/>
        <w:ind w:left="640"/>
        <w:rPr>
          <w:rFonts w:ascii="仿宋" w:eastAsia="仿宋" w:hAnsi="仿宋" w:cs="仿宋"/>
          <w:snapToGrid w:val="0"/>
          <w:kern w:val="0"/>
          <w:sz w:val="32"/>
          <w:szCs w:val="32"/>
        </w:rPr>
      </w:pPr>
      <w:r>
        <w:rPr>
          <w:rFonts w:ascii="仿宋" w:eastAsia="仿宋" w:hAnsi="仿宋" w:cs="仿宋" w:hint="eastAsia"/>
          <w:snapToGrid w:val="0"/>
          <w:kern w:val="0"/>
          <w:sz w:val="32"/>
          <w:szCs w:val="32"/>
        </w:rPr>
        <w:t>填写《三门峡市陕州区财政局信息公开申请表》(以下简称《申请表》，详见附件1)。申请表复制有效，可在</w:t>
      </w:r>
      <w:r>
        <w:rPr>
          <w:rFonts w:ascii="仿宋" w:eastAsia="仿宋" w:hAnsi="仿宋" w:cs="仿宋" w:hint="eastAsia"/>
          <w:snapToGrid w:val="0"/>
          <w:kern w:val="0"/>
          <w:sz w:val="32"/>
          <w:szCs w:val="32"/>
        </w:rPr>
        <w:lastRenderedPageBreak/>
        <w:t>受理机构处领取，也可在三门峡市陕州区财政局门户网</w:t>
      </w:r>
      <w:r w:rsidR="009D4519">
        <w:rPr>
          <w:rFonts w:ascii="仿宋" w:eastAsia="仿宋" w:hAnsi="仿宋" w:cs="仿宋" w:hint="eastAsia"/>
          <w:snapToGrid w:val="0"/>
          <w:kern w:val="0"/>
          <w:sz w:val="32"/>
          <w:szCs w:val="32"/>
        </w:rPr>
        <w:t>站</w:t>
      </w:r>
      <w:bookmarkStart w:id="0" w:name="_GoBack"/>
      <w:bookmarkEnd w:id="0"/>
      <w:r w:rsidR="009D4519" w:rsidRPr="009D4519">
        <w:rPr>
          <w:rFonts w:ascii="仿宋" w:eastAsia="仿宋" w:hAnsi="仿宋" w:cs="仿宋"/>
          <w:snapToGrid w:val="0"/>
          <w:kern w:val="0"/>
          <w:sz w:val="32"/>
          <w:szCs w:val="32"/>
        </w:rPr>
        <w:t>https://www.shanzhou.gov.cn/pageView/subIndex.html?lmid=18060&amp;rlmid=18060</w:t>
      </w:r>
      <w:r>
        <w:rPr>
          <w:rFonts w:ascii="仿宋" w:eastAsia="仿宋" w:hAnsi="仿宋" w:cs="仿宋" w:hint="eastAsia"/>
          <w:snapToGrid w:val="0"/>
          <w:kern w:val="0"/>
          <w:sz w:val="32"/>
          <w:szCs w:val="32"/>
        </w:rPr>
        <w:t>上下载电子版。具体方式有三种：</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1、通过互联网提出申请。通过互联网提出申请的,应当在财政局网站上填写电子版《申请表》,通过电子邮件方式发送至受理机构电子邮箱：sxczjmb@163.com</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2、书面申请。申请人通过信函方式提出申请的，请在信封左下角注明“政府信息公开申请”的字样。申请人通过电报、传真方式提出申请的，请相应注明“政府信息公开申请”的字样。</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3、当面申请。申请人可以到受理机构处填写《政府信息公开申请表》，当面提出申请。填写申请表确有困难的，申请人可以口头提出，由工作人员代为填写。</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（二）申请的办理</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本机关收到申请后，能当场答复的，应当当场予以答复；不能当场答复的，应当在收到申请之日起20个工作日内予以答复；如需延长答复期限的，经我区政府信息公开工作机构负责人同意，可适当延长答复期限，但延长期限最长不得超过20个工作日。</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要件不完备的申请将予以退回，并告知错漏事项，要求申请人补正；申请获取的信息如果属于本机关已经主动公开</w:t>
      </w:r>
      <w:r>
        <w:rPr>
          <w:rFonts w:ascii="仿宋" w:eastAsia="仿宋" w:hAnsi="仿宋" w:cs="仿宋" w:hint="eastAsia"/>
          <w:snapToGrid w:val="0"/>
          <w:kern w:val="0"/>
          <w:sz w:val="32"/>
          <w:szCs w:val="32"/>
        </w:rPr>
        <w:lastRenderedPageBreak/>
        <w:t>的信息，本机关中止受理申请程序，告知申请人获取该信息的方式和途径；申请获取的信息属于不予公开范围的，告知申请人并说明理由；申请获取的信息依法不属于本行政机关公开范围或者该信息不存在的，告知申请人，其中对能够确定该信息公开机关的，可告知申请人该行政机关名称。</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申请人单件申请同时提出几项独立要求的，鉴于针对不同要求的答复可能不同，为提高处理效率，建议申请人就不同要求分别提出申请。</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b/>
          <w:bCs/>
          <w:snapToGrid w:val="0"/>
          <w:kern w:val="0"/>
          <w:sz w:val="32"/>
          <w:szCs w:val="32"/>
        </w:rPr>
        <w:t>四、监督方式及程序</w:t>
      </w:r>
    </w:p>
    <w:p w:rsidR="00A47478" w:rsidRDefault="002138EF">
      <w:pPr>
        <w:autoSpaceDE w:val="0"/>
        <w:autoSpaceDN w:val="0"/>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公民、法人或其他组织认为本机关未依法履行政府信息公开义务的，可以向监察机关、上级行政机关举报或通过法律途径加以解决。</w:t>
      </w:r>
    </w:p>
    <w:p w:rsidR="00A47478" w:rsidRDefault="002138EF">
      <w:pPr>
        <w:autoSpaceDE w:val="0"/>
        <w:autoSpaceDN w:val="0"/>
        <w:adjustRightInd w:val="0"/>
        <w:snapToGrid w:val="0"/>
        <w:spacing w:line="600" w:lineRule="exact"/>
        <w:rPr>
          <w:rFonts w:ascii="仿宋" w:eastAsia="仿宋" w:hAnsi="仿宋" w:cs="仿宋"/>
          <w:snapToGrid w:val="0"/>
          <w:kern w:val="0"/>
          <w:sz w:val="32"/>
          <w:szCs w:val="32"/>
        </w:rPr>
      </w:pPr>
      <w:r>
        <w:rPr>
          <w:rFonts w:ascii="仿宋" w:eastAsia="仿宋" w:hAnsi="仿宋" w:cs="仿宋" w:hint="eastAsia"/>
          <w:snapToGrid w:val="0"/>
          <w:kern w:val="0"/>
          <w:sz w:val="32"/>
          <w:szCs w:val="32"/>
        </w:rPr>
        <w:t>附件：</w:t>
      </w:r>
    </w:p>
    <w:p w:rsidR="00A47478" w:rsidRDefault="002138EF">
      <w:pPr>
        <w:autoSpaceDE w:val="0"/>
        <w:autoSpaceDN w:val="0"/>
        <w:adjustRightInd w:val="0"/>
        <w:snapToGrid w:val="0"/>
        <w:spacing w:line="600" w:lineRule="exact"/>
        <w:ind w:firstLineChars="100" w:firstLine="320"/>
        <w:rPr>
          <w:rFonts w:ascii="仿宋" w:eastAsia="仿宋" w:hAnsi="仿宋" w:cs="仿宋"/>
          <w:snapToGrid w:val="0"/>
          <w:kern w:val="0"/>
          <w:sz w:val="32"/>
          <w:szCs w:val="32"/>
        </w:rPr>
      </w:pPr>
      <w:r>
        <w:rPr>
          <w:rFonts w:ascii="仿宋" w:eastAsia="仿宋" w:hAnsi="仿宋" w:cs="仿宋" w:hint="eastAsia"/>
          <w:snapToGrid w:val="0"/>
          <w:kern w:val="0"/>
          <w:sz w:val="32"/>
          <w:szCs w:val="32"/>
        </w:rPr>
        <w:t>三门峡市陕州区财政局政府信息公开申请表.doc</w:t>
      </w:r>
    </w:p>
    <w:p w:rsidR="00A47478" w:rsidRDefault="002138EF">
      <w:pPr>
        <w:autoSpaceDE w:val="0"/>
        <w:autoSpaceDN w:val="0"/>
        <w:adjustRightInd w:val="0"/>
        <w:snapToGrid w:val="0"/>
        <w:spacing w:line="600" w:lineRule="exact"/>
        <w:ind w:firstLineChars="100" w:firstLine="320"/>
        <w:rPr>
          <w:rFonts w:ascii="仿宋" w:eastAsia="仿宋" w:hAnsi="仿宋" w:cs="仿宋"/>
          <w:snapToGrid w:val="0"/>
          <w:kern w:val="0"/>
          <w:sz w:val="32"/>
          <w:szCs w:val="32"/>
        </w:rPr>
      </w:pPr>
      <w:r>
        <w:rPr>
          <w:rFonts w:ascii="仿宋" w:eastAsia="仿宋" w:hAnsi="仿宋" w:cs="仿宋" w:hint="eastAsia"/>
          <w:snapToGrid w:val="0"/>
          <w:kern w:val="0"/>
          <w:sz w:val="32"/>
          <w:szCs w:val="32"/>
        </w:rPr>
        <w:t>三门峡市陕州区财政局依申请公开政府信息流程图.doc</w:t>
      </w:r>
    </w:p>
    <w:p w:rsidR="00A47478" w:rsidRDefault="00A47478">
      <w:pPr>
        <w:autoSpaceDE w:val="0"/>
        <w:autoSpaceDN w:val="0"/>
        <w:adjustRightInd w:val="0"/>
        <w:snapToGrid w:val="0"/>
        <w:spacing w:line="600" w:lineRule="exact"/>
        <w:rPr>
          <w:rFonts w:ascii="仿宋" w:eastAsia="仿宋" w:hAnsi="仿宋" w:cs="仿宋"/>
          <w:snapToGrid w:val="0"/>
          <w:kern w:val="0"/>
          <w:sz w:val="32"/>
          <w:szCs w:val="32"/>
        </w:rPr>
      </w:pPr>
    </w:p>
    <w:sectPr w:rsidR="00A474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922" w:rsidRDefault="007D7922" w:rsidP="008E0FE2">
      <w:r>
        <w:separator/>
      </w:r>
    </w:p>
  </w:endnote>
  <w:endnote w:type="continuationSeparator" w:id="0">
    <w:p w:rsidR="007D7922" w:rsidRDefault="007D7922" w:rsidP="008E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922" w:rsidRDefault="007D7922" w:rsidP="008E0FE2">
      <w:r>
        <w:separator/>
      </w:r>
    </w:p>
  </w:footnote>
  <w:footnote w:type="continuationSeparator" w:id="0">
    <w:p w:rsidR="007D7922" w:rsidRDefault="007D7922" w:rsidP="008E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B568D"/>
    <w:multiLevelType w:val="singleLevel"/>
    <w:tmpl w:val="159B568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C739B4"/>
    <w:rsid w:val="002138EF"/>
    <w:rsid w:val="007D7922"/>
    <w:rsid w:val="008E0FE2"/>
    <w:rsid w:val="009D4519"/>
    <w:rsid w:val="00A47478"/>
    <w:rsid w:val="08C739B4"/>
    <w:rsid w:val="14DB0C75"/>
    <w:rsid w:val="1A1E0ED0"/>
    <w:rsid w:val="1C0139C7"/>
    <w:rsid w:val="4639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1FBDE"/>
  <w15:docId w15:val="{A3FB9C49-6784-4018-9F33-B6146B99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8E0F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E0FE2"/>
    <w:rPr>
      <w:rFonts w:asciiTheme="minorHAnsi" w:eastAsiaTheme="minorEastAsia" w:hAnsiTheme="minorHAnsi" w:cstheme="minorBidi"/>
      <w:kern w:val="2"/>
      <w:sz w:val="18"/>
      <w:szCs w:val="18"/>
    </w:rPr>
  </w:style>
  <w:style w:type="paragraph" w:styleId="a8">
    <w:name w:val="footer"/>
    <w:basedOn w:val="a"/>
    <w:link w:val="a9"/>
    <w:rsid w:val="008E0FE2"/>
    <w:pPr>
      <w:tabs>
        <w:tab w:val="center" w:pos="4153"/>
        <w:tab w:val="right" w:pos="8306"/>
      </w:tabs>
      <w:snapToGrid w:val="0"/>
      <w:jc w:val="left"/>
    </w:pPr>
    <w:rPr>
      <w:sz w:val="18"/>
      <w:szCs w:val="18"/>
    </w:rPr>
  </w:style>
  <w:style w:type="character" w:customStyle="1" w:styleId="a9">
    <w:name w:val="页脚 字符"/>
    <w:basedOn w:val="a0"/>
    <w:link w:val="a8"/>
    <w:rsid w:val="008E0FE2"/>
    <w:rPr>
      <w:rFonts w:asciiTheme="minorHAnsi" w:eastAsiaTheme="minorEastAsia" w:hAnsiTheme="minorHAnsi" w:cstheme="minorBidi"/>
      <w:kern w:val="2"/>
      <w:sz w:val="18"/>
      <w:szCs w:val="18"/>
    </w:rPr>
  </w:style>
  <w:style w:type="character" w:styleId="aa">
    <w:name w:val="Unresolved Mention"/>
    <w:basedOn w:val="a0"/>
    <w:uiPriority w:val="99"/>
    <w:semiHidden/>
    <w:unhideWhenUsed/>
    <w:rsid w:val="009D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欣榆</dc:creator>
  <cp:lastModifiedBy>Administrator</cp:lastModifiedBy>
  <cp:revision>3</cp:revision>
  <dcterms:created xsi:type="dcterms:W3CDTF">2020-11-23T08:15:00Z</dcterms:created>
  <dcterms:modified xsi:type="dcterms:W3CDTF">2023-12-06T02:47:00Z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