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sz w:val="48"/>
          <w:szCs w:val="48"/>
          <w:lang w:val="en-US" w:eastAsia="zh-CN"/>
        </w:rPr>
        <w:t>征收土地范围图</w:t>
      </w:r>
      <w:r>
        <w:rPr>
          <w:rFonts w:hint="eastAsia" w:ascii="宋体" w:hAnsi="宋体" w:eastAsia="宋体" w:cs="宋体"/>
          <w:sz w:val="48"/>
          <w:szCs w:val="48"/>
          <w:lang w:val="en-US" w:eastAsia="zh-CN"/>
        </w:rPr>
        <w:t>：</w:t>
      </w:r>
    </w:p>
    <w:p>
      <w:pPr>
        <w:rPr>
          <w:rFonts w:hint="eastAsia" w:ascii="宋体" w:hAnsi="宋体" w:eastAsia="宋体" w:cs="宋体"/>
          <w:sz w:val="48"/>
          <w:szCs w:val="4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48"/>
          <w:szCs w:val="48"/>
          <w:lang w:val="en-US" w:eastAsia="zh-CN"/>
        </w:rPr>
        <w:drawing>
          <wp:inline distT="0" distB="0" distL="114300" distR="114300">
            <wp:extent cx="5271770" cy="7929245"/>
            <wp:effectExtent l="0" t="0" r="5080" b="14605"/>
            <wp:docPr id="1" name="图片 1" descr="附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92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hOTY3NDI5NmFmNTgwODIyNzE4MTgyMjcwZmQyYzIifQ=="/>
  </w:docVars>
  <w:rsids>
    <w:rsidRoot w:val="00000000"/>
    <w:rsid w:val="368D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2023-02-22T07:06:08Z</dcterms:created>
  <dc:creator>Administrator</dc:creator>
  <cp:lastModifiedBy>不会游泳的鱼</cp:lastModifiedBy>
  <dcterms:modified xsi:type="dcterms:W3CDTF">2023-02-22T07:07:19Z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1D3F5A44B8E84F6D8265B89F0A4E9BBE</vt:lpwstr>
  </property>
</Properties>
</file>